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1701"/>
        <w:gridCol w:w="6237"/>
        <w:gridCol w:w="2693"/>
      </w:tblGrid>
      <w:tr w:rsidR="002318E1" w:rsidRPr="001A7B3F" w:rsidTr="00ED2BB8">
        <w:tc>
          <w:tcPr>
            <w:tcW w:w="1431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318E1" w:rsidRPr="002318E1" w:rsidRDefault="002318E1" w:rsidP="002318E1">
            <w:pPr>
              <w:jc w:val="center"/>
              <w:rPr>
                <w:rFonts w:cs="Arial"/>
                <w:b/>
                <w:szCs w:val="22"/>
              </w:rPr>
            </w:pPr>
            <w:r w:rsidRPr="002318E1">
              <w:rPr>
                <w:rFonts w:asciiTheme="minorHAnsi" w:hAnsiTheme="minorHAnsi" w:cs="Arial"/>
                <w:b/>
                <w:szCs w:val="22"/>
              </w:rPr>
              <w:t>MEMÓRIA REUNIÃO COMISSÃO DE EXERCÍCIO PROFISSIONAL – CAU/PR</w:t>
            </w:r>
          </w:p>
        </w:tc>
      </w:tr>
      <w:tr w:rsidR="002318E1" w:rsidRPr="001A7B3F" w:rsidTr="00ED2BB8">
        <w:tc>
          <w:tcPr>
            <w:tcW w:w="14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8E1" w:rsidRPr="00EC42E5" w:rsidRDefault="002318E1" w:rsidP="002318E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318E1" w:rsidRPr="001A7B3F" w:rsidTr="00ED2BB8">
        <w:tc>
          <w:tcPr>
            <w:tcW w:w="3681" w:type="dxa"/>
            <w:gridSpan w:val="2"/>
            <w:tcBorders>
              <w:bottom w:val="nil"/>
              <w:right w:val="nil"/>
            </w:tcBorders>
          </w:tcPr>
          <w:p w:rsidR="002318E1" w:rsidRPr="002318E1" w:rsidRDefault="002318E1" w:rsidP="00BD65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REUNIÃO ORDINÁRIA N° </w:t>
            </w:r>
            <w:r w:rsidR="005C5F99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BD6533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ED2BB8">
              <w:rPr>
                <w:rFonts w:asciiTheme="minorHAnsi" w:hAnsiTheme="minorHAnsi" w:cs="Arial"/>
                <w:sz w:val="22"/>
                <w:szCs w:val="22"/>
              </w:rPr>
              <w:t>/2016</w:t>
            </w:r>
          </w:p>
        </w:tc>
        <w:tc>
          <w:tcPr>
            <w:tcW w:w="10631" w:type="dxa"/>
            <w:gridSpan w:val="3"/>
            <w:tcBorders>
              <w:left w:val="nil"/>
              <w:bottom w:val="nil"/>
            </w:tcBorders>
          </w:tcPr>
          <w:p w:rsidR="002318E1" w:rsidRPr="00ED2BB8" w:rsidRDefault="009C7610" w:rsidP="00BD653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LONDRINA</w:t>
            </w:r>
            <w:r w:rsidR="005C5F99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8B41A7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BD6533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5C5F99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gramStart"/>
            <w:r w:rsidR="00BD6533">
              <w:rPr>
                <w:rFonts w:asciiTheme="minorHAnsi" w:hAnsiTheme="minorHAnsi" w:cs="Arial"/>
                <w:sz w:val="22"/>
                <w:szCs w:val="22"/>
              </w:rPr>
              <w:t>AGOST</w:t>
            </w:r>
            <w:r w:rsidR="008B41A7">
              <w:rPr>
                <w:rFonts w:asciiTheme="minorHAnsi" w:hAnsiTheme="minorHAnsi" w:cs="Arial"/>
                <w:sz w:val="22"/>
                <w:szCs w:val="22"/>
              </w:rPr>
              <w:t>O</w:t>
            </w:r>
            <w:proofErr w:type="gramEnd"/>
            <w:r w:rsidR="005C5F99">
              <w:rPr>
                <w:rFonts w:asciiTheme="minorHAnsi" w:hAnsiTheme="minorHAnsi" w:cs="Arial"/>
                <w:sz w:val="22"/>
                <w:szCs w:val="22"/>
              </w:rPr>
              <w:t xml:space="preserve"> DE 2016</w:t>
            </w:r>
          </w:p>
        </w:tc>
      </w:tr>
      <w:tr w:rsidR="00ED2BB8" w:rsidRPr="001A7B3F" w:rsidTr="00ED2BB8">
        <w:tc>
          <w:tcPr>
            <w:tcW w:w="3681" w:type="dxa"/>
            <w:gridSpan w:val="2"/>
            <w:tcBorders>
              <w:top w:val="nil"/>
              <w:bottom w:val="nil"/>
              <w:right w:val="nil"/>
            </w:tcBorders>
          </w:tcPr>
          <w:p w:rsidR="00ED2BB8" w:rsidRPr="00EC42E5" w:rsidRDefault="00ED2BB8" w:rsidP="007A0F5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nil"/>
              <w:bottom w:val="nil"/>
            </w:tcBorders>
          </w:tcPr>
          <w:p w:rsidR="00AE564A" w:rsidRDefault="00BD6533" w:rsidP="00AE564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Hotel Crystal – Rua Quintino Bocaiúva, 15 – Londrina/PR</w:t>
            </w:r>
          </w:p>
          <w:p w:rsidR="00AE564A" w:rsidRDefault="00CA3FB1" w:rsidP="00AE564A">
            <w:pPr>
              <w:jc w:val="right"/>
              <w:rPr>
                <w:rFonts w:asciiTheme="minorHAnsi" w:hAnsiTheme="minorHAnsi" w:cs="Arial"/>
                <w:sz w:val="18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22"/>
              </w:rPr>
              <w:t>i</w:t>
            </w:r>
            <w:proofErr w:type="gramEnd"/>
            <w:r w:rsidR="00BD6533">
              <w:rPr>
                <w:rFonts w:asciiTheme="minorHAnsi" w:hAnsiTheme="minorHAnsi" w:cs="Arial"/>
                <w:sz w:val="18"/>
                <w:szCs w:val="22"/>
              </w:rPr>
              <w:t>1</w:t>
            </w:r>
            <w:r w:rsidR="00565DA7">
              <w:rPr>
                <w:rFonts w:asciiTheme="minorHAnsi" w:hAnsiTheme="minorHAnsi" w:cs="Arial"/>
                <w:sz w:val="18"/>
                <w:szCs w:val="22"/>
              </w:rPr>
              <w:t>6</w:t>
            </w:r>
            <w:r w:rsidR="00AE564A">
              <w:rPr>
                <w:rFonts w:asciiTheme="minorHAnsi" w:hAnsiTheme="minorHAnsi" w:cs="Arial"/>
                <w:sz w:val="18"/>
                <w:szCs w:val="22"/>
              </w:rPr>
              <w:t>h</w:t>
            </w:r>
          </w:p>
          <w:p w:rsidR="00AE564A" w:rsidRPr="00AE564A" w:rsidRDefault="00AE564A" w:rsidP="00BD6533">
            <w:pPr>
              <w:jc w:val="right"/>
              <w:rPr>
                <w:rFonts w:asciiTheme="minorHAnsi" w:hAnsiTheme="minorHAnsi" w:cs="Arial"/>
                <w:sz w:val="18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18"/>
                <w:szCs w:val="22"/>
              </w:rPr>
              <w:t>f</w:t>
            </w:r>
            <w:proofErr w:type="gramEnd"/>
            <w:r w:rsidR="00CA3FB1">
              <w:rPr>
                <w:rFonts w:asciiTheme="minorHAnsi" w:hAnsiTheme="minorHAnsi" w:cs="Arial"/>
                <w:sz w:val="18"/>
                <w:szCs w:val="22"/>
              </w:rPr>
              <w:t>1</w:t>
            </w:r>
            <w:r w:rsidR="00BD6533">
              <w:rPr>
                <w:rFonts w:asciiTheme="minorHAnsi" w:hAnsiTheme="minorHAnsi" w:cs="Arial"/>
                <w:sz w:val="18"/>
                <w:szCs w:val="22"/>
              </w:rPr>
              <w:t>8</w:t>
            </w:r>
            <w:r w:rsidR="004825CC">
              <w:rPr>
                <w:rFonts w:asciiTheme="minorHAnsi" w:hAnsiTheme="minorHAnsi" w:cs="Arial"/>
                <w:sz w:val="18"/>
                <w:szCs w:val="22"/>
              </w:rPr>
              <w:t>h</w:t>
            </w:r>
          </w:p>
        </w:tc>
      </w:tr>
      <w:tr w:rsidR="002318E1" w:rsidRPr="001A7B3F" w:rsidTr="00ED2BB8">
        <w:tc>
          <w:tcPr>
            <w:tcW w:w="3681" w:type="dxa"/>
            <w:gridSpan w:val="2"/>
            <w:tcBorders>
              <w:top w:val="nil"/>
              <w:right w:val="nil"/>
            </w:tcBorders>
          </w:tcPr>
          <w:p w:rsidR="002318E1" w:rsidRPr="00EC42E5" w:rsidRDefault="002318E1" w:rsidP="007A0F5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42E5">
              <w:rPr>
                <w:rFonts w:asciiTheme="minorHAnsi" w:hAnsiTheme="minorHAnsi" w:cs="Arial"/>
                <w:sz w:val="22"/>
                <w:szCs w:val="22"/>
              </w:rPr>
              <w:t>CONSELHEIROS PRESENTES</w:t>
            </w:r>
          </w:p>
        </w:tc>
        <w:tc>
          <w:tcPr>
            <w:tcW w:w="10631" w:type="dxa"/>
            <w:gridSpan w:val="3"/>
            <w:tcBorders>
              <w:top w:val="nil"/>
              <w:left w:val="nil"/>
            </w:tcBorders>
          </w:tcPr>
          <w:p w:rsidR="002318E1" w:rsidRPr="00EC42E5" w:rsidRDefault="002318E1" w:rsidP="002318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42E5">
              <w:rPr>
                <w:rFonts w:asciiTheme="minorHAnsi" w:hAnsiTheme="minorHAnsi" w:cs="Arial"/>
                <w:sz w:val="22"/>
                <w:szCs w:val="22"/>
              </w:rPr>
              <w:t>COORDENADOR</w:t>
            </w:r>
            <w:r w:rsidR="00BD6533">
              <w:rPr>
                <w:rFonts w:asciiTheme="minorHAnsi" w:hAnsiTheme="minorHAnsi" w:cs="Arial"/>
                <w:sz w:val="22"/>
                <w:szCs w:val="22"/>
              </w:rPr>
              <w:t xml:space="preserve"> “AD HOC”</w:t>
            </w:r>
            <w:r w:rsidRPr="00EC42E5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3A185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D6533">
              <w:rPr>
                <w:rFonts w:asciiTheme="minorHAnsi" w:hAnsiTheme="minorHAnsi" w:cs="Arial"/>
                <w:sz w:val="22"/>
                <w:szCs w:val="22"/>
              </w:rPr>
              <w:t xml:space="preserve">Orlando </w:t>
            </w:r>
            <w:proofErr w:type="spellStart"/>
            <w:r w:rsidR="00BD6533">
              <w:rPr>
                <w:rFonts w:asciiTheme="minorHAnsi" w:hAnsiTheme="minorHAnsi" w:cs="Arial"/>
                <w:sz w:val="22"/>
                <w:szCs w:val="22"/>
              </w:rPr>
              <w:t>Busarello</w:t>
            </w:r>
            <w:proofErr w:type="spellEnd"/>
          </w:p>
          <w:p w:rsidR="008B41A7" w:rsidRDefault="008B41A7" w:rsidP="008B41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42E5">
              <w:rPr>
                <w:rFonts w:asciiTheme="minorHAnsi" w:hAnsiTheme="minorHAnsi" w:cs="Arial"/>
                <w:sz w:val="22"/>
                <w:szCs w:val="22"/>
              </w:rPr>
              <w:t>CONS. 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BD6533">
              <w:rPr>
                <w:rFonts w:asciiTheme="minorHAnsi" w:hAnsiTheme="minorHAnsi" w:cs="Arial"/>
                <w:sz w:val="22"/>
                <w:szCs w:val="22"/>
              </w:rPr>
              <w:t xml:space="preserve">Luiz </w:t>
            </w:r>
            <w:proofErr w:type="spellStart"/>
            <w:r w:rsidR="00BD6533">
              <w:rPr>
                <w:rFonts w:asciiTheme="minorHAnsi" w:hAnsiTheme="minorHAnsi" w:cs="Arial"/>
                <w:sz w:val="22"/>
                <w:szCs w:val="22"/>
              </w:rPr>
              <w:t>Becher</w:t>
            </w:r>
            <w:proofErr w:type="spellEnd"/>
          </w:p>
          <w:p w:rsidR="00117E42" w:rsidRPr="00EC42E5" w:rsidRDefault="008B41A7" w:rsidP="00565D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CONS. 2: </w:t>
            </w:r>
            <w:r w:rsidR="00565DA7">
              <w:rPr>
                <w:rFonts w:asciiTheme="minorHAnsi" w:hAnsiTheme="minorHAnsi" w:cs="Arial"/>
                <w:sz w:val="22"/>
                <w:szCs w:val="22"/>
              </w:rPr>
              <w:t xml:space="preserve">Margareth </w:t>
            </w:r>
            <w:proofErr w:type="spellStart"/>
            <w:r w:rsidR="00565DA7">
              <w:rPr>
                <w:rFonts w:asciiTheme="minorHAnsi" w:hAnsiTheme="minorHAnsi" w:cs="Arial"/>
                <w:sz w:val="22"/>
                <w:szCs w:val="22"/>
              </w:rPr>
              <w:t>Ziolla</w:t>
            </w:r>
            <w:proofErr w:type="spellEnd"/>
            <w:r w:rsidR="00565DA7">
              <w:rPr>
                <w:rFonts w:asciiTheme="minorHAnsi" w:hAnsiTheme="minorHAnsi" w:cs="Arial"/>
                <w:sz w:val="22"/>
                <w:szCs w:val="22"/>
              </w:rPr>
              <w:t xml:space="preserve"> Menezes</w:t>
            </w:r>
          </w:p>
        </w:tc>
      </w:tr>
      <w:tr w:rsidR="002318E1" w:rsidRPr="001A7B3F" w:rsidTr="006D42BB">
        <w:trPr>
          <w:trHeight w:val="185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2318E1" w:rsidRPr="002318E1" w:rsidRDefault="002318E1" w:rsidP="00ED2BB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ITEM</w:t>
            </w:r>
          </w:p>
        </w:tc>
        <w:tc>
          <w:tcPr>
            <w:tcW w:w="4678" w:type="dxa"/>
            <w:gridSpan w:val="2"/>
            <w:shd w:val="clear" w:color="auto" w:fill="BFBFBF" w:themeFill="background1" w:themeFillShade="BF"/>
            <w:vAlign w:val="center"/>
          </w:tcPr>
          <w:p w:rsidR="002318E1" w:rsidRPr="002318E1" w:rsidRDefault="002318E1" w:rsidP="00ED2BB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ASSUNTO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2318E1" w:rsidRPr="002318E1" w:rsidRDefault="002318E1" w:rsidP="00EC42E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ENCAMINHAMENTO/DELIBERAÇÃO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2318E1" w:rsidRPr="00ED2BB8" w:rsidRDefault="00ED2BB8" w:rsidP="00ED2BB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DESTINO</w:t>
            </w:r>
          </w:p>
        </w:tc>
      </w:tr>
      <w:tr w:rsidR="00967E6C" w:rsidRPr="001A7B3F" w:rsidTr="00967E6C">
        <w:trPr>
          <w:trHeight w:val="185"/>
        </w:trPr>
        <w:tc>
          <w:tcPr>
            <w:tcW w:w="704" w:type="dxa"/>
            <w:shd w:val="clear" w:color="auto" w:fill="auto"/>
            <w:vAlign w:val="center"/>
          </w:tcPr>
          <w:p w:rsidR="00967E6C" w:rsidRPr="00967E6C" w:rsidRDefault="00967E6C" w:rsidP="00ED2BB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967E6C" w:rsidRPr="00967E6C" w:rsidRDefault="00967E6C" w:rsidP="00BD65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INFORMES ENCAMINHAMENTOS RN CEP 0</w:t>
            </w:r>
            <w:r w:rsidR="00BD6533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506EC5">
              <w:rPr>
                <w:rFonts w:asciiTheme="minorHAnsi" w:hAnsiTheme="minorHAnsi" w:cs="Arial"/>
                <w:sz w:val="22"/>
                <w:szCs w:val="22"/>
              </w:rPr>
              <w:t>/2016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67E6C" w:rsidRPr="00967E6C" w:rsidRDefault="00967E6C" w:rsidP="00967E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7E6C" w:rsidRPr="00967E6C" w:rsidRDefault="00967E6C" w:rsidP="00967E6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7D33" w:rsidRPr="001A7B3F" w:rsidTr="0030041F">
        <w:trPr>
          <w:trHeight w:val="185"/>
        </w:trPr>
        <w:tc>
          <w:tcPr>
            <w:tcW w:w="704" w:type="dxa"/>
            <w:vAlign w:val="center"/>
          </w:tcPr>
          <w:p w:rsidR="00767D33" w:rsidRPr="00767D33" w:rsidRDefault="00967E6C" w:rsidP="00ED2BB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  <w:gridSpan w:val="2"/>
          </w:tcPr>
          <w:p w:rsidR="00767D33" w:rsidRPr="00767D33" w:rsidRDefault="00BD6533" w:rsidP="00BD65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6533">
              <w:rPr>
                <w:rFonts w:asciiTheme="minorHAnsi" w:hAnsiTheme="minorHAnsi"/>
                <w:sz w:val="22"/>
                <w:szCs w:val="22"/>
              </w:rPr>
              <w:t>SOLICITAÇÃO DO COORDENADOR DA CEP LUIZ EDUARDO BINI GOMES DA SILVA</w:t>
            </w:r>
            <w:r w:rsidRPr="0030041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767D33" w:rsidRPr="00AA5FEC" w:rsidRDefault="00BD6533" w:rsidP="0030041F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813B5">
              <w:rPr>
                <w:rFonts w:asciiTheme="minorHAnsi" w:hAnsiTheme="minorHAnsi" w:cs="Arial"/>
                <w:sz w:val="22"/>
                <w:szCs w:val="22"/>
              </w:rPr>
              <w:t>A Comissão acata a solicitação e relatará a mesma aos demais Conselheiros durante Reunião Plenária.</w:t>
            </w:r>
          </w:p>
        </w:tc>
        <w:tc>
          <w:tcPr>
            <w:tcW w:w="2693" w:type="dxa"/>
            <w:shd w:val="clear" w:color="auto" w:fill="auto"/>
          </w:tcPr>
          <w:p w:rsidR="00767D33" w:rsidRPr="00AA5FEC" w:rsidRDefault="00BD6533" w:rsidP="002318E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CEP</w:t>
            </w:r>
            <w:bookmarkStart w:id="0" w:name="_GoBack"/>
            <w:bookmarkEnd w:id="0"/>
          </w:p>
        </w:tc>
      </w:tr>
      <w:tr w:rsidR="002318E1" w:rsidRPr="001A7B3F" w:rsidTr="006D42BB">
        <w:trPr>
          <w:trHeight w:val="185"/>
        </w:trPr>
        <w:tc>
          <w:tcPr>
            <w:tcW w:w="704" w:type="dxa"/>
            <w:vAlign w:val="center"/>
          </w:tcPr>
          <w:p w:rsidR="002318E1" w:rsidRPr="00ED2BB8" w:rsidRDefault="00967E6C" w:rsidP="00ED2BB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4678" w:type="dxa"/>
            <w:gridSpan w:val="2"/>
          </w:tcPr>
          <w:p w:rsidR="002318E1" w:rsidRPr="005D4C42" w:rsidRDefault="00BD6533" w:rsidP="00583F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6533">
              <w:rPr>
                <w:rFonts w:asciiTheme="minorHAnsi" w:hAnsiTheme="minorHAnsi"/>
                <w:sz w:val="22"/>
                <w:szCs w:val="22"/>
              </w:rPr>
              <w:t>TROCA DE ASSESSORIA DA CEP</w:t>
            </w:r>
          </w:p>
        </w:tc>
        <w:tc>
          <w:tcPr>
            <w:tcW w:w="6237" w:type="dxa"/>
          </w:tcPr>
          <w:p w:rsidR="002318E1" w:rsidRPr="00AA0F6C" w:rsidRDefault="00AA0F6C" w:rsidP="00BD653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813B5">
              <w:rPr>
                <w:rFonts w:asciiTheme="minorHAnsi" w:hAnsiTheme="minorHAnsi" w:cs="Arial"/>
                <w:sz w:val="22"/>
                <w:szCs w:val="22"/>
              </w:rPr>
              <w:t xml:space="preserve">Relato à Plenária </w:t>
            </w:r>
            <w:r w:rsidR="00BD6533" w:rsidRPr="00B813B5">
              <w:rPr>
                <w:rFonts w:asciiTheme="minorHAnsi" w:hAnsiTheme="minorHAnsi" w:cs="Arial"/>
                <w:sz w:val="22"/>
                <w:szCs w:val="22"/>
              </w:rPr>
              <w:t>acerca do procedimento para conhecimento dos demais Conselheiros</w:t>
            </w:r>
            <w:r w:rsidRPr="00B813B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2318E1" w:rsidRPr="00AA0F6C" w:rsidRDefault="00AA0F6C" w:rsidP="00583F0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0F6C">
              <w:rPr>
                <w:rFonts w:asciiTheme="minorHAnsi" w:hAnsiTheme="minorHAnsi" w:cs="Arial"/>
                <w:sz w:val="22"/>
                <w:szCs w:val="22"/>
              </w:rPr>
              <w:t>CEP</w:t>
            </w:r>
          </w:p>
        </w:tc>
      </w:tr>
      <w:tr w:rsidR="000A76DF" w:rsidRPr="001A7B3F" w:rsidTr="006D42BB">
        <w:trPr>
          <w:trHeight w:val="185"/>
        </w:trPr>
        <w:tc>
          <w:tcPr>
            <w:tcW w:w="704" w:type="dxa"/>
            <w:vAlign w:val="center"/>
          </w:tcPr>
          <w:p w:rsidR="000A76DF" w:rsidRPr="00ED2BB8" w:rsidRDefault="00967E6C" w:rsidP="000A76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</w:tcPr>
          <w:p w:rsidR="000A76DF" w:rsidRPr="0030041F" w:rsidRDefault="0030041F" w:rsidP="00BD65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041F">
              <w:rPr>
                <w:rFonts w:asciiTheme="minorHAnsi" w:hAnsiTheme="minorHAnsi"/>
                <w:sz w:val="22"/>
                <w:szCs w:val="22"/>
              </w:rPr>
              <w:t xml:space="preserve">PROTOCOLO Nº </w:t>
            </w:r>
            <w:r w:rsidR="00BD6533">
              <w:rPr>
                <w:rFonts w:asciiTheme="minorHAnsi" w:hAnsiTheme="minorHAnsi"/>
                <w:sz w:val="22"/>
                <w:szCs w:val="22"/>
              </w:rPr>
              <w:t>404057</w:t>
            </w:r>
            <w:r w:rsidRPr="0030041F">
              <w:rPr>
                <w:rFonts w:asciiTheme="minorHAnsi" w:hAnsiTheme="minorHAnsi"/>
                <w:sz w:val="22"/>
                <w:szCs w:val="22"/>
              </w:rPr>
              <w:t xml:space="preserve">/2016 – </w:t>
            </w:r>
            <w:r w:rsidR="00BD6533" w:rsidRPr="0030041F">
              <w:rPr>
                <w:rFonts w:asciiTheme="minorHAnsi" w:hAnsiTheme="minorHAnsi"/>
                <w:sz w:val="22"/>
                <w:szCs w:val="22"/>
              </w:rPr>
              <w:t>SOLICITAÇÃO DE BAIXA DE DIVERSAS RESPONSABILIDADES TÉCNICAS DE PROFISSIONAIS JUNTO A EMPRESAS, DE OFÍCIO PELO CAU</w:t>
            </w:r>
          </w:p>
        </w:tc>
        <w:tc>
          <w:tcPr>
            <w:tcW w:w="6237" w:type="dxa"/>
          </w:tcPr>
          <w:p w:rsidR="000A76DF" w:rsidRPr="00BD6533" w:rsidRDefault="00BD6533" w:rsidP="00245ED2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B813B5">
              <w:rPr>
                <w:rFonts w:asciiTheme="minorHAnsi" w:hAnsiTheme="minorHAnsi" w:cs="Arial"/>
                <w:sz w:val="22"/>
                <w:szCs w:val="22"/>
              </w:rPr>
              <w:t>Proceder baixas de Responsáveis Técnicos de ofício, aplicando os ritos da resolução n° 28, de 6 de julho de 2012, do CAU/BR no que couber, visando o não prejuízo dos profissionais. Encaminhar protocolo à Gerência de Atendimento para as devidas providências.</w:t>
            </w:r>
          </w:p>
        </w:tc>
        <w:tc>
          <w:tcPr>
            <w:tcW w:w="2693" w:type="dxa"/>
          </w:tcPr>
          <w:p w:rsidR="000A76DF" w:rsidRPr="00AA5FEC" w:rsidRDefault="00245ED2" w:rsidP="000A76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FEC">
              <w:rPr>
                <w:rFonts w:asciiTheme="minorHAnsi" w:hAnsiTheme="minorHAnsi" w:cs="Arial"/>
                <w:sz w:val="22"/>
                <w:szCs w:val="22"/>
              </w:rPr>
              <w:t>Atendimento</w:t>
            </w:r>
          </w:p>
        </w:tc>
      </w:tr>
      <w:tr w:rsidR="000A76DF" w:rsidRPr="001A7B3F" w:rsidTr="006D42BB">
        <w:trPr>
          <w:trHeight w:val="185"/>
        </w:trPr>
        <w:tc>
          <w:tcPr>
            <w:tcW w:w="704" w:type="dxa"/>
            <w:vAlign w:val="center"/>
          </w:tcPr>
          <w:p w:rsidR="000A76DF" w:rsidRPr="003A185B" w:rsidRDefault="00967E6C" w:rsidP="000A76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4678" w:type="dxa"/>
            <w:gridSpan w:val="2"/>
          </w:tcPr>
          <w:p w:rsidR="000A76DF" w:rsidRPr="0030041F" w:rsidRDefault="0030041F" w:rsidP="00BD65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041F">
              <w:rPr>
                <w:rFonts w:asciiTheme="minorHAnsi" w:hAnsiTheme="minorHAnsi"/>
                <w:sz w:val="22"/>
                <w:szCs w:val="22"/>
              </w:rPr>
              <w:t xml:space="preserve">PROTOCOLO Nº </w:t>
            </w:r>
            <w:r w:rsidR="00BD6533">
              <w:rPr>
                <w:rFonts w:asciiTheme="minorHAnsi" w:hAnsiTheme="minorHAnsi"/>
                <w:sz w:val="22"/>
                <w:szCs w:val="22"/>
              </w:rPr>
              <w:t>407587</w:t>
            </w:r>
            <w:r w:rsidRPr="0030041F">
              <w:rPr>
                <w:rFonts w:asciiTheme="minorHAnsi" w:hAnsiTheme="minorHAnsi"/>
                <w:sz w:val="22"/>
                <w:szCs w:val="22"/>
              </w:rPr>
              <w:t xml:space="preserve">/2016 – </w:t>
            </w:r>
            <w:r w:rsidR="00BD6533">
              <w:rPr>
                <w:rFonts w:asciiTheme="minorHAnsi" w:hAnsiTheme="minorHAnsi"/>
                <w:sz w:val="22"/>
                <w:szCs w:val="22"/>
              </w:rPr>
              <w:t>SUGESTÃO DE MELHORIAS NO SICCAU</w:t>
            </w:r>
          </w:p>
        </w:tc>
        <w:tc>
          <w:tcPr>
            <w:tcW w:w="6237" w:type="dxa"/>
          </w:tcPr>
          <w:p w:rsidR="000A76DF" w:rsidRPr="00BD6533" w:rsidRDefault="00BD6533" w:rsidP="00245ED2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B813B5">
              <w:rPr>
                <w:rFonts w:asciiTheme="minorHAnsi" w:hAnsiTheme="minorHAnsi" w:cs="Arial"/>
                <w:sz w:val="22"/>
                <w:szCs w:val="22"/>
              </w:rPr>
              <w:t>A CEP considera pertinentes as sugestões e solicita à Gerência de Atendimento do CAU/PR o encaminhamento das mesmas, por meio de tarefa via GAD ao setor responsável no CAU/BR.</w:t>
            </w:r>
            <w:r w:rsidR="00B813B5" w:rsidRPr="00B813B5">
              <w:rPr>
                <w:rFonts w:asciiTheme="minorHAnsi" w:hAnsiTheme="minorHAnsi" w:cs="Arial"/>
                <w:sz w:val="22"/>
                <w:szCs w:val="22"/>
              </w:rPr>
              <w:t xml:space="preserve"> Comunicar o profissional acerca dos encaminhamentos.</w:t>
            </w:r>
          </w:p>
        </w:tc>
        <w:tc>
          <w:tcPr>
            <w:tcW w:w="2693" w:type="dxa"/>
          </w:tcPr>
          <w:p w:rsidR="000A76DF" w:rsidRPr="00D80838" w:rsidRDefault="00B82B64" w:rsidP="00F513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0838">
              <w:rPr>
                <w:rFonts w:asciiTheme="minorHAnsi" w:hAnsiTheme="minorHAnsi" w:cs="Arial"/>
                <w:sz w:val="22"/>
                <w:szCs w:val="22"/>
              </w:rPr>
              <w:t>Atendimento</w:t>
            </w:r>
          </w:p>
        </w:tc>
      </w:tr>
      <w:tr w:rsidR="000A76DF" w:rsidRPr="001A7B3F" w:rsidTr="006D42BB">
        <w:trPr>
          <w:trHeight w:val="185"/>
        </w:trPr>
        <w:tc>
          <w:tcPr>
            <w:tcW w:w="704" w:type="dxa"/>
            <w:vAlign w:val="center"/>
          </w:tcPr>
          <w:p w:rsidR="000A76DF" w:rsidRPr="00CA3FB1" w:rsidRDefault="00967E6C" w:rsidP="000A76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4678" w:type="dxa"/>
            <w:gridSpan w:val="2"/>
          </w:tcPr>
          <w:p w:rsidR="000A76DF" w:rsidRPr="0030041F" w:rsidRDefault="0030041F" w:rsidP="00BD653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041F">
              <w:rPr>
                <w:rFonts w:asciiTheme="minorHAnsi" w:hAnsiTheme="minorHAnsi"/>
                <w:sz w:val="22"/>
                <w:szCs w:val="22"/>
              </w:rPr>
              <w:t xml:space="preserve">PROTOCOLO Nº </w:t>
            </w:r>
            <w:r w:rsidR="00BD6533">
              <w:rPr>
                <w:rFonts w:asciiTheme="minorHAnsi" w:hAnsiTheme="minorHAnsi"/>
                <w:sz w:val="22"/>
                <w:szCs w:val="22"/>
              </w:rPr>
              <w:t>412873</w:t>
            </w:r>
            <w:r w:rsidRPr="0030041F">
              <w:rPr>
                <w:rFonts w:asciiTheme="minorHAnsi" w:hAnsiTheme="minorHAnsi"/>
                <w:sz w:val="22"/>
                <w:szCs w:val="22"/>
              </w:rPr>
              <w:t xml:space="preserve">/2016 – </w:t>
            </w:r>
            <w:r w:rsidR="008212DD" w:rsidRPr="008212DD">
              <w:rPr>
                <w:rFonts w:asciiTheme="minorHAnsi" w:hAnsiTheme="minorHAnsi"/>
                <w:sz w:val="22"/>
                <w:szCs w:val="22"/>
              </w:rPr>
              <w:t>SOLICITAÇÃO DE ENCAMINHAMENTO DE ACERVO TÉCNICO DE PROFISSIONAL</w:t>
            </w:r>
          </w:p>
        </w:tc>
        <w:tc>
          <w:tcPr>
            <w:tcW w:w="6237" w:type="dxa"/>
          </w:tcPr>
          <w:p w:rsidR="00E0683C" w:rsidRPr="00AA5FEC" w:rsidRDefault="00A43FFC" w:rsidP="00C46A6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43FFC">
              <w:rPr>
                <w:rFonts w:asciiTheme="minorHAnsi" w:hAnsiTheme="minorHAnsi" w:cs="Arial"/>
                <w:sz w:val="22"/>
                <w:szCs w:val="22"/>
              </w:rPr>
              <w:t>A CEP delibera que podem ser disponibilizadas informações simples à requerente referentes às atividades desenvolvidas pelo seu ex-sócio vinculadas a empresa. Cópias do acervo poderão ser disponibilizadas apenas com a solicitação ou autorização do próprio profissional.</w:t>
            </w:r>
          </w:p>
        </w:tc>
        <w:tc>
          <w:tcPr>
            <w:tcW w:w="2693" w:type="dxa"/>
          </w:tcPr>
          <w:p w:rsidR="000A76DF" w:rsidRPr="00AA5FEC" w:rsidRDefault="00B82B64" w:rsidP="000A76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FEC">
              <w:rPr>
                <w:rFonts w:asciiTheme="minorHAnsi" w:hAnsiTheme="minorHAnsi" w:cs="Arial"/>
                <w:sz w:val="22"/>
                <w:szCs w:val="22"/>
              </w:rPr>
              <w:t>Atendimento</w:t>
            </w:r>
          </w:p>
        </w:tc>
      </w:tr>
      <w:tr w:rsidR="0035702A" w:rsidRPr="001A7B3F" w:rsidTr="006D42BB">
        <w:trPr>
          <w:trHeight w:val="185"/>
        </w:trPr>
        <w:tc>
          <w:tcPr>
            <w:tcW w:w="704" w:type="dxa"/>
            <w:vAlign w:val="center"/>
          </w:tcPr>
          <w:p w:rsidR="0035702A" w:rsidRPr="0035702A" w:rsidRDefault="00967E6C" w:rsidP="000A76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4678" w:type="dxa"/>
            <w:gridSpan w:val="2"/>
          </w:tcPr>
          <w:p w:rsidR="0035702A" w:rsidRPr="0030041F" w:rsidRDefault="0030041F" w:rsidP="008212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041F">
              <w:rPr>
                <w:rFonts w:asciiTheme="minorHAnsi" w:hAnsiTheme="minorHAnsi"/>
                <w:sz w:val="22"/>
                <w:szCs w:val="22"/>
              </w:rPr>
              <w:t xml:space="preserve">PROTOCOLO Nº </w:t>
            </w:r>
            <w:r w:rsidR="008212DD">
              <w:rPr>
                <w:rFonts w:asciiTheme="minorHAnsi" w:hAnsiTheme="minorHAnsi"/>
                <w:sz w:val="22"/>
                <w:szCs w:val="22"/>
              </w:rPr>
              <w:t>415992</w:t>
            </w:r>
            <w:r w:rsidRPr="0030041F">
              <w:rPr>
                <w:rFonts w:asciiTheme="minorHAnsi" w:hAnsiTheme="minorHAnsi"/>
                <w:sz w:val="22"/>
                <w:szCs w:val="22"/>
              </w:rPr>
              <w:t xml:space="preserve">/2016 – </w:t>
            </w:r>
            <w:r w:rsidR="008212DD" w:rsidRPr="008212DD">
              <w:rPr>
                <w:rFonts w:asciiTheme="minorHAnsi" w:hAnsiTheme="minorHAnsi"/>
                <w:sz w:val="22"/>
                <w:szCs w:val="22"/>
              </w:rPr>
              <w:t>SOLICITAÇÃO DE AVALIAÇÃO DE INDEFERIMENTO DE RRT EXTEMPORÂNEO</w:t>
            </w:r>
          </w:p>
        </w:tc>
        <w:tc>
          <w:tcPr>
            <w:tcW w:w="6237" w:type="dxa"/>
          </w:tcPr>
          <w:p w:rsidR="0035702A" w:rsidRPr="00583F09" w:rsidRDefault="00A43FFC" w:rsidP="00245ED2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A43FFC">
              <w:rPr>
                <w:rFonts w:asciiTheme="minorHAnsi" w:hAnsiTheme="minorHAnsi" w:cs="Arial"/>
                <w:sz w:val="22"/>
                <w:szCs w:val="22"/>
              </w:rPr>
              <w:t>A CEP delibera que o protocolo seja encaminhado à Assessoria Jurídica do CAU/PR para emissão de parecer quanto à legalidade da aprovação da solicitação.</w:t>
            </w:r>
          </w:p>
        </w:tc>
        <w:tc>
          <w:tcPr>
            <w:tcW w:w="2693" w:type="dxa"/>
          </w:tcPr>
          <w:p w:rsidR="0035702A" w:rsidRPr="00583F09" w:rsidRDefault="00B82B64" w:rsidP="00A43FFC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E35B11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A43FFC">
              <w:rPr>
                <w:rFonts w:asciiTheme="minorHAnsi" w:hAnsiTheme="minorHAnsi" w:cs="Arial"/>
                <w:sz w:val="22"/>
                <w:szCs w:val="22"/>
              </w:rPr>
              <w:t>ssessoria Jurídica</w:t>
            </w:r>
          </w:p>
        </w:tc>
      </w:tr>
      <w:tr w:rsidR="0056605C" w:rsidRPr="001A7B3F" w:rsidTr="006D42BB">
        <w:trPr>
          <w:trHeight w:val="185"/>
        </w:trPr>
        <w:tc>
          <w:tcPr>
            <w:tcW w:w="704" w:type="dxa"/>
            <w:vAlign w:val="center"/>
          </w:tcPr>
          <w:p w:rsidR="0056605C" w:rsidRPr="0056605C" w:rsidRDefault="0056605C" w:rsidP="000A76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4678" w:type="dxa"/>
            <w:gridSpan w:val="2"/>
          </w:tcPr>
          <w:p w:rsidR="0056605C" w:rsidRPr="0056605C" w:rsidRDefault="00042335" w:rsidP="008212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SOLICITAÇÃO DE </w:t>
            </w:r>
            <w:r w:rsidR="0056605C">
              <w:rPr>
                <w:rFonts w:asciiTheme="minorHAnsi" w:hAnsiTheme="minorHAnsi"/>
                <w:sz w:val="22"/>
                <w:szCs w:val="22"/>
              </w:rPr>
              <w:t>CANCELAMENTO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</w:t>
            </w:r>
            <w:r w:rsidR="0056605C">
              <w:rPr>
                <w:rFonts w:asciiTheme="minorHAnsi" w:hAnsiTheme="minorHAnsi"/>
                <w:sz w:val="22"/>
                <w:szCs w:val="22"/>
              </w:rPr>
              <w:t xml:space="preserve"> RRT Nº </w:t>
            </w:r>
            <w:r w:rsidR="0056605C">
              <w:rPr>
                <w:rFonts w:asciiTheme="minorHAnsi" w:hAnsiTheme="minorHAnsi"/>
                <w:sz w:val="22"/>
                <w:szCs w:val="22"/>
              </w:rPr>
              <w:lastRenderedPageBreak/>
              <w:t>2168068</w:t>
            </w:r>
          </w:p>
        </w:tc>
        <w:tc>
          <w:tcPr>
            <w:tcW w:w="6237" w:type="dxa"/>
          </w:tcPr>
          <w:p w:rsidR="0056605C" w:rsidRPr="0056605C" w:rsidRDefault="00565DA7" w:rsidP="00245E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5DA7">
              <w:rPr>
                <w:rFonts w:asciiTheme="minorHAnsi" w:hAnsiTheme="minorHAnsi" w:cs="Arial"/>
                <w:sz w:val="22"/>
                <w:szCs w:val="22"/>
              </w:rPr>
              <w:lastRenderedPageBreak/>
              <w:t>A</w:t>
            </w:r>
            <w:r w:rsidRPr="00565DA7">
              <w:rPr>
                <w:rFonts w:asciiTheme="minorHAnsi" w:hAnsiTheme="minorHAnsi" w:cs="Arial"/>
                <w:sz w:val="22"/>
                <w:szCs w:val="22"/>
              </w:rPr>
              <w:t xml:space="preserve"> CEP delibera que o processo de cancelamento do RRT seja </w:t>
            </w:r>
            <w:r w:rsidRPr="00565DA7">
              <w:rPr>
                <w:rFonts w:asciiTheme="minorHAnsi" w:hAnsiTheme="minorHAnsi" w:cs="Arial"/>
                <w:sz w:val="22"/>
                <w:szCs w:val="22"/>
              </w:rPr>
              <w:lastRenderedPageBreak/>
              <w:t>encaminhado à Assessoria Jurídica do CAU/PR para que se verifique a existência e o teor do processo judicial nº 0003231-55.2014.8.16.0056, citado pelo profissional, emitindo-se parecer sobre a possibilidade de atendimento à solicitação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6605C" w:rsidRPr="0056605C" w:rsidRDefault="00565DA7" w:rsidP="0056605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5B11">
              <w:rPr>
                <w:rFonts w:asciiTheme="minorHAnsi" w:hAnsiTheme="minorHAnsi" w:cs="Arial"/>
                <w:sz w:val="22"/>
                <w:szCs w:val="22"/>
              </w:rPr>
              <w:lastRenderedPageBreak/>
              <w:t>A</w:t>
            </w:r>
            <w:r>
              <w:rPr>
                <w:rFonts w:asciiTheme="minorHAnsi" w:hAnsiTheme="minorHAnsi" w:cs="Arial"/>
                <w:sz w:val="22"/>
                <w:szCs w:val="22"/>
              </w:rPr>
              <w:t>ssessoria Jurídica</w:t>
            </w:r>
          </w:p>
        </w:tc>
      </w:tr>
    </w:tbl>
    <w:p w:rsidR="007A0F5A" w:rsidRPr="00ED2BB8" w:rsidRDefault="007A0F5A" w:rsidP="007A0F5A">
      <w:pPr>
        <w:jc w:val="both"/>
        <w:rPr>
          <w:sz w:val="22"/>
          <w:szCs w:val="22"/>
        </w:rPr>
      </w:pPr>
    </w:p>
    <w:p w:rsidR="002E3C51" w:rsidRPr="00ED2BB8" w:rsidRDefault="002E3C51" w:rsidP="007A0F5A">
      <w:pPr>
        <w:jc w:val="center"/>
        <w:rPr>
          <w:rFonts w:cs="Arial"/>
          <w:sz w:val="22"/>
          <w:szCs w:val="22"/>
        </w:rPr>
      </w:pPr>
    </w:p>
    <w:p w:rsidR="002E3C51" w:rsidRPr="00ED2BB8" w:rsidRDefault="002E3C51" w:rsidP="007A0F5A">
      <w:pPr>
        <w:jc w:val="center"/>
        <w:rPr>
          <w:rFonts w:cs="Arial"/>
          <w:sz w:val="22"/>
          <w:szCs w:val="22"/>
        </w:rPr>
      </w:pPr>
    </w:p>
    <w:p w:rsidR="002E3C51" w:rsidRPr="001A7B3F" w:rsidRDefault="002E3C51" w:rsidP="007A0F5A">
      <w:pPr>
        <w:jc w:val="center"/>
        <w:rPr>
          <w:rFonts w:ascii="Century Gothic" w:hAnsi="Century Gothic" w:cs="Arial"/>
          <w:sz w:val="22"/>
          <w:szCs w:val="22"/>
        </w:rPr>
      </w:pPr>
    </w:p>
    <w:p w:rsidR="007A0F5A" w:rsidRPr="00ED2BB8" w:rsidRDefault="007A0F5A" w:rsidP="007A0F5A">
      <w:pPr>
        <w:jc w:val="center"/>
        <w:rPr>
          <w:rFonts w:cs="Arial"/>
          <w:sz w:val="22"/>
          <w:szCs w:val="22"/>
        </w:rPr>
      </w:pPr>
      <w:r w:rsidRPr="00ED2BB8">
        <w:rPr>
          <w:rFonts w:cs="Arial"/>
          <w:sz w:val="22"/>
          <w:szCs w:val="22"/>
        </w:rPr>
        <w:t>Tadeu Gonsales Galvão</w:t>
      </w:r>
    </w:p>
    <w:p w:rsidR="007A0F5A" w:rsidRPr="00ED2BB8" w:rsidRDefault="007A0F5A" w:rsidP="007A0F5A">
      <w:pPr>
        <w:jc w:val="center"/>
        <w:rPr>
          <w:rFonts w:cs="Arial"/>
          <w:sz w:val="18"/>
          <w:szCs w:val="18"/>
        </w:rPr>
      </w:pPr>
      <w:r w:rsidRPr="00ED2BB8">
        <w:rPr>
          <w:rFonts w:cs="Arial"/>
          <w:sz w:val="18"/>
          <w:szCs w:val="18"/>
        </w:rPr>
        <w:t>Arquiteto e Urbanista | CAU A50750-4</w:t>
      </w:r>
    </w:p>
    <w:p w:rsidR="007A0F5A" w:rsidRPr="00ED2BB8" w:rsidRDefault="002318E1" w:rsidP="007A0F5A">
      <w:pPr>
        <w:jc w:val="center"/>
        <w:rPr>
          <w:rFonts w:cs="Arial"/>
          <w:sz w:val="18"/>
          <w:szCs w:val="18"/>
        </w:rPr>
      </w:pPr>
      <w:r w:rsidRPr="00ED2BB8">
        <w:rPr>
          <w:rFonts w:cs="Arial"/>
          <w:sz w:val="18"/>
          <w:szCs w:val="18"/>
        </w:rPr>
        <w:t xml:space="preserve">Assessor Comissão de Exercício Profissional – </w:t>
      </w:r>
      <w:r w:rsidR="007A0F5A" w:rsidRPr="00ED2BB8">
        <w:rPr>
          <w:rFonts w:cs="Arial"/>
          <w:sz w:val="18"/>
          <w:szCs w:val="18"/>
        </w:rPr>
        <w:t>CAU/PR</w:t>
      </w:r>
    </w:p>
    <w:sectPr w:rsidR="007A0F5A" w:rsidRPr="00ED2BB8" w:rsidSect="00ED2BB8">
      <w:headerReference w:type="default" r:id="rId8"/>
      <w:footerReference w:type="even" r:id="rId9"/>
      <w:footerReference w:type="default" r:id="rId10"/>
      <w:pgSz w:w="16838" w:h="11906" w:orient="landscape"/>
      <w:pgMar w:top="1701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85" w:rsidRDefault="00874F85" w:rsidP="003710CC">
      <w:r>
        <w:separator/>
      </w:r>
    </w:p>
  </w:endnote>
  <w:endnote w:type="continuationSeparator" w:id="0">
    <w:p w:rsidR="00874F85" w:rsidRDefault="00874F85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:rsidR="00D020AA" w:rsidRPr="00D020AA" w:rsidRDefault="00D020AA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565DA7">
      <w:rPr>
        <w:b/>
        <w:noProof/>
        <w:color w:val="006666"/>
        <w:sz w:val="18"/>
      </w:rPr>
      <w:t>2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565DA7">
      <w:rPr>
        <w:b/>
        <w:noProof/>
        <w:color w:val="006666"/>
        <w:sz w:val="14"/>
      </w:rPr>
      <w:t>2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85" w:rsidRDefault="00874F85" w:rsidP="003710CC">
      <w:r>
        <w:separator/>
      </w:r>
    </w:p>
  </w:footnote>
  <w:footnote w:type="continuationSeparator" w:id="0">
    <w:p w:rsidR="00874F85" w:rsidRDefault="00874F85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D66D6E7" wp14:editId="5D4F2F9D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055E"/>
    <w:multiLevelType w:val="multilevel"/>
    <w:tmpl w:val="10DAF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17704"/>
    <w:rsid w:val="00042335"/>
    <w:rsid w:val="00091AD2"/>
    <w:rsid w:val="00094431"/>
    <w:rsid w:val="000A0D2C"/>
    <w:rsid w:val="000A4589"/>
    <w:rsid w:val="000A76DF"/>
    <w:rsid w:val="000C75C1"/>
    <w:rsid w:val="000E4C9F"/>
    <w:rsid w:val="00117E42"/>
    <w:rsid w:val="00132C32"/>
    <w:rsid w:val="0014453F"/>
    <w:rsid w:val="00185726"/>
    <w:rsid w:val="00192019"/>
    <w:rsid w:val="002216FD"/>
    <w:rsid w:val="002318E1"/>
    <w:rsid w:val="0024103E"/>
    <w:rsid w:val="00245ED2"/>
    <w:rsid w:val="002857CD"/>
    <w:rsid w:val="002A77FA"/>
    <w:rsid w:val="002C2911"/>
    <w:rsid w:val="002C565A"/>
    <w:rsid w:val="002D43D1"/>
    <w:rsid w:val="002E3C51"/>
    <w:rsid w:val="0030041F"/>
    <w:rsid w:val="0031785C"/>
    <w:rsid w:val="00320662"/>
    <w:rsid w:val="0035702A"/>
    <w:rsid w:val="003710CC"/>
    <w:rsid w:val="00374D6F"/>
    <w:rsid w:val="00376429"/>
    <w:rsid w:val="003A185B"/>
    <w:rsid w:val="003A3449"/>
    <w:rsid w:val="003F6291"/>
    <w:rsid w:val="00432E93"/>
    <w:rsid w:val="00453D60"/>
    <w:rsid w:val="00460329"/>
    <w:rsid w:val="004604C2"/>
    <w:rsid w:val="004825CC"/>
    <w:rsid w:val="004C0301"/>
    <w:rsid w:val="004C27AC"/>
    <w:rsid w:val="004D478A"/>
    <w:rsid w:val="004E481C"/>
    <w:rsid w:val="00500688"/>
    <w:rsid w:val="00506EC5"/>
    <w:rsid w:val="00510D4D"/>
    <w:rsid w:val="00516FC5"/>
    <w:rsid w:val="00565DA7"/>
    <w:rsid w:val="0056605C"/>
    <w:rsid w:val="00583F09"/>
    <w:rsid w:val="005C5F99"/>
    <w:rsid w:val="005D4C42"/>
    <w:rsid w:val="006244DC"/>
    <w:rsid w:val="00631857"/>
    <w:rsid w:val="00681198"/>
    <w:rsid w:val="006A1905"/>
    <w:rsid w:val="006D42BB"/>
    <w:rsid w:val="006E6AAD"/>
    <w:rsid w:val="006F343B"/>
    <w:rsid w:val="00707906"/>
    <w:rsid w:val="0071691B"/>
    <w:rsid w:val="00727E2E"/>
    <w:rsid w:val="00756BFA"/>
    <w:rsid w:val="00767D33"/>
    <w:rsid w:val="00772E43"/>
    <w:rsid w:val="0077776E"/>
    <w:rsid w:val="00795E0A"/>
    <w:rsid w:val="007A0F5A"/>
    <w:rsid w:val="007A22C3"/>
    <w:rsid w:val="007B6466"/>
    <w:rsid w:val="007D789F"/>
    <w:rsid w:val="007E409F"/>
    <w:rsid w:val="007E6800"/>
    <w:rsid w:val="007F5F2E"/>
    <w:rsid w:val="00802A1F"/>
    <w:rsid w:val="008212DD"/>
    <w:rsid w:val="008327EC"/>
    <w:rsid w:val="00874F85"/>
    <w:rsid w:val="008912E3"/>
    <w:rsid w:val="008931BF"/>
    <w:rsid w:val="0089699B"/>
    <w:rsid w:val="008B41A7"/>
    <w:rsid w:val="008B4D96"/>
    <w:rsid w:val="008C0AAC"/>
    <w:rsid w:val="00905B2E"/>
    <w:rsid w:val="00912A6A"/>
    <w:rsid w:val="0093230D"/>
    <w:rsid w:val="009413AF"/>
    <w:rsid w:val="00967E6C"/>
    <w:rsid w:val="00982F60"/>
    <w:rsid w:val="0098412B"/>
    <w:rsid w:val="009B7BA1"/>
    <w:rsid w:val="009C3864"/>
    <w:rsid w:val="009C7610"/>
    <w:rsid w:val="00A31A81"/>
    <w:rsid w:val="00A43FFC"/>
    <w:rsid w:val="00A51E7A"/>
    <w:rsid w:val="00A9294E"/>
    <w:rsid w:val="00A946B7"/>
    <w:rsid w:val="00AA0F6C"/>
    <w:rsid w:val="00AA5FEC"/>
    <w:rsid w:val="00AE564A"/>
    <w:rsid w:val="00AF1467"/>
    <w:rsid w:val="00B1747A"/>
    <w:rsid w:val="00B24C18"/>
    <w:rsid w:val="00B61287"/>
    <w:rsid w:val="00B813B5"/>
    <w:rsid w:val="00B82B64"/>
    <w:rsid w:val="00BA294A"/>
    <w:rsid w:val="00BA301E"/>
    <w:rsid w:val="00BC375B"/>
    <w:rsid w:val="00BC7D4C"/>
    <w:rsid w:val="00BD1A2D"/>
    <w:rsid w:val="00BD1A70"/>
    <w:rsid w:val="00BD5F49"/>
    <w:rsid w:val="00BD6533"/>
    <w:rsid w:val="00BE28EF"/>
    <w:rsid w:val="00C179FF"/>
    <w:rsid w:val="00C20FD5"/>
    <w:rsid w:val="00C424B3"/>
    <w:rsid w:val="00C459DC"/>
    <w:rsid w:val="00C46A66"/>
    <w:rsid w:val="00C50A2A"/>
    <w:rsid w:val="00C61057"/>
    <w:rsid w:val="00C77006"/>
    <w:rsid w:val="00C9034E"/>
    <w:rsid w:val="00CA3FB1"/>
    <w:rsid w:val="00CB7D3E"/>
    <w:rsid w:val="00CD0636"/>
    <w:rsid w:val="00CD67A2"/>
    <w:rsid w:val="00CF658C"/>
    <w:rsid w:val="00D020AA"/>
    <w:rsid w:val="00D1549B"/>
    <w:rsid w:val="00D57738"/>
    <w:rsid w:val="00D71833"/>
    <w:rsid w:val="00D80838"/>
    <w:rsid w:val="00DF3F0A"/>
    <w:rsid w:val="00E0683C"/>
    <w:rsid w:val="00E20E38"/>
    <w:rsid w:val="00E33AEB"/>
    <w:rsid w:val="00E3514F"/>
    <w:rsid w:val="00E35B11"/>
    <w:rsid w:val="00E3716F"/>
    <w:rsid w:val="00E804C5"/>
    <w:rsid w:val="00E97200"/>
    <w:rsid w:val="00EC42E5"/>
    <w:rsid w:val="00ED2BB8"/>
    <w:rsid w:val="00EE56FE"/>
    <w:rsid w:val="00EF090F"/>
    <w:rsid w:val="00F51327"/>
    <w:rsid w:val="00F606C1"/>
    <w:rsid w:val="00F730B2"/>
    <w:rsid w:val="00F818D7"/>
    <w:rsid w:val="00F81FE4"/>
    <w:rsid w:val="00F85526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6CCC-2E9E-400D-9B04-6B76E976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Tadeu Galvao</cp:lastModifiedBy>
  <cp:revision>25</cp:revision>
  <cp:lastPrinted>2016-04-18T14:44:00Z</cp:lastPrinted>
  <dcterms:created xsi:type="dcterms:W3CDTF">2016-02-22T15:32:00Z</dcterms:created>
  <dcterms:modified xsi:type="dcterms:W3CDTF">2016-08-29T18:52:00Z</dcterms:modified>
</cp:coreProperties>
</file>