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2E" w:rsidRPr="00244010" w:rsidRDefault="00380880" w:rsidP="00244010">
      <w:pPr>
        <w:jc w:val="both"/>
        <w:rPr>
          <w:rFonts w:ascii="Calibri" w:hAnsi="Calibri" w:cs="Calibri"/>
          <w:sz w:val="24"/>
          <w:szCs w:val="24"/>
        </w:rPr>
      </w:pPr>
      <w:r w:rsidRPr="00244010">
        <w:rPr>
          <w:rFonts w:ascii="Calibri" w:hAnsi="Calibri" w:cs="Calibri"/>
          <w:sz w:val="24"/>
          <w:szCs w:val="24"/>
        </w:rPr>
        <w:t xml:space="preserve">Aos </w:t>
      </w:r>
      <w:r w:rsidR="008229A0" w:rsidRPr="00244010">
        <w:rPr>
          <w:rFonts w:ascii="Calibri" w:hAnsi="Calibri" w:cs="Calibri"/>
          <w:sz w:val="24"/>
          <w:szCs w:val="24"/>
        </w:rPr>
        <w:t>vinte e seis dias do mês de setembro</w:t>
      </w:r>
      <w:r w:rsidR="006675D1" w:rsidRPr="00244010">
        <w:rPr>
          <w:rFonts w:ascii="Calibri" w:hAnsi="Calibri" w:cs="Calibri"/>
          <w:sz w:val="24"/>
          <w:szCs w:val="24"/>
        </w:rPr>
        <w:t xml:space="preserve"> do ano de dois mil e dezesseis </w:t>
      </w:r>
      <w:r w:rsidRPr="00244010">
        <w:rPr>
          <w:rFonts w:ascii="Calibri" w:hAnsi="Calibri" w:cs="Calibri"/>
          <w:sz w:val="24"/>
          <w:szCs w:val="24"/>
        </w:rPr>
        <w:t>(</w:t>
      </w:r>
      <w:r w:rsidR="008229A0" w:rsidRPr="00244010">
        <w:rPr>
          <w:rFonts w:ascii="Calibri" w:hAnsi="Calibri" w:cs="Calibri"/>
          <w:b/>
          <w:sz w:val="24"/>
          <w:szCs w:val="24"/>
        </w:rPr>
        <w:t>26/09</w:t>
      </w:r>
      <w:r w:rsidR="006675D1" w:rsidRPr="00244010">
        <w:rPr>
          <w:rFonts w:ascii="Calibri" w:hAnsi="Calibri" w:cs="Calibri"/>
          <w:b/>
          <w:sz w:val="24"/>
          <w:szCs w:val="24"/>
        </w:rPr>
        <w:t>/2016</w:t>
      </w:r>
      <w:r w:rsidRPr="00244010">
        <w:rPr>
          <w:rFonts w:ascii="Calibri" w:hAnsi="Calibri" w:cs="Calibri"/>
          <w:sz w:val="24"/>
          <w:szCs w:val="24"/>
        </w:rPr>
        <w:t xml:space="preserve">), às </w:t>
      </w:r>
      <w:r w:rsidR="008229A0" w:rsidRPr="00244010">
        <w:rPr>
          <w:rFonts w:ascii="Calibri" w:hAnsi="Calibri" w:cs="Calibri"/>
          <w:sz w:val="24"/>
          <w:szCs w:val="24"/>
        </w:rPr>
        <w:t>nove</w:t>
      </w:r>
      <w:r w:rsidR="000A7B64" w:rsidRPr="00244010">
        <w:rPr>
          <w:rFonts w:ascii="Calibri" w:hAnsi="Calibri" w:cs="Calibri"/>
          <w:sz w:val="24"/>
          <w:szCs w:val="24"/>
        </w:rPr>
        <w:t xml:space="preserve"> horas</w:t>
      </w:r>
      <w:r w:rsidRPr="00244010">
        <w:rPr>
          <w:rFonts w:ascii="Calibri" w:hAnsi="Calibri" w:cs="Calibri"/>
          <w:sz w:val="24"/>
          <w:szCs w:val="24"/>
        </w:rPr>
        <w:t>, reuniu-se a Comissão de Organização e Administração do CAU</w:t>
      </w:r>
      <w:r w:rsidRPr="00244010">
        <w:rPr>
          <w:rFonts w:ascii="Calibri" w:eastAsia="Times New Roman" w:hAnsi="Calibri" w:cs="Calibri"/>
          <w:sz w:val="24"/>
          <w:szCs w:val="24"/>
          <w:lang w:eastAsia="en-US"/>
        </w:rPr>
        <w:t>/PR</w:t>
      </w:r>
      <w:r w:rsidRPr="00244010">
        <w:rPr>
          <w:rFonts w:ascii="Calibri" w:hAnsi="Calibri" w:cs="Calibri"/>
          <w:sz w:val="24"/>
          <w:szCs w:val="24"/>
        </w:rPr>
        <w:t>, na Sessão Ordinária n</w:t>
      </w:r>
      <w:r w:rsidRPr="00244010">
        <w:rPr>
          <w:rFonts w:ascii="Calibri" w:hAnsi="Calibri" w:cs="Calibri"/>
          <w:sz w:val="24"/>
          <w:szCs w:val="24"/>
          <w:vertAlign w:val="superscript"/>
        </w:rPr>
        <w:t>o</w:t>
      </w:r>
      <w:r w:rsidR="008229A0" w:rsidRPr="00244010">
        <w:rPr>
          <w:rFonts w:ascii="Calibri" w:hAnsi="Calibri" w:cs="Calibri"/>
          <w:sz w:val="24"/>
          <w:szCs w:val="24"/>
        </w:rPr>
        <w:t xml:space="preserve"> 20</w:t>
      </w:r>
      <w:r w:rsidR="006675D1" w:rsidRPr="00244010">
        <w:rPr>
          <w:rFonts w:ascii="Calibri" w:hAnsi="Calibri" w:cs="Calibri"/>
          <w:sz w:val="24"/>
          <w:szCs w:val="24"/>
        </w:rPr>
        <w:t>/2016</w:t>
      </w:r>
      <w:r w:rsidRPr="00244010">
        <w:rPr>
          <w:rFonts w:ascii="Calibri" w:hAnsi="Calibri" w:cs="Calibri"/>
          <w:sz w:val="24"/>
          <w:szCs w:val="24"/>
        </w:rPr>
        <w:t>, r</w:t>
      </w:r>
      <w:r w:rsidR="00160BEC" w:rsidRPr="00244010">
        <w:rPr>
          <w:rFonts w:ascii="Calibri" w:hAnsi="Calibri" w:cs="Calibri"/>
          <w:sz w:val="24"/>
          <w:szCs w:val="24"/>
        </w:rPr>
        <w:t xml:space="preserve">ealizada </w:t>
      </w:r>
      <w:r w:rsidR="00365CF2" w:rsidRPr="00244010">
        <w:rPr>
          <w:rFonts w:ascii="Calibri" w:hAnsi="Calibri" w:cs="Calibri"/>
          <w:sz w:val="24"/>
          <w:szCs w:val="24"/>
        </w:rPr>
        <w:t xml:space="preserve">na </w:t>
      </w:r>
      <w:r w:rsidR="00735A7B" w:rsidRPr="00244010">
        <w:rPr>
          <w:rFonts w:ascii="Calibri" w:hAnsi="Calibri" w:cs="Calibri"/>
          <w:sz w:val="24"/>
          <w:szCs w:val="24"/>
        </w:rPr>
        <w:t>sala Vilanova Artigas da sede do CAU/PR, na Avenida Nossa Senhora da Luz, 2.530, Alto da XV, na cidade de Curitiba, no Estado do Paraná</w:t>
      </w:r>
      <w:r w:rsidR="00985B43" w:rsidRPr="00244010">
        <w:rPr>
          <w:rFonts w:ascii="Calibri" w:hAnsi="Calibri" w:cs="Calibri"/>
          <w:sz w:val="24"/>
          <w:szCs w:val="24"/>
        </w:rPr>
        <w:t>, coordenada pelo Arquiteto</w:t>
      </w:r>
      <w:r w:rsidRPr="00244010">
        <w:rPr>
          <w:rFonts w:ascii="Calibri" w:hAnsi="Calibri" w:cs="Calibri"/>
          <w:sz w:val="24"/>
          <w:szCs w:val="24"/>
        </w:rPr>
        <w:t xml:space="preserve"> e Urbanista</w:t>
      </w:r>
      <w:r w:rsidR="002C01B9" w:rsidRPr="00244010">
        <w:rPr>
          <w:rFonts w:ascii="Calibri" w:hAnsi="Calibri" w:cs="Calibri"/>
          <w:b/>
          <w:sz w:val="24"/>
          <w:szCs w:val="24"/>
        </w:rPr>
        <w:t xml:space="preserve"> BRUNO SOARES MARTINS</w:t>
      </w:r>
      <w:r w:rsidR="00C05057" w:rsidRPr="00244010">
        <w:rPr>
          <w:rFonts w:ascii="Calibri" w:hAnsi="Calibri" w:cs="Calibri"/>
          <w:b/>
          <w:sz w:val="24"/>
          <w:szCs w:val="24"/>
        </w:rPr>
        <w:t xml:space="preserve"> </w:t>
      </w:r>
      <w:r w:rsidRPr="00244010">
        <w:rPr>
          <w:rFonts w:ascii="Calibri" w:hAnsi="Calibri" w:cs="Calibri"/>
          <w:sz w:val="24"/>
          <w:szCs w:val="24"/>
        </w:rPr>
        <w:t xml:space="preserve">– </w:t>
      </w:r>
      <w:r w:rsidR="002C01B9" w:rsidRPr="00244010">
        <w:rPr>
          <w:rFonts w:ascii="Calibri" w:hAnsi="Calibri" w:cs="Calibri"/>
          <w:sz w:val="24"/>
          <w:szCs w:val="24"/>
        </w:rPr>
        <w:t>Coordenador</w:t>
      </w:r>
      <w:r w:rsidR="00775D3C" w:rsidRPr="00244010">
        <w:rPr>
          <w:rFonts w:ascii="Calibri" w:hAnsi="Calibri" w:cs="Calibri"/>
          <w:sz w:val="24"/>
          <w:szCs w:val="24"/>
        </w:rPr>
        <w:t xml:space="preserve"> </w:t>
      </w:r>
      <w:r w:rsidR="00985B43" w:rsidRPr="00244010">
        <w:rPr>
          <w:rFonts w:ascii="Calibri" w:hAnsi="Calibri" w:cs="Calibri"/>
          <w:sz w:val="24"/>
          <w:szCs w:val="24"/>
        </w:rPr>
        <w:t xml:space="preserve">da </w:t>
      </w:r>
      <w:r w:rsidRPr="00244010">
        <w:rPr>
          <w:rFonts w:ascii="Calibri" w:hAnsi="Calibri" w:cs="Calibri"/>
          <w:sz w:val="24"/>
          <w:szCs w:val="24"/>
        </w:rPr>
        <w:t xml:space="preserve"> Comissão</w:t>
      </w:r>
      <w:r w:rsidRPr="00244010">
        <w:rPr>
          <w:rFonts w:ascii="Calibri" w:hAnsi="Calibri" w:cs="Calibri"/>
          <w:b/>
          <w:sz w:val="24"/>
          <w:szCs w:val="24"/>
        </w:rPr>
        <w:t xml:space="preserve">, </w:t>
      </w:r>
      <w:r w:rsidRPr="00244010">
        <w:rPr>
          <w:rFonts w:ascii="Calibri" w:hAnsi="Calibri" w:cs="Calibri"/>
          <w:sz w:val="24"/>
          <w:szCs w:val="24"/>
        </w:rPr>
        <w:t xml:space="preserve">tendo como Assessora de Comissão </w:t>
      </w:r>
      <w:r w:rsidR="00777DCD" w:rsidRPr="00244010">
        <w:rPr>
          <w:rFonts w:ascii="Calibri" w:hAnsi="Calibri" w:cs="Calibri"/>
          <w:sz w:val="24"/>
          <w:szCs w:val="24"/>
        </w:rPr>
        <w:t>ANDRESSA FABIANA DE OLIVEIRA</w:t>
      </w:r>
      <w:r w:rsidRPr="00244010">
        <w:rPr>
          <w:rFonts w:ascii="Calibri" w:hAnsi="Calibri" w:cs="Calibri"/>
          <w:sz w:val="24"/>
          <w:szCs w:val="24"/>
        </w:rPr>
        <w:t>; sessão que contou ainda com a presença dos seguintes Arquitetos</w:t>
      </w:r>
      <w:r w:rsidR="002835AB" w:rsidRPr="00244010">
        <w:rPr>
          <w:rFonts w:ascii="Calibri" w:hAnsi="Calibri" w:cs="Calibri"/>
          <w:sz w:val="24"/>
          <w:szCs w:val="24"/>
        </w:rPr>
        <w:t xml:space="preserve"> e Urbanistas: Conselheiro Suplente</w:t>
      </w:r>
      <w:r w:rsidRPr="00244010">
        <w:rPr>
          <w:rFonts w:ascii="Calibri" w:hAnsi="Calibri" w:cs="Calibri"/>
          <w:sz w:val="24"/>
          <w:szCs w:val="24"/>
        </w:rPr>
        <w:t xml:space="preserve"> </w:t>
      </w:r>
      <w:r w:rsidR="00B472F7" w:rsidRPr="00244010">
        <w:rPr>
          <w:rFonts w:ascii="Calibri" w:hAnsi="Calibri" w:cs="Calibri"/>
          <w:b/>
          <w:caps/>
          <w:sz w:val="24"/>
          <w:szCs w:val="24"/>
        </w:rPr>
        <w:t>diorgenes ferreira ditrich</w:t>
      </w:r>
      <w:r w:rsidR="009E2F43" w:rsidRPr="00244010">
        <w:rPr>
          <w:rFonts w:ascii="Calibri" w:hAnsi="Calibri" w:cs="Calibri"/>
          <w:b/>
          <w:caps/>
          <w:sz w:val="24"/>
          <w:szCs w:val="24"/>
        </w:rPr>
        <w:t xml:space="preserve">, </w:t>
      </w:r>
      <w:r w:rsidR="005602B6" w:rsidRPr="00244010">
        <w:rPr>
          <w:rFonts w:ascii="Calibri" w:hAnsi="Calibri" w:cs="Calibri"/>
          <w:sz w:val="24"/>
          <w:szCs w:val="24"/>
        </w:rPr>
        <w:t>e Conselheiro Titular</w:t>
      </w:r>
      <w:r w:rsidR="00B83953" w:rsidRPr="00244010">
        <w:rPr>
          <w:rFonts w:ascii="Calibri" w:hAnsi="Calibri" w:cs="Calibri"/>
          <w:b/>
          <w:sz w:val="24"/>
          <w:szCs w:val="24"/>
        </w:rPr>
        <w:t xml:space="preserve"> </w:t>
      </w:r>
      <w:r w:rsidR="005602B6" w:rsidRPr="00244010">
        <w:rPr>
          <w:rFonts w:ascii="Calibri" w:hAnsi="Calibri" w:cs="Calibri"/>
          <w:b/>
          <w:caps/>
          <w:sz w:val="24"/>
          <w:szCs w:val="24"/>
        </w:rPr>
        <w:t>NESTOR DALMINA</w:t>
      </w:r>
      <w:r w:rsidR="00D2123D" w:rsidRPr="00244010">
        <w:rPr>
          <w:rFonts w:ascii="Calibri" w:hAnsi="Calibri" w:cs="Calibri"/>
          <w:b/>
          <w:caps/>
          <w:sz w:val="24"/>
          <w:szCs w:val="24"/>
        </w:rPr>
        <w:t xml:space="preserve">. </w:t>
      </w:r>
      <w:r w:rsidRPr="00244010">
        <w:rPr>
          <w:rFonts w:ascii="Calibri" w:hAnsi="Calibri" w:cs="Calibri"/>
          <w:b/>
          <w:sz w:val="24"/>
          <w:szCs w:val="24"/>
        </w:rPr>
        <w:t>"QUORUM"</w:t>
      </w:r>
      <w:r w:rsidRPr="00244010">
        <w:rPr>
          <w:rFonts w:ascii="Calibri" w:hAnsi="Calibri" w:cs="Calibri"/>
          <w:sz w:val="24"/>
          <w:szCs w:val="24"/>
        </w:rPr>
        <w:t xml:space="preserve"> – Verificado o número legal de Conselheiros presentes, de acordo com o Regimento Interno do CAU/PR, art. 62, o Coordenador declarou abertos os trabalhos </w:t>
      </w:r>
      <w:r w:rsidR="00293C51" w:rsidRPr="00244010">
        <w:rPr>
          <w:rFonts w:ascii="Calibri" w:hAnsi="Calibri" w:cs="Calibri"/>
          <w:sz w:val="24"/>
          <w:szCs w:val="24"/>
        </w:rPr>
        <w:t>do presente</w:t>
      </w:r>
      <w:r w:rsidR="00C755E2" w:rsidRPr="00244010">
        <w:rPr>
          <w:rFonts w:ascii="Calibri" w:hAnsi="Calibri" w:cs="Calibri"/>
          <w:sz w:val="24"/>
          <w:szCs w:val="24"/>
        </w:rPr>
        <w:t>.-.-.-.-.-.-.-.-.-.-.-</w:t>
      </w:r>
    </w:p>
    <w:p w:rsidR="00F1092E" w:rsidRPr="00244010" w:rsidRDefault="00380880" w:rsidP="00244010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Calibri"/>
          <w:b/>
          <w:sz w:val="24"/>
          <w:szCs w:val="24"/>
        </w:rPr>
      </w:pPr>
      <w:r w:rsidRPr="00244010">
        <w:rPr>
          <w:rFonts w:ascii="Calibri" w:hAnsi="Calibri" w:cs="Calibri"/>
          <w:b/>
          <w:sz w:val="24"/>
          <w:szCs w:val="24"/>
        </w:rPr>
        <w:t xml:space="preserve">ORDEM DO DIA: </w:t>
      </w:r>
      <w:r w:rsidRPr="00244010">
        <w:rPr>
          <w:rFonts w:ascii="Calibri" w:hAnsi="Calibri" w:cs="Calibri"/>
          <w:sz w:val="24"/>
          <w:szCs w:val="24"/>
        </w:rPr>
        <w:t>-.-.-.-.-.-.-.-.-.-.-.-.-.-.-.-.-.-.-.-.-.-.-.-.-.-.-.-.-.-.-.-.-.-.-.-.-.-.-.-.-.-.-.-.-.-.-.-.-.-.-.-.</w:t>
      </w:r>
      <w:r w:rsidR="00C755E2" w:rsidRPr="00244010">
        <w:rPr>
          <w:rFonts w:ascii="Calibri" w:hAnsi="Calibri" w:cs="Calibri"/>
          <w:sz w:val="24"/>
          <w:szCs w:val="24"/>
        </w:rPr>
        <w:t>-.</w:t>
      </w:r>
    </w:p>
    <w:p w:rsidR="00380880" w:rsidRPr="00244010" w:rsidRDefault="00380880" w:rsidP="00244010">
      <w:pPr>
        <w:numPr>
          <w:ilvl w:val="1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eastAsia="Calibri" w:hAnsi="Calibri" w:cs="Calibri"/>
          <w:sz w:val="24"/>
          <w:szCs w:val="24"/>
        </w:rPr>
      </w:pPr>
      <w:r w:rsidRPr="00244010">
        <w:rPr>
          <w:rFonts w:ascii="Calibri" w:hAnsi="Calibri" w:cs="Calibri"/>
          <w:b/>
          <w:sz w:val="24"/>
          <w:szCs w:val="24"/>
        </w:rPr>
        <w:t xml:space="preserve">Inclusão de Assuntos para Discussão: </w:t>
      </w:r>
      <w:r w:rsidRPr="00244010">
        <w:rPr>
          <w:rFonts w:ascii="Calibri" w:hAnsi="Calibri" w:cs="Calibri"/>
          <w:sz w:val="24"/>
          <w:szCs w:val="24"/>
        </w:rPr>
        <w:t>-.-.-.-.-.-.-.-.-.-.-.-.-.-.-.-.-.-.-.-.-.-.-.-.-.-.-.-.-.-.-.-.-</w:t>
      </w:r>
      <w:r w:rsidR="00C755E2" w:rsidRPr="00244010">
        <w:rPr>
          <w:rFonts w:ascii="Calibri" w:hAnsi="Calibri" w:cs="Calibri"/>
          <w:sz w:val="24"/>
          <w:szCs w:val="24"/>
        </w:rPr>
        <w:t>.-.-.-</w:t>
      </w:r>
    </w:p>
    <w:p w:rsidR="008229A0" w:rsidRPr="00244010" w:rsidRDefault="004167EA" w:rsidP="00244010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 w:rsidRPr="00244010">
        <w:rPr>
          <w:rFonts w:cs="Calibri"/>
          <w:b/>
          <w:sz w:val="24"/>
          <w:szCs w:val="24"/>
        </w:rPr>
        <w:t>Conselho Estadual de Cultura – Composição Membros CAU/PR</w:t>
      </w:r>
      <w:r w:rsidR="00427503" w:rsidRPr="00244010">
        <w:rPr>
          <w:rFonts w:cs="Calibri"/>
          <w:b/>
          <w:sz w:val="24"/>
          <w:szCs w:val="24"/>
        </w:rPr>
        <w:t>:</w:t>
      </w:r>
      <w:r w:rsidR="008229A0" w:rsidRPr="00244010">
        <w:rPr>
          <w:rFonts w:cs="Calibri"/>
          <w:sz w:val="24"/>
          <w:szCs w:val="24"/>
        </w:rPr>
        <w:t xml:space="preserve"> </w:t>
      </w:r>
      <w:r w:rsidR="002F3E88" w:rsidRPr="00244010">
        <w:rPr>
          <w:rFonts w:cs="Calibri"/>
          <w:sz w:val="24"/>
          <w:szCs w:val="24"/>
        </w:rPr>
        <w:t>O CAU/PR recebeu</w:t>
      </w:r>
      <w:r w:rsidR="003C06CE" w:rsidRPr="00244010">
        <w:rPr>
          <w:rFonts w:cs="Calibri"/>
          <w:sz w:val="24"/>
          <w:szCs w:val="24"/>
        </w:rPr>
        <w:t xml:space="preserve"> oficio de nº318/2016-GS do Secretário Estadual de Cultura, Sr. João Luiz </w:t>
      </w:r>
      <w:proofErr w:type="spellStart"/>
      <w:r w:rsidR="003C06CE" w:rsidRPr="00244010">
        <w:rPr>
          <w:rFonts w:cs="Calibri"/>
          <w:sz w:val="24"/>
          <w:szCs w:val="24"/>
        </w:rPr>
        <w:t>Fiani</w:t>
      </w:r>
      <w:proofErr w:type="spellEnd"/>
      <w:r w:rsidR="003C06CE" w:rsidRPr="00244010">
        <w:rPr>
          <w:rFonts w:cs="Calibri"/>
          <w:sz w:val="24"/>
          <w:szCs w:val="24"/>
        </w:rPr>
        <w:t xml:space="preserve">, onde o mesmo solicita ao CAU/PR a indicação de cinco membros que possam compor um Grupo de Trabalho do Conselho Estadual de Cultura, este grupo também será composto por membros do Conselho Estadual de Cultura com o objetivo de organizar as ações do Plano Setorial do Patrimônio Cultural Material e Imaterial do Paraná. A presidência do CAU/PR enviou um e-mail fazendo o convite aos </w:t>
      </w:r>
      <w:r w:rsidR="008229A0" w:rsidRPr="00244010">
        <w:rPr>
          <w:rFonts w:cs="Calibri"/>
          <w:sz w:val="24"/>
          <w:szCs w:val="24"/>
        </w:rPr>
        <w:t xml:space="preserve">conselheiros de Curitiba, </w:t>
      </w:r>
      <w:r w:rsidR="003C06CE" w:rsidRPr="00244010">
        <w:rPr>
          <w:rFonts w:cs="Calibri"/>
          <w:sz w:val="24"/>
          <w:szCs w:val="24"/>
        </w:rPr>
        <w:t>a</w:t>
      </w:r>
      <w:r w:rsidR="008229A0" w:rsidRPr="00244010">
        <w:rPr>
          <w:rFonts w:cs="Calibri"/>
          <w:sz w:val="24"/>
          <w:szCs w:val="24"/>
        </w:rPr>
        <w:t xml:space="preserve">os presidentes de entidades IAB e </w:t>
      </w:r>
      <w:proofErr w:type="spellStart"/>
      <w:r w:rsidR="008229A0" w:rsidRPr="00244010">
        <w:rPr>
          <w:rFonts w:cs="Calibri"/>
          <w:sz w:val="24"/>
          <w:szCs w:val="24"/>
        </w:rPr>
        <w:t>Sindarque</w:t>
      </w:r>
      <w:proofErr w:type="spellEnd"/>
      <w:r w:rsidR="008229A0" w:rsidRPr="00244010">
        <w:rPr>
          <w:rFonts w:cs="Calibri"/>
          <w:sz w:val="24"/>
          <w:szCs w:val="24"/>
        </w:rPr>
        <w:t xml:space="preserve">, e para </w:t>
      </w:r>
      <w:r w:rsidR="003C06CE" w:rsidRPr="00244010">
        <w:rPr>
          <w:rFonts w:cs="Calibri"/>
          <w:sz w:val="24"/>
          <w:szCs w:val="24"/>
        </w:rPr>
        <w:t>o coordenador da COA/PR. H</w:t>
      </w:r>
      <w:r w:rsidR="008229A0" w:rsidRPr="00244010">
        <w:rPr>
          <w:rFonts w:cs="Calibri"/>
          <w:sz w:val="24"/>
          <w:szCs w:val="24"/>
        </w:rPr>
        <w:t xml:space="preserve">ouve manifestação de interesse de cinco conselheiros, sendo: </w:t>
      </w:r>
      <w:r w:rsidR="003C06CE" w:rsidRPr="00244010">
        <w:rPr>
          <w:rFonts w:cs="Calibri"/>
          <w:sz w:val="24"/>
          <w:szCs w:val="24"/>
        </w:rPr>
        <w:t xml:space="preserve">Conselheira Maria Francisca Cury, Conselheira Margareth Menezes, Conselheiro Carlos Nigro, Conselheiro Alessandro </w:t>
      </w:r>
      <w:proofErr w:type="spellStart"/>
      <w:r w:rsidR="003C06CE" w:rsidRPr="00244010">
        <w:rPr>
          <w:rFonts w:cs="Calibri"/>
          <w:sz w:val="24"/>
          <w:szCs w:val="24"/>
        </w:rPr>
        <w:t>Filla</w:t>
      </w:r>
      <w:proofErr w:type="spellEnd"/>
      <w:r w:rsidR="003C06CE" w:rsidRPr="00244010">
        <w:rPr>
          <w:rFonts w:cs="Calibri"/>
          <w:sz w:val="24"/>
          <w:szCs w:val="24"/>
        </w:rPr>
        <w:t xml:space="preserve"> </w:t>
      </w:r>
      <w:proofErr w:type="spellStart"/>
      <w:r w:rsidR="003C06CE" w:rsidRPr="00244010">
        <w:rPr>
          <w:rFonts w:cs="Calibri"/>
          <w:sz w:val="24"/>
          <w:szCs w:val="24"/>
        </w:rPr>
        <w:t>Rosaneli</w:t>
      </w:r>
      <w:proofErr w:type="spellEnd"/>
      <w:r w:rsidR="003C06CE" w:rsidRPr="00244010">
        <w:rPr>
          <w:rFonts w:cs="Calibri"/>
          <w:sz w:val="24"/>
          <w:szCs w:val="24"/>
        </w:rPr>
        <w:t xml:space="preserve">, e </w:t>
      </w:r>
      <w:r w:rsidR="00597E95" w:rsidRPr="00244010">
        <w:rPr>
          <w:rFonts w:cs="Calibri"/>
          <w:sz w:val="24"/>
          <w:szCs w:val="24"/>
        </w:rPr>
        <w:t xml:space="preserve">Conselheiro Frederico </w:t>
      </w:r>
      <w:proofErr w:type="spellStart"/>
      <w:r w:rsidR="00597E95" w:rsidRPr="00244010">
        <w:rPr>
          <w:rFonts w:cs="Calibri"/>
          <w:sz w:val="24"/>
          <w:szCs w:val="24"/>
        </w:rPr>
        <w:t>Carstens</w:t>
      </w:r>
      <w:proofErr w:type="spellEnd"/>
      <w:r w:rsidR="00597E95" w:rsidRPr="00244010">
        <w:rPr>
          <w:rFonts w:cs="Calibri"/>
          <w:sz w:val="24"/>
          <w:szCs w:val="24"/>
        </w:rPr>
        <w:t xml:space="preserve">.  Desta forma a COA informa que os conselheiros citados se prontificaram para fazer parte do </w:t>
      </w:r>
      <w:r w:rsidR="00597E95" w:rsidRPr="00244010">
        <w:rPr>
          <w:rFonts w:cs="Calibri"/>
          <w:sz w:val="24"/>
          <w:szCs w:val="24"/>
        </w:rPr>
        <w:t>Grupo de Trabalho do Conselho Estadual de Cultura</w:t>
      </w:r>
      <w:r w:rsidR="00597E95" w:rsidRPr="00244010">
        <w:rPr>
          <w:rFonts w:cs="Calibri"/>
          <w:sz w:val="24"/>
          <w:szCs w:val="24"/>
        </w:rPr>
        <w:t>, deixando aberto para manifestação de interesse dos demais conselheiros da plenária, e se os mesmos concordam com a composição formada.</w:t>
      </w:r>
      <w:r w:rsidR="002835AB" w:rsidRPr="00244010">
        <w:rPr>
          <w:rFonts w:cs="Calibri"/>
          <w:sz w:val="24"/>
          <w:szCs w:val="24"/>
        </w:rPr>
        <w:t>-.-.-.-.-.-.-.-.-.-.-.-.-.-.-.-.-.-.-.-.-.-.-.-.-.-.-.-.-.-.-.-.-.-.-.-.-.-.-.-.-.-.-.-.-.-.-.</w:t>
      </w:r>
    </w:p>
    <w:p w:rsidR="004167EA" w:rsidRPr="00244010" w:rsidRDefault="004167EA" w:rsidP="00244010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 w:rsidRPr="00244010">
        <w:rPr>
          <w:rFonts w:cs="Calibri"/>
          <w:b/>
          <w:sz w:val="24"/>
          <w:szCs w:val="24"/>
        </w:rPr>
        <w:t>Deliberação “Cobrança Inadimplente”</w:t>
      </w:r>
      <w:r w:rsidR="00427503" w:rsidRPr="00244010">
        <w:rPr>
          <w:rFonts w:cs="Calibri"/>
          <w:b/>
          <w:sz w:val="24"/>
          <w:szCs w:val="24"/>
        </w:rPr>
        <w:t>:</w:t>
      </w:r>
      <w:r w:rsidR="002430A2" w:rsidRPr="00244010">
        <w:rPr>
          <w:rFonts w:cs="Calibri"/>
          <w:b/>
          <w:sz w:val="24"/>
          <w:szCs w:val="24"/>
        </w:rPr>
        <w:t xml:space="preserve"> </w:t>
      </w:r>
      <w:r w:rsidR="00392D98" w:rsidRPr="00244010">
        <w:rPr>
          <w:rFonts w:cs="Calibri"/>
          <w:sz w:val="24"/>
          <w:szCs w:val="24"/>
        </w:rPr>
        <w:t xml:space="preserve">O Setor jurídico do CAU/PR, desenvolveu para aprovação da plenária, a Deliberação do CAU/PR que </w:t>
      </w:r>
      <w:r w:rsidR="00392D98" w:rsidRPr="00244010">
        <w:rPr>
          <w:rFonts w:cs="Calibri"/>
          <w:i/>
          <w:sz w:val="24"/>
          <w:szCs w:val="24"/>
        </w:rPr>
        <w:t>“ Aprova a Regulamentação do procedimento Administrativo para cobrança de débitos”</w:t>
      </w:r>
      <w:r w:rsidR="00392D98" w:rsidRPr="00244010">
        <w:rPr>
          <w:rFonts w:cs="Calibri"/>
          <w:sz w:val="24"/>
          <w:szCs w:val="24"/>
        </w:rPr>
        <w:t>.</w:t>
      </w:r>
      <w:r w:rsidR="008664CC" w:rsidRPr="00244010">
        <w:rPr>
          <w:rFonts w:cs="Calibri"/>
          <w:sz w:val="24"/>
          <w:szCs w:val="24"/>
        </w:rPr>
        <w:t xml:space="preserve"> Por meio desta deliberação, o CAU/PR realizará a cobrança das anuidades atrasadas, tendo como marco inicial o exercício de 2012. Segundo o art.3º da Deliberação: </w:t>
      </w:r>
      <w:r w:rsidR="008664CC" w:rsidRPr="00244010">
        <w:rPr>
          <w:rFonts w:cs="Calibri"/>
          <w:i/>
          <w:sz w:val="24"/>
          <w:szCs w:val="24"/>
        </w:rPr>
        <w:t xml:space="preserve">“A cobrança das anuidades será realizada por meio de processo administrativo, iniciado com a lavratura de um auto de </w:t>
      </w:r>
      <w:r w:rsidR="00DB6648" w:rsidRPr="00244010">
        <w:rPr>
          <w:rFonts w:cs="Calibri"/>
          <w:i/>
          <w:sz w:val="24"/>
          <w:szCs w:val="24"/>
        </w:rPr>
        <w:t>infração,</w:t>
      </w:r>
      <w:r w:rsidR="008664CC" w:rsidRPr="00244010">
        <w:rPr>
          <w:rFonts w:cs="Calibri"/>
          <w:i/>
          <w:sz w:val="24"/>
          <w:szCs w:val="24"/>
        </w:rPr>
        <w:t xml:space="preserve"> visando constituir o valor devido, do qual o profissional devedor será cientificado para que efetue o pagamento ou apresente a impugnação no prazo de 30 (trinta) dias corridos, a contar da </w:t>
      </w:r>
      <w:r w:rsidR="008664CC" w:rsidRPr="00244010">
        <w:rPr>
          <w:rFonts w:cs="Calibri"/>
          <w:i/>
          <w:sz w:val="24"/>
          <w:szCs w:val="24"/>
        </w:rPr>
        <w:lastRenderedPageBreak/>
        <w:t>ciência do auto de infração”</w:t>
      </w:r>
      <w:r w:rsidR="008664CC" w:rsidRPr="00244010">
        <w:rPr>
          <w:rFonts w:cs="Calibri"/>
          <w:sz w:val="24"/>
          <w:szCs w:val="24"/>
        </w:rPr>
        <w:t>.</w:t>
      </w:r>
      <w:r w:rsidR="004E4694" w:rsidRPr="00244010">
        <w:rPr>
          <w:rFonts w:cs="Calibri"/>
          <w:sz w:val="24"/>
          <w:szCs w:val="24"/>
        </w:rPr>
        <w:t xml:space="preserve"> </w:t>
      </w:r>
      <w:r w:rsidR="00EC76D4" w:rsidRPr="00244010">
        <w:rPr>
          <w:rFonts w:cs="Calibri"/>
          <w:sz w:val="24"/>
          <w:szCs w:val="24"/>
        </w:rPr>
        <w:t xml:space="preserve"> A COA coloca para aprovação da Planaria a Deliberaç</w:t>
      </w:r>
      <w:r w:rsidR="00925D52" w:rsidRPr="00244010">
        <w:rPr>
          <w:rFonts w:cs="Calibri"/>
          <w:sz w:val="24"/>
          <w:szCs w:val="24"/>
        </w:rPr>
        <w:t>ão assim como os demais anexos nela contida.-.-.-.-.-.-.-.-.-.-.-.-.-.-.-.-.-.-.-.-.-.-.-.-.-.-.-.-.-.-.-.-.-.-.-.-.-.-.-.-.-</w:t>
      </w:r>
    </w:p>
    <w:p w:rsidR="00BC0423" w:rsidRPr="00244010" w:rsidRDefault="00E003E7" w:rsidP="00244010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 w:rsidRPr="00244010">
        <w:rPr>
          <w:rFonts w:cs="Calibri"/>
          <w:b/>
          <w:sz w:val="24"/>
          <w:szCs w:val="24"/>
        </w:rPr>
        <w:t>RELATÓRIOS DAS SEÇ</w:t>
      </w:r>
      <w:r w:rsidR="00FA4F79" w:rsidRPr="00244010">
        <w:rPr>
          <w:rFonts w:cs="Calibri"/>
          <w:b/>
          <w:sz w:val="24"/>
          <w:szCs w:val="24"/>
        </w:rPr>
        <w:t>ÕES DO CAU/PR:</w:t>
      </w:r>
      <w:r w:rsidR="00FA4F79" w:rsidRPr="00244010">
        <w:rPr>
          <w:rFonts w:cs="Calibri"/>
          <w:sz w:val="24"/>
          <w:szCs w:val="24"/>
        </w:rPr>
        <w:t xml:space="preserve"> </w:t>
      </w:r>
      <w:r w:rsidR="00AC2570" w:rsidRPr="00244010">
        <w:rPr>
          <w:rFonts w:cs="Calibri"/>
          <w:sz w:val="24"/>
          <w:szCs w:val="24"/>
        </w:rPr>
        <w:t xml:space="preserve">Foram analisados os </w:t>
      </w:r>
      <w:r w:rsidR="000F6CDD" w:rsidRPr="00244010">
        <w:rPr>
          <w:rFonts w:cs="Calibri"/>
          <w:sz w:val="24"/>
          <w:szCs w:val="24"/>
        </w:rPr>
        <w:t>relatórios</w:t>
      </w:r>
      <w:r w:rsidR="00AC2570" w:rsidRPr="00244010">
        <w:rPr>
          <w:rFonts w:cs="Calibri"/>
          <w:sz w:val="24"/>
          <w:szCs w:val="24"/>
        </w:rPr>
        <w:t xml:space="preserve"> dos setores</w:t>
      </w:r>
      <w:r w:rsidR="000F6CDD" w:rsidRPr="00244010">
        <w:rPr>
          <w:rFonts w:cs="Calibri"/>
          <w:sz w:val="24"/>
          <w:szCs w:val="24"/>
        </w:rPr>
        <w:t xml:space="preserve">: </w:t>
      </w:r>
      <w:r w:rsidR="000F6CDD" w:rsidRPr="00244010">
        <w:rPr>
          <w:rFonts w:cs="Calibri"/>
          <w:sz w:val="24"/>
          <w:szCs w:val="24"/>
          <w:u w:val="single"/>
        </w:rPr>
        <w:t>A</w:t>
      </w:r>
      <w:r w:rsidR="00AC2570" w:rsidRPr="00244010">
        <w:rPr>
          <w:rFonts w:cs="Calibri"/>
          <w:sz w:val="24"/>
          <w:szCs w:val="24"/>
          <w:u w:val="single"/>
        </w:rPr>
        <w:t>dmi</w:t>
      </w:r>
      <w:r w:rsidR="00401B07" w:rsidRPr="00244010">
        <w:rPr>
          <w:rFonts w:cs="Calibri"/>
          <w:sz w:val="24"/>
          <w:szCs w:val="24"/>
          <w:u w:val="single"/>
        </w:rPr>
        <w:t>nistrativos</w:t>
      </w:r>
      <w:r w:rsidR="000F6CDD" w:rsidRPr="00244010">
        <w:rPr>
          <w:rFonts w:cs="Calibri"/>
          <w:sz w:val="24"/>
          <w:szCs w:val="24"/>
          <w:u w:val="single"/>
        </w:rPr>
        <w:t>, A</w:t>
      </w:r>
      <w:r w:rsidR="00401B07" w:rsidRPr="00244010">
        <w:rPr>
          <w:rFonts w:cs="Calibri"/>
          <w:sz w:val="24"/>
          <w:szCs w:val="24"/>
          <w:u w:val="single"/>
        </w:rPr>
        <w:t>t</w:t>
      </w:r>
      <w:r w:rsidR="00E110FD" w:rsidRPr="00244010">
        <w:rPr>
          <w:rFonts w:cs="Calibri"/>
          <w:sz w:val="24"/>
          <w:szCs w:val="24"/>
          <w:u w:val="single"/>
        </w:rPr>
        <w:t>endimentos</w:t>
      </w:r>
      <w:r w:rsidR="000F6CDD" w:rsidRPr="00244010">
        <w:rPr>
          <w:rFonts w:cs="Calibri"/>
          <w:sz w:val="24"/>
          <w:szCs w:val="24"/>
          <w:u w:val="single"/>
        </w:rPr>
        <w:t>, C</w:t>
      </w:r>
      <w:r w:rsidR="00B42FD0" w:rsidRPr="00244010">
        <w:rPr>
          <w:rFonts w:cs="Calibri"/>
          <w:sz w:val="24"/>
          <w:szCs w:val="24"/>
          <w:u w:val="single"/>
        </w:rPr>
        <w:t xml:space="preserve">omunicação, </w:t>
      </w:r>
      <w:r w:rsidR="00902C67" w:rsidRPr="00244010">
        <w:rPr>
          <w:rFonts w:cs="Calibri"/>
          <w:sz w:val="24"/>
          <w:szCs w:val="24"/>
          <w:u w:val="single"/>
        </w:rPr>
        <w:t>Jurídico</w:t>
      </w:r>
      <w:r w:rsidR="00B42FD0" w:rsidRPr="00244010">
        <w:rPr>
          <w:rFonts w:cs="Calibri"/>
          <w:sz w:val="24"/>
          <w:szCs w:val="24"/>
          <w:u w:val="single"/>
        </w:rPr>
        <w:t xml:space="preserve"> e Fiscalização</w:t>
      </w:r>
      <w:r w:rsidR="00093CCA" w:rsidRPr="00244010">
        <w:rPr>
          <w:rFonts w:cs="Calibri"/>
          <w:sz w:val="24"/>
          <w:szCs w:val="24"/>
        </w:rPr>
        <w:t>.</w:t>
      </w:r>
      <w:r w:rsidR="002B2585" w:rsidRPr="00244010">
        <w:rPr>
          <w:rFonts w:cs="Calibri"/>
          <w:sz w:val="24"/>
          <w:szCs w:val="24"/>
        </w:rPr>
        <w:t xml:space="preserve"> </w:t>
      </w:r>
      <w:r w:rsidR="00310A31" w:rsidRPr="00244010">
        <w:rPr>
          <w:rFonts w:cs="Calibri"/>
          <w:sz w:val="24"/>
          <w:szCs w:val="24"/>
        </w:rPr>
        <w:t xml:space="preserve"> </w:t>
      </w:r>
      <w:r w:rsidR="00452710" w:rsidRPr="00244010">
        <w:rPr>
          <w:rFonts w:cs="Calibri"/>
          <w:b/>
          <w:sz w:val="24"/>
          <w:szCs w:val="24"/>
        </w:rPr>
        <w:t>I) R</w:t>
      </w:r>
      <w:r w:rsidR="00310A31" w:rsidRPr="00244010">
        <w:rPr>
          <w:rFonts w:cs="Calibri"/>
          <w:b/>
          <w:sz w:val="24"/>
          <w:szCs w:val="24"/>
        </w:rPr>
        <w:t>elatório do Setor de Atendimento</w:t>
      </w:r>
      <w:r w:rsidR="00452710" w:rsidRPr="00244010">
        <w:rPr>
          <w:rFonts w:cs="Calibri"/>
          <w:sz w:val="24"/>
          <w:szCs w:val="24"/>
        </w:rPr>
        <w:t xml:space="preserve">: </w:t>
      </w:r>
      <w:r w:rsidR="00310A31" w:rsidRPr="00244010">
        <w:rPr>
          <w:rFonts w:cs="Calibri"/>
          <w:sz w:val="24"/>
          <w:szCs w:val="24"/>
        </w:rPr>
        <w:t>verifica-se</w:t>
      </w:r>
      <w:r w:rsidR="001C02E2" w:rsidRPr="00244010">
        <w:rPr>
          <w:rFonts w:cs="Calibri"/>
          <w:sz w:val="24"/>
          <w:szCs w:val="24"/>
        </w:rPr>
        <w:t xml:space="preserve"> </w:t>
      </w:r>
      <w:r w:rsidR="00D206BE" w:rsidRPr="00244010">
        <w:rPr>
          <w:rFonts w:cs="Calibri"/>
          <w:sz w:val="24"/>
          <w:szCs w:val="24"/>
        </w:rPr>
        <w:t>um pequeno aumento dos números de emiss</w:t>
      </w:r>
      <w:r w:rsidR="004B3519" w:rsidRPr="00244010">
        <w:rPr>
          <w:rFonts w:cs="Calibri"/>
          <w:sz w:val="24"/>
          <w:szCs w:val="24"/>
        </w:rPr>
        <w:t xml:space="preserve">ão de </w:t>
      </w:r>
      <w:proofErr w:type="spellStart"/>
      <w:r w:rsidR="004B3519" w:rsidRPr="00244010">
        <w:rPr>
          <w:rFonts w:cs="Calibri"/>
          <w:sz w:val="24"/>
          <w:szCs w:val="24"/>
        </w:rPr>
        <w:t>RRTs</w:t>
      </w:r>
      <w:proofErr w:type="spellEnd"/>
      <w:r w:rsidR="004B3519" w:rsidRPr="00244010">
        <w:rPr>
          <w:rFonts w:cs="Calibri"/>
          <w:sz w:val="24"/>
          <w:szCs w:val="24"/>
        </w:rPr>
        <w:t xml:space="preserve">, </w:t>
      </w:r>
      <w:r w:rsidR="001C02E2" w:rsidRPr="00244010">
        <w:rPr>
          <w:rFonts w:cs="Calibri"/>
          <w:sz w:val="24"/>
          <w:szCs w:val="24"/>
        </w:rPr>
        <w:t>observando que no</w:t>
      </w:r>
      <w:r w:rsidR="004B3519" w:rsidRPr="00244010">
        <w:rPr>
          <w:rFonts w:cs="Calibri"/>
          <w:sz w:val="24"/>
          <w:szCs w:val="24"/>
        </w:rPr>
        <w:t xml:space="preserve"> </w:t>
      </w:r>
      <w:r w:rsidR="00D206BE" w:rsidRPr="00244010">
        <w:rPr>
          <w:rFonts w:cs="Calibri"/>
          <w:sz w:val="24"/>
          <w:szCs w:val="24"/>
        </w:rPr>
        <w:t>gráfico de “</w:t>
      </w:r>
      <w:r w:rsidR="00D206BE" w:rsidRPr="00244010">
        <w:rPr>
          <w:rFonts w:cs="Calibri"/>
          <w:sz w:val="24"/>
          <w:szCs w:val="24"/>
          <w:u w:val="single"/>
        </w:rPr>
        <w:t>Atendimento por Assunto</w:t>
      </w:r>
      <w:r w:rsidR="00D206BE" w:rsidRPr="00244010">
        <w:rPr>
          <w:rFonts w:cs="Calibri"/>
          <w:sz w:val="24"/>
          <w:szCs w:val="24"/>
        </w:rPr>
        <w:t>”</w:t>
      </w:r>
      <w:r w:rsidR="004B3519" w:rsidRPr="00244010">
        <w:rPr>
          <w:rFonts w:cs="Calibri"/>
          <w:sz w:val="24"/>
          <w:szCs w:val="24"/>
        </w:rPr>
        <w:t xml:space="preserve">, houve um aumento da procura pelos </w:t>
      </w:r>
      <w:r w:rsidR="00D206BE" w:rsidRPr="00244010">
        <w:rPr>
          <w:rFonts w:cs="Calibri"/>
          <w:sz w:val="24"/>
          <w:szCs w:val="24"/>
        </w:rPr>
        <w:t>RRT, Registro PF/PJ,</w:t>
      </w:r>
      <w:r w:rsidR="004B3519" w:rsidRPr="00244010">
        <w:rPr>
          <w:rFonts w:cs="Calibri"/>
          <w:sz w:val="24"/>
          <w:szCs w:val="24"/>
        </w:rPr>
        <w:t xml:space="preserve"> CAT, Anuidade, Carteira Profissional, e Outros</w:t>
      </w:r>
      <w:r w:rsidR="00BE253D" w:rsidRPr="00244010">
        <w:rPr>
          <w:rFonts w:cs="Calibri"/>
          <w:sz w:val="24"/>
          <w:szCs w:val="24"/>
        </w:rPr>
        <w:t xml:space="preserve">. </w:t>
      </w:r>
      <w:r w:rsidR="00452710" w:rsidRPr="00244010">
        <w:rPr>
          <w:rFonts w:cs="Calibri"/>
          <w:b/>
          <w:sz w:val="24"/>
          <w:szCs w:val="24"/>
        </w:rPr>
        <w:t xml:space="preserve">II) </w:t>
      </w:r>
      <w:r w:rsidR="004671F8" w:rsidRPr="00244010">
        <w:rPr>
          <w:rFonts w:cs="Calibri"/>
          <w:b/>
          <w:sz w:val="24"/>
          <w:szCs w:val="24"/>
        </w:rPr>
        <w:t>Relatório</w:t>
      </w:r>
      <w:r w:rsidR="00C131B7" w:rsidRPr="00244010">
        <w:rPr>
          <w:rFonts w:cs="Calibri"/>
          <w:b/>
          <w:sz w:val="24"/>
          <w:szCs w:val="24"/>
        </w:rPr>
        <w:t xml:space="preserve"> do </w:t>
      </w:r>
      <w:r w:rsidR="004671F8" w:rsidRPr="00244010">
        <w:rPr>
          <w:rFonts w:cs="Calibri"/>
          <w:b/>
          <w:sz w:val="24"/>
          <w:szCs w:val="24"/>
        </w:rPr>
        <w:t>Jurídico</w:t>
      </w:r>
      <w:r w:rsidR="00452710" w:rsidRPr="00244010">
        <w:rPr>
          <w:rFonts w:cs="Calibri"/>
          <w:b/>
          <w:sz w:val="24"/>
          <w:szCs w:val="24"/>
        </w:rPr>
        <w:t xml:space="preserve">: </w:t>
      </w:r>
      <w:r w:rsidR="00452710" w:rsidRPr="00244010">
        <w:rPr>
          <w:rFonts w:cs="Calibri"/>
          <w:sz w:val="24"/>
          <w:szCs w:val="24"/>
        </w:rPr>
        <w:t>A</w:t>
      </w:r>
      <w:r w:rsidR="00C131B7" w:rsidRPr="00244010">
        <w:rPr>
          <w:rFonts w:cs="Calibri"/>
          <w:sz w:val="24"/>
          <w:szCs w:val="24"/>
        </w:rPr>
        <w:t>pre</w:t>
      </w:r>
      <w:r w:rsidR="00BE253D" w:rsidRPr="00244010">
        <w:rPr>
          <w:rFonts w:cs="Calibri"/>
          <w:sz w:val="24"/>
          <w:szCs w:val="24"/>
        </w:rPr>
        <w:t>senta</w:t>
      </w:r>
      <w:r w:rsidR="00452710" w:rsidRPr="00244010">
        <w:rPr>
          <w:rFonts w:cs="Calibri"/>
          <w:sz w:val="24"/>
          <w:szCs w:val="24"/>
        </w:rPr>
        <w:t>-se</w:t>
      </w:r>
      <w:r w:rsidR="001C02E2" w:rsidRPr="00244010">
        <w:rPr>
          <w:rFonts w:cs="Calibri"/>
          <w:sz w:val="24"/>
          <w:szCs w:val="24"/>
        </w:rPr>
        <w:t xml:space="preserve"> padrão, com um aumento no total de </w:t>
      </w:r>
      <w:r w:rsidR="00C131B7" w:rsidRPr="00244010">
        <w:rPr>
          <w:rFonts w:cs="Calibri"/>
          <w:sz w:val="24"/>
          <w:szCs w:val="24"/>
        </w:rPr>
        <w:t>movimentações</w:t>
      </w:r>
      <w:r w:rsidR="001C02E2" w:rsidRPr="00244010">
        <w:rPr>
          <w:rFonts w:cs="Calibri"/>
          <w:sz w:val="24"/>
          <w:szCs w:val="24"/>
        </w:rPr>
        <w:t xml:space="preserve">, apresentado com 58 movimentações no período de 16 de agosto a 15 de setembro. </w:t>
      </w:r>
      <w:r w:rsidR="00452710" w:rsidRPr="00244010">
        <w:rPr>
          <w:rFonts w:cs="Calibri"/>
          <w:b/>
          <w:sz w:val="24"/>
          <w:szCs w:val="24"/>
        </w:rPr>
        <w:t>III) Relatório Administrativo:</w:t>
      </w:r>
      <w:r w:rsidR="00452710" w:rsidRPr="00244010">
        <w:rPr>
          <w:rFonts w:cs="Calibri"/>
          <w:sz w:val="24"/>
          <w:szCs w:val="24"/>
        </w:rPr>
        <w:t xml:space="preserve"> </w:t>
      </w:r>
      <w:r w:rsidR="0063425C" w:rsidRPr="00244010">
        <w:rPr>
          <w:rFonts w:cs="Calibri"/>
          <w:sz w:val="24"/>
          <w:szCs w:val="24"/>
        </w:rPr>
        <w:t>Manteve o padrão, apresentando 1.288</w:t>
      </w:r>
      <w:r w:rsidR="00D576DD" w:rsidRPr="00244010">
        <w:rPr>
          <w:rFonts w:cs="Calibri"/>
          <w:sz w:val="24"/>
          <w:szCs w:val="24"/>
        </w:rPr>
        <w:t xml:space="preserve"> movimentações, incluindo Revisão e Estudo Preliminar, RH, Contrato e Convênios, Licitações, abertura e fechamento de processos, levantamento de documentação e informações, Suporte Técnico e Manutenção. </w:t>
      </w:r>
      <w:r w:rsidR="007F168E" w:rsidRPr="00244010">
        <w:rPr>
          <w:rFonts w:cs="Calibri"/>
          <w:sz w:val="24"/>
          <w:szCs w:val="24"/>
        </w:rPr>
        <w:t xml:space="preserve">Referente. </w:t>
      </w:r>
      <w:r w:rsidR="007F168E" w:rsidRPr="00244010">
        <w:rPr>
          <w:rFonts w:cs="Calibri"/>
          <w:b/>
          <w:sz w:val="24"/>
          <w:szCs w:val="24"/>
        </w:rPr>
        <w:t>IV) Relatório de Comunicação:</w:t>
      </w:r>
      <w:r w:rsidR="005421BE" w:rsidRPr="00244010">
        <w:rPr>
          <w:rFonts w:cs="Calibri"/>
          <w:sz w:val="24"/>
          <w:szCs w:val="24"/>
        </w:rPr>
        <w:t xml:space="preserve"> os setores Design e Marketing e Jornalismo apresentou produtividade</w:t>
      </w:r>
      <w:r w:rsidR="00BC0423" w:rsidRPr="00244010">
        <w:rPr>
          <w:rFonts w:cs="Calibri"/>
          <w:sz w:val="24"/>
          <w:szCs w:val="24"/>
        </w:rPr>
        <w:t xml:space="preserve"> padrão dos relatórios </w:t>
      </w:r>
      <w:r w:rsidR="00695593" w:rsidRPr="00244010">
        <w:rPr>
          <w:rFonts w:cs="Calibri"/>
          <w:sz w:val="24"/>
          <w:szCs w:val="24"/>
        </w:rPr>
        <w:t>anteriores com maior expressão nas mídias sociais</w:t>
      </w:r>
      <w:r w:rsidR="00BC0423" w:rsidRPr="00244010">
        <w:rPr>
          <w:rFonts w:cs="Calibri"/>
          <w:sz w:val="24"/>
          <w:szCs w:val="24"/>
        </w:rPr>
        <w:t>.</w:t>
      </w:r>
      <w:r w:rsidR="007F168E" w:rsidRPr="00244010">
        <w:rPr>
          <w:rFonts w:cs="Calibri"/>
          <w:sz w:val="24"/>
          <w:szCs w:val="24"/>
        </w:rPr>
        <w:t xml:space="preserve"> </w:t>
      </w:r>
      <w:r w:rsidR="007F168E" w:rsidRPr="00244010">
        <w:rPr>
          <w:rFonts w:cs="Calibri"/>
          <w:b/>
          <w:sz w:val="24"/>
          <w:szCs w:val="24"/>
        </w:rPr>
        <w:t>V) Relatório de Fiscalização</w:t>
      </w:r>
      <w:r w:rsidR="007F168E" w:rsidRPr="00244010">
        <w:rPr>
          <w:rFonts w:cs="Calibri"/>
          <w:sz w:val="24"/>
          <w:szCs w:val="24"/>
        </w:rPr>
        <w:t xml:space="preserve">: </w:t>
      </w:r>
      <w:r w:rsidR="00925D52" w:rsidRPr="00244010">
        <w:rPr>
          <w:rFonts w:cs="Calibri"/>
          <w:sz w:val="24"/>
          <w:szCs w:val="24"/>
        </w:rPr>
        <w:t>Referente ao gráfico dos setores relacionados/demandas, houve um aumento das atividades da fiscalização. Porem os dados são de movimentações do setor e não apresentam números referente ao início e termino dos processos, seja por arquivamento, multas, etc. A COA sugere ao setor de Fiscalização, uma forma simplificada de apresentação dos resultados do Setor, sendo mais objetiva a atividade fim do conselho</w:t>
      </w:r>
      <w:r w:rsidR="00D5086C" w:rsidRPr="00244010">
        <w:rPr>
          <w:rFonts w:cs="Calibri"/>
          <w:sz w:val="24"/>
          <w:szCs w:val="24"/>
        </w:rPr>
        <w:t>.-.-.-.-.-.-.-.-.-.-.-.-.-.-.-.-.-.-.-.-.-.-.-</w:t>
      </w:r>
      <w:r w:rsidR="00244010" w:rsidRPr="00244010">
        <w:rPr>
          <w:rFonts w:cs="Calibri"/>
          <w:sz w:val="24"/>
          <w:szCs w:val="24"/>
        </w:rPr>
        <w:t>.-.-.-.-.-.-.-.-.-.-.-.-.-.-.-.-.-.-.-.-.-.-.-.-.-.</w:t>
      </w:r>
    </w:p>
    <w:p w:rsidR="00BC0423" w:rsidRPr="00244010" w:rsidRDefault="00380880" w:rsidP="00244010">
      <w:pPr>
        <w:pStyle w:val="PargrafodaLista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 w:rsidRPr="00244010">
        <w:rPr>
          <w:rFonts w:cs="Calibri"/>
          <w:b/>
          <w:sz w:val="24"/>
          <w:szCs w:val="24"/>
        </w:rPr>
        <w:t xml:space="preserve">PRÓXIMA REUNIÃO. </w:t>
      </w:r>
      <w:r w:rsidR="00EA1A2A" w:rsidRPr="00244010">
        <w:rPr>
          <w:rFonts w:cs="Calibri"/>
          <w:sz w:val="24"/>
          <w:szCs w:val="24"/>
        </w:rPr>
        <w:t xml:space="preserve">Ocorrerá na cidade de </w:t>
      </w:r>
      <w:r w:rsidR="00424ACB" w:rsidRPr="00244010">
        <w:rPr>
          <w:rFonts w:cs="Calibri"/>
          <w:sz w:val="24"/>
          <w:szCs w:val="24"/>
        </w:rPr>
        <w:t>Curitiba</w:t>
      </w:r>
      <w:r w:rsidR="000C371E" w:rsidRPr="00244010">
        <w:rPr>
          <w:rFonts w:cs="Calibri"/>
          <w:sz w:val="24"/>
          <w:szCs w:val="24"/>
        </w:rPr>
        <w:t xml:space="preserve"> e será </w:t>
      </w:r>
      <w:r w:rsidR="004E0F1F" w:rsidRPr="00244010">
        <w:rPr>
          <w:rFonts w:cs="Calibri"/>
          <w:sz w:val="24"/>
          <w:szCs w:val="24"/>
        </w:rPr>
        <w:t>realiza</w:t>
      </w:r>
      <w:r w:rsidR="00B472F7" w:rsidRPr="00244010">
        <w:rPr>
          <w:rFonts w:cs="Calibri"/>
          <w:sz w:val="24"/>
          <w:szCs w:val="24"/>
        </w:rPr>
        <w:t>do no dia 24</w:t>
      </w:r>
      <w:r w:rsidR="00BC0423" w:rsidRPr="00244010">
        <w:rPr>
          <w:rFonts w:cs="Calibri"/>
          <w:sz w:val="24"/>
          <w:szCs w:val="24"/>
        </w:rPr>
        <w:t xml:space="preserve"> </w:t>
      </w:r>
      <w:r w:rsidR="00B472F7" w:rsidRPr="00244010">
        <w:rPr>
          <w:rFonts w:cs="Calibri"/>
          <w:sz w:val="24"/>
          <w:szCs w:val="24"/>
        </w:rPr>
        <w:t>de outubro</w:t>
      </w:r>
      <w:r w:rsidR="00BD0F7E" w:rsidRPr="00244010">
        <w:rPr>
          <w:rFonts w:cs="Calibri"/>
          <w:sz w:val="24"/>
          <w:szCs w:val="24"/>
        </w:rPr>
        <w:t xml:space="preserve"> </w:t>
      </w:r>
      <w:r w:rsidR="009E058C" w:rsidRPr="00244010">
        <w:rPr>
          <w:rFonts w:cs="Calibri"/>
          <w:sz w:val="24"/>
          <w:szCs w:val="24"/>
        </w:rPr>
        <w:t>de 2016</w:t>
      </w:r>
      <w:r w:rsidRPr="00244010">
        <w:rPr>
          <w:rFonts w:cs="Calibri"/>
          <w:sz w:val="24"/>
          <w:szCs w:val="24"/>
        </w:rPr>
        <w:t>.-.-.-.-.-.-.-.-.-.-.-.-.-.-.-.-.-.-.-.-.-.-.-.-.-.-.-.-.-.-.-.-.-.-.-.-.-.-.-.-.-.-.-.-.-.-.-.-.-.</w:t>
      </w:r>
      <w:r w:rsidR="00384BE6" w:rsidRPr="00244010">
        <w:rPr>
          <w:rFonts w:cs="Calibri"/>
          <w:sz w:val="24"/>
          <w:szCs w:val="24"/>
        </w:rPr>
        <w:t>-.-.-.-.</w:t>
      </w:r>
      <w:r w:rsidR="00424ACB" w:rsidRPr="00244010">
        <w:rPr>
          <w:rFonts w:cs="Calibri"/>
          <w:sz w:val="24"/>
          <w:szCs w:val="24"/>
        </w:rPr>
        <w:t>-</w:t>
      </w:r>
      <w:r w:rsidR="00B472F7" w:rsidRPr="00244010">
        <w:rPr>
          <w:rFonts w:cs="Calibri"/>
          <w:sz w:val="24"/>
          <w:szCs w:val="24"/>
        </w:rPr>
        <w:t>.-.-.-.-.-.-.-.</w:t>
      </w:r>
    </w:p>
    <w:p w:rsidR="00AE3EB4" w:rsidRPr="00244010" w:rsidRDefault="009E058C" w:rsidP="00244010">
      <w:pPr>
        <w:pStyle w:val="PargrafodaLista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Calibri"/>
          <w:sz w:val="24"/>
          <w:szCs w:val="24"/>
        </w:rPr>
      </w:pPr>
      <w:r w:rsidRPr="00244010">
        <w:rPr>
          <w:rFonts w:cs="Calibri"/>
          <w:sz w:val="24"/>
          <w:szCs w:val="24"/>
        </w:rPr>
        <w:t>Nada mais havendo a tratar, o</w:t>
      </w:r>
      <w:r w:rsidR="00380880" w:rsidRPr="00244010">
        <w:rPr>
          <w:rFonts w:cs="Calibri"/>
          <w:sz w:val="24"/>
          <w:szCs w:val="24"/>
        </w:rPr>
        <w:t xml:space="preserve"> Coordenador</w:t>
      </w:r>
      <w:r w:rsidR="00B01161" w:rsidRPr="00244010">
        <w:rPr>
          <w:rFonts w:cs="Calibri"/>
          <w:sz w:val="24"/>
          <w:szCs w:val="24"/>
        </w:rPr>
        <w:t xml:space="preserve"> </w:t>
      </w:r>
      <w:r w:rsidR="00380880" w:rsidRPr="00244010">
        <w:rPr>
          <w:rFonts w:cs="Calibri"/>
          <w:sz w:val="24"/>
          <w:szCs w:val="24"/>
        </w:rPr>
        <w:t>da Comissão de Organização Administrativa d</w:t>
      </w:r>
      <w:r w:rsidRPr="00244010">
        <w:rPr>
          <w:rFonts w:cs="Calibri"/>
          <w:sz w:val="24"/>
          <w:szCs w:val="24"/>
        </w:rPr>
        <w:t>o CAU/PR, o Arquiteto</w:t>
      </w:r>
      <w:r w:rsidR="00380880" w:rsidRPr="00244010">
        <w:rPr>
          <w:rFonts w:cs="Calibri"/>
          <w:sz w:val="24"/>
          <w:szCs w:val="24"/>
        </w:rPr>
        <w:t xml:space="preserve"> e Urbanista </w:t>
      </w:r>
      <w:r w:rsidR="00B01161" w:rsidRPr="00244010">
        <w:rPr>
          <w:rFonts w:cs="Calibri"/>
          <w:b/>
          <w:sz w:val="24"/>
          <w:szCs w:val="24"/>
        </w:rPr>
        <w:t>BRUNO SOARES MARTINS</w:t>
      </w:r>
      <w:r w:rsidR="00380880" w:rsidRPr="00244010">
        <w:rPr>
          <w:rFonts w:cs="Calibri"/>
          <w:sz w:val="24"/>
          <w:szCs w:val="24"/>
        </w:rPr>
        <w:t>, agradeceu aos pres</w:t>
      </w:r>
      <w:r w:rsidR="003E0B91" w:rsidRPr="00244010">
        <w:rPr>
          <w:rFonts w:cs="Calibri"/>
          <w:sz w:val="24"/>
          <w:szCs w:val="24"/>
        </w:rPr>
        <w:t>entes</w:t>
      </w:r>
      <w:r w:rsidR="00B01161" w:rsidRPr="00244010">
        <w:rPr>
          <w:rFonts w:cs="Calibri"/>
          <w:sz w:val="24"/>
          <w:szCs w:val="24"/>
        </w:rPr>
        <w:t xml:space="preserve">. </w:t>
      </w:r>
      <w:r w:rsidR="00B472F7" w:rsidRPr="00244010">
        <w:rPr>
          <w:rFonts w:cs="Calibri"/>
          <w:sz w:val="24"/>
          <w:szCs w:val="24"/>
        </w:rPr>
        <w:t>Encerrou a Sessão às dez horas e trinta minutos (10:30</w:t>
      </w:r>
      <w:r w:rsidR="003E0B91" w:rsidRPr="00244010">
        <w:rPr>
          <w:rFonts w:cs="Calibri"/>
          <w:sz w:val="24"/>
          <w:szCs w:val="24"/>
        </w:rPr>
        <w:t>h</w:t>
      </w:r>
      <w:r w:rsidR="00380880" w:rsidRPr="00244010">
        <w:rPr>
          <w:rFonts w:cs="Calibri"/>
          <w:sz w:val="24"/>
          <w:szCs w:val="24"/>
        </w:rPr>
        <w:t xml:space="preserve">), determinando a lavratura da presente Ata a qual, depois de lida e achada conforme, vai rubricada em todas as páginas e, ao final, assinada por mim, </w:t>
      </w:r>
      <w:r w:rsidR="003E0B91" w:rsidRPr="00244010">
        <w:rPr>
          <w:rFonts w:cs="Calibri"/>
          <w:sz w:val="24"/>
          <w:szCs w:val="24"/>
        </w:rPr>
        <w:t>e pelo</w:t>
      </w:r>
      <w:r w:rsidR="00AE3EB4" w:rsidRPr="00244010">
        <w:rPr>
          <w:rFonts w:cs="Calibri"/>
          <w:sz w:val="24"/>
          <w:szCs w:val="24"/>
        </w:rPr>
        <w:t xml:space="preserve"> </w:t>
      </w:r>
      <w:r w:rsidR="00380880" w:rsidRPr="00244010">
        <w:rPr>
          <w:rFonts w:cs="Calibri"/>
          <w:sz w:val="24"/>
          <w:szCs w:val="24"/>
        </w:rPr>
        <w:t>Coordenador da referida Comissão do Conselho de Arquitetura e Urbanismo do Estado do Paraná, para que produza os efeitos legais. .-.-.-.-.-</w:t>
      </w:r>
      <w:r w:rsidR="000E7D7F" w:rsidRPr="00244010">
        <w:rPr>
          <w:rFonts w:cs="Calibri"/>
          <w:sz w:val="24"/>
          <w:szCs w:val="24"/>
        </w:rPr>
        <w:t>.-</w:t>
      </w:r>
      <w:r w:rsidR="00AE3EB4" w:rsidRPr="00244010">
        <w:rPr>
          <w:rFonts w:cs="Calibri"/>
          <w:sz w:val="24"/>
          <w:szCs w:val="24"/>
        </w:rPr>
        <w:t>.-</w:t>
      </w:r>
      <w:r w:rsidR="00DA1B81" w:rsidRPr="00244010">
        <w:rPr>
          <w:rFonts w:cs="Calibri"/>
          <w:sz w:val="24"/>
          <w:szCs w:val="24"/>
        </w:rPr>
        <w:t>.</w:t>
      </w:r>
    </w:p>
    <w:p w:rsidR="00EF7171" w:rsidRPr="00244010" w:rsidRDefault="00EF7171" w:rsidP="00244010">
      <w:pPr>
        <w:tabs>
          <w:tab w:val="left" w:pos="284"/>
          <w:tab w:val="left" w:pos="567"/>
          <w:tab w:val="left" w:pos="851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EF7171" w:rsidRPr="00244010" w:rsidRDefault="00EF7171" w:rsidP="00244010">
      <w:pPr>
        <w:tabs>
          <w:tab w:val="left" w:pos="284"/>
          <w:tab w:val="left" w:pos="567"/>
          <w:tab w:val="left" w:pos="851"/>
        </w:tabs>
        <w:rPr>
          <w:rFonts w:ascii="Calibri" w:hAnsi="Calibri" w:cs="Calibri"/>
          <w:b/>
          <w:sz w:val="24"/>
          <w:szCs w:val="24"/>
        </w:rPr>
      </w:pPr>
    </w:p>
    <w:p w:rsidR="00EF7171" w:rsidRPr="00244010" w:rsidRDefault="00EF7171" w:rsidP="00244010">
      <w:pPr>
        <w:pStyle w:val="Ttulo8"/>
        <w:tabs>
          <w:tab w:val="num" w:pos="0"/>
        </w:tabs>
        <w:ind w:left="0"/>
        <w:jc w:val="center"/>
        <w:rPr>
          <w:rFonts w:ascii="Calibri" w:hAnsi="Calibri" w:cs="Calibri"/>
          <w:b/>
          <w:szCs w:val="24"/>
        </w:rPr>
      </w:pPr>
      <w:r w:rsidRPr="00244010">
        <w:rPr>
          <w:rFonts w:ascii="Calibri" w:hAnsi="Calibri" w:cs="Calibri"/>
          <w:b/>
          <w:szCs w:val="24"/>
        </w:rPr>
        <w:t>___________________________</w:t>
      </w:r>
      <w:r w:rsidR="006C3D71" w:rsidRPr="00244010">
        <w:rPr>
          <w:rFonts w:ascii="Calibri" w:hAnsi="Calibri" w:cs="Calibri"/>
          <w:b/>
          <w:szCs w:val="24"/>
        </w:rPr>
        <w:t>_</w:t>
      </w:r>
    </w:p>
    <w:p w:rsidR="00EF7171" w:rsidRPr="00244010" w:rsidRDefault="00EF7171" w:rsidP="00244010">
      <w:pPr>
        <w:pStyle w:val="Ttulo8"/>
        <w:tabs>
          <w:tab w:val="num" w:pos="0"/>
        </w:tabs>
        <w:ind w:left="0"/>
        <w:jc w:val="center"/>
        <w:rPr>
          <w:rFonts w:ascii="Calibri" w:hAnsi="Calibri" w:cs="Calibri"/>
          <w:b/>
          <w:szCs w:val="24"/>
        </w:rPr>
      </w:pPr>
      <w:r w:rsidRPr="00244010">
        <w:rPr>
          <w:rFonts w:ascii="Calibri" w:hAnsi="Calibri" w:cs="Calibri"/>
          <w:b/>
          <w:szCs w:val="24"/>
        </w:rPr>
        <w:t>Arquiteto e Urbanista</w:t>
      </w:r>
    </w:p>
    <w:p w:rsidR="00EF7171" w:rsidRPr="00244010" w:rsidRDefault="00B01161" w:rsidP="00244010">
      <w:pPr>
        <w:pStyle w:val="Ttulo9"/>
        <w:tabs>
          <w:tab w:val="num" w:pos="0"/>
        </w:tabs>
        <w:rPr>
          <w:rFonts w:ascii="Calibri" w:hAnsi="Calibri" w:cs="Calibri"/>
          <w:b/>
          <w:szCs w:val="24"/>
        </w:rPr>
      </w:pPr>
      <w:r w:rsidRPr="00244010">
        <w:rPr>
          <w:rFonts w:ascii="Calibri" w:hAnsi="Calibri" w:cs="Calibri"/>
          <w:b/>
          <w:szCs w:val="24"/>
        </w:rPr>
        <w:t>Coordenador</w:t>
      </w:r>
      <w:r w:rsidR="00EF7171" w:rsidRPr="00244010">
        <w:rPr>
          <w:rFonts w:ascii="Calibri" w:hAnsi="Calibri" w:cs="Calibri"/>
          <w:b/>
          <w:szCs w:val="24"/>
        </w:rPr>
        <w:t xml:space="preserve"> - COA</w:t>
      </w:r>
    </w:p>
    <w:p w:rsidR="006C3D71" w:rsidRPr="00244010" w:rsidRDefault="00B01161" w:rsidP="00244010">
      <w:pPr>
        <w:tabs>
          <w:tab w:val="left" w:pos="284"/>
          <w:tab w:val="left" w:pos="567"/>
          <w:tab w:val="left" w:pos="851"/>
        </w:tabs>
        <w:jc w:val="center"/>
        <w:rPr>
          <w:rFonts w:ascii="Calibri" w:hAnsi="Calibri" w:cs="Calibri"/>
          <w:b/>
          <w:sz w:val="24"/>
          <w:szCs w:val="24"/>
        </w:rPr>
      </w:pPr>
      <w:r w:rsidRPr="00244010">
        <w:rPr>
          <w:rFonts w:ascii="Calibri" w:hAnsi="Calibri" w:cs="Calibri"/>
          <w:b/>
          <w:sz w:val="24"/>
          <w:szCs w:val="24"/>
        </w:rPr>
        <w:t>BRUNO SOARES MARTINS</w:t>
      </w:r>
    </w:p>
    <w:p w:rsidR="006C3D71" w:rsidRPr="00244010" w:rsidRDefault="006C3D71" w:rsidP="00244010">
      <w:pPr>
        <w:tabs>
          <w:tab w:val="left" w:pos="284"/>
          <w:tab w:val="left" w:pos="567"/>
          <w:tab w:val="left" w:pos="851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6C3D71" w:rsidRPr="00244010" w:rsidRDefault="006C3D71" w:rsidP="00244010">
      <w:pPr>
        <w:tabs>
          <w:tab w:val="left" w:pos="284"/>
          <w:tab w:val="left" w:pos="567"/>
          <w:tab w:val="left" w:pos="851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6C3D71" w:rsidRPr="00244010" w:rsidRDefault="006C3D71" w:rsidP="00244010">
      <w:pPr>
        <w:tabs>
          <w:tab w:val="left" w:pos="284"/>
          <w:tab w:val="left" w:pos="567"/>
          <w:tab w:val="left" w:pos="851"/>
        </w:tabs>
        <w:jc w:val="center"/>
        <w:rPr>
          <w:rFonts w:ascii="Calibri" w:hAnsi="Calibri" w:cs="Calibri"/>
          <w:b/>
          <w:sz w:val="24"/>
          <w:szCs w:val="24"/>
        </w:rPr>
      </w:pPr>
      <w:r w:rsidRPr="00244010">
        <w:rPr>
          <w:rFonts w:ascii="Calibri" w:hAnsi="Calibri" w:cs="Calibri"/>
          <w:b/>
          <w:sz w:val="24"/>
          <w:szCs w:val="24"/>
        </w:rPr>
        <w:t>__</w:t>
      </w:r>
      <w:r w:rsidR="00573A77" w:rsidRPr="00244010">
        <w:rPr>
          <w:rFonts w:ascii="Calibri" w:hAnsi="Calibri" w:cs="Calibri"/>
          <w:b/>
          <w:sz w:val="24"/>
          <w:szCs w:val="24"/>
        </w:rPr>
        <w:t>__________________________</w:t>
      </w:r>
    </w:p>
    <w:p w:rsidR="006C3D71" w:rsidRPr="00244010" w:rsidRDefault="006C3D71" w:rsidP="00244010">
      <w:pPr>
        <w:pStyle w:val="Ttulo8"/>
        <w:tabs>
          <w:tab w:val="num" w:pos="0"/>
        </w:tabs>
        <w:ind w:left="0"/>
        <w:jc w:val="center"/>
        <w:rPr>
          <w:rFonts w:ascii="Calibri" w:hAnsi="Calibri" w:cs="Calibri"/>
          <w:b/>
          <w:szCs w:val="24"/>
        </w:rPr>
      </w:pPr>
      <w:r w:rsidRPr="00244010">
        <w:rPr>
          <w:rFonts w:ascii="Calibri" w:hAnsi="Calibri" w:cs="Calibri"/>
          <w:b/>
          <w:szCs w:val="24"/>
        </w:rPr>
        <w:t>Assessora -COA</w:t>
      </w:r>
    </w:p>
    <w:p w:rsidR="006C3D71" w:rsidRPr="00244010" w:rsidRDefault="006C3D71" w:rsidP="00244010">
      <w:pPr>
        <w:pStyle w:val="Ttulo8"/>
        <w:tabs>
          <w:tab w:val="num" w:pos="0"/>
        </w:tabs>
        <w:ind w:left="0"/>
        <w:jc w:val="center"/>
        <w:rPr>
          <w:rFonts w:ascii="Calibri" w:hAnsi="Calibri" w:cs="Calibri"/>
          <w:b/>
          <w:szCs w:val="24"/>
        </w:rPr>
      </w:pPr>
      <w:r w:rsidRPr="00244010">
        <w:rPr>
          <w:rFonts w:ascii="Calibri" w:hAnsi="Calibri" w:cs="Calibri"/>
          <w:b/>
          <w:szCs w:val="24"/>
        </w:rPr>
        <w:t>ANDRESSA FABIANA DE OLIVEIRA</w:t>
      </w:r>
    </w:p>
    <w:p w:rsidR="006C3D71" w:rsidRPr="00244010" w:rsidRDefault="006C3D71" w:rsidP="00244010">
      <w:pPr>
        <w:tabs>
          <w:tab w:val="left" w:pos="284"/>
          <w:tab w:val="left" w:pos="567"/>
          <w:tab w:val="left" w:pos="851"/>
        </w:tabs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tbl>
      <w:tblPr>
        <w:tblW w:w="53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500"/>
        <w:gridCol w:w="418"/>
      </w:tblGrid>
      <w:tr w:rsidR="000A650C" w:rsidRPr="00244010" w:rsidTr="001B2B1F">
        <w:trPr>
          <w:jc w:val="center"/>
        </w:trPr>
        <w:tc>
          <w:tcPr>
            <w:tcW w:w="5365" w:type="dxa"/>
            <w:gridSpan w:val="3"/>
          </w:tcPr>
          <w:p w:rsidR="000A650C" w:rsidRPr="00244010" w:rsidRDefault="000A650C" w:rsidP="00244010">
            <w:pPr>
              <w:pStyle w:val="Ttulo8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b/>
                <w:szCs w:val="24"/>
              </w:rPr>
            </w:pPr>
          </w:p>
          <w:p w:rsidR="000A650C" w:rsidRPr="00244010" w:rsidRDefault="000A650C" w:rsidP="0024401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E3EB4" w:rsidRPr="00244010" w:rsidRDefault="00AE3EB4" w:rsidP="00244010">
            <w:pPr>
              <w:pStyle w:val="Ttulo8"/>
              <w:tabs>
                <w:tab w:val="num" w:pos="0"/>
              </w:tabs>
              <w:ind w:left="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A650C" w:rsidRPr="00244010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0A650C" w:rsidRPr="00244010" w:rsidRDefault="000A650C" w:rsidP="00244010">
            <w:pPr>
              <w:pStyle w:val="Ttulo7"/>
              <w:tabs>
                <w:tab w:val="num" w:pos="0"/>
              </w:tabs>
              <w:ind w:left="0"/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</w:tr>
      <w:tr w:rsidR="00A514C8" w:rsidRPr="00244010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AE3EB4" w:rsidRPr="00244010" w:rsidRDefault="00AE3EB4" w:rsidP="0024401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514C8" w:rsidRPr="00244010" w:rsidRDefault="00A514C8" w:rsidP="00244010">
      <w:pPr>
        <w:pStyle w:val="Rodap"/>
        <w:suppressLineNumbers/>
        <w:tabs>
          <w:tab w:val="right" w:pos="9072"/>
        </w:tabs>
        <w:jc w:val="both"/>
        <w:rPr>
          <w:rFonts w:ascii="Calibri" w:hAnsi="Calibri" w:cs="Calibri"/>
          <w:b/>
          <w:bCs/>
          <w:color w:val="808080"/>
          <w:sz w:val="24"/>
          <w:szCs w:val="24"/>
        </w:rPr>
      </w:pPr>
    </w:p>
    <w:sectPr w:rsidR="00A514C8" w:rsidRPr="00244010" w:rsidSect="00EF2D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39" w:code="9"/>
      <w:pgMar w:top="1701" w:right="1134" w:bottom="1531" w:left="1701" w:header="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81" w:rsidRDefault="004A3981">
      <w:r>
        <w:separator/>
      </w:r>
    </w:p>
  </w:endnote>
  <w:endnote w:type="continuationSeparator" w:id="0">
    <w:p w:rsidR="004A3981" w:rsidRDefault="004A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2D" w:rsidRDefault="001E0F2D" w:rsidP="001570C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0F2D" w:rsidRDefault="001E0F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AE3EB4" w:rsidP="00EF2D0B">
    <w:pPr>
      <w:pStyle w:val="Rodap"/>
      <w:tabs>
        <w:tab w:val="right" w:pos="9072"/>
      </w:tabs>
      <w:jc w:val="center"/>
      <w:rPr>
        <w:sz w:val="18"/>
      </w:rPr>
    </w:pPr>
    <w:r w:rsidRPr="0061089C">
      <w:rPr>
        <w:rFonts w:ascii="Arial" w:hAnsi="Arial"/>
        <w:b/>
        <w:color w:val="808080"/>
        <w:szCs w:val="24"/>
      </w:rPr>
      <w:t>ATA D</w:t>
    </w:r>
    <w:r w:rsidR="002835AB">
      <w:rPr>
        <w:rFonts w:ascii="Arial" w:hAnsi="Arial"/>
        <w:b/>
        <w:color w:val="808080"/>
        <w:szCs w:val="24"/>
      </w:rPr>
      <w:t>A REUNIÃO N° 0020</w:t>
    </w:r>
    <w:r>
      <w:rPr>
        <w:rFonts w:ascii="Arial" w:hAnsi="Arial"/>
        <w:b/>
        <w:color w:val="808080"/>
        <w:szCs w:val="24"/>
      </w:rPr>
      <w:t xml:space="preserve">, DE </w:t>
    </w:r>
    <w:r w:rsidR="002835AB">
      <w:rPr>
        <w:rFonts w:ascii="Arial" w:hAnsi="Arial"/>
        <w:b/>
        <w:color w:val="808080"/>
        <w:szCs w:val="24"/>
      </w:rPr>
      <w:t>26</w:t>
    </w:r>
    <w:r w:rsidRPr="0061089C">
      <w:rPr>
        <w:rFonts w:ascii="Arial" w:hAnsi="Arial"/>
        <w:b/>
        <w:color w:val="808080"/>
        <w:szCs w:val="24"/>
      </w:rPr>
      <w:t xml:space="preserve"> DE </w:t>
    </w:r>
    <w:r w:rsidR="002835AB">
      <w:rPr>
        <w:rFonts w:ascii="Arial" w:hAnsi="Arial"/>
        <w:b/>
        <w:color w:val="808080"/>
        <w:szCs w:val="24"/>
      </w:rPr>
      <w:t>SETEMBRO</w:t>
    </w:r>
    <w:r w:rsidR="00BD79FC">
      <w:rPr>
        <w:rFonts w:ascii="Arial" w:hAnsi="Arial"/>
        <w:b/>
        <w:color w:val="808080"/>
        <w:szCs w:val="24"/>
      </w:rPr>
      <w:t xml:space="preserve"> DE 2016</w:t>
    </w:r>
    <w:r w:rsidRPr="0061089C">
      <w:rPr>
        <w:rFonts w:ascii="Arial" w:hAnsi="Arial"/>
        <w:b/>
        <w:color w:val="808080"/>
        <w:szCs w:val="24"/>
      </w:rPr>
      <w:t>, DA COA - CAU/PR</w:t>
    </w:r>
    <w:r w:rsidRPr="00EF2D0B">
      <w:rPr>
        <w:rFonts w:ascii="Arial" w:hAnsi="Arial"/>
        <w:b/>
        <w:bCs/>
        <w:color w:val="808080"/>
        <w:sz w:val="14"/>
        <w:szCs w:val="24"/>
      </w:rPr>
      <w:t xml:space="preserve"> 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begin"/>
    </w:r>
    <w:r w:rsidR="00EF2D0B" w:rsidRPr="00EF2D0B">
      <w:rPr>
        <w:rFonts w:ascii="Arial" w:hAnsi="Arial"/>
        <w:b/>
        <w:bCs/>
        <w:color w:val="808080"/>
        <w:sz w:val="14"/>
      </w:rPr>
      <w:instrText>PAGE</w:instrTex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separate"/>
    </w:r>
    <w:r w:rsidR="00EB0D84">
      <w:rPr>
        <w:rFonts w:ascii="Arial" w:hAnsi="Arial"/>
        <w:b/>
        <w:bCs/>
        <w:noProof/>
        <w:color w:val="808080"/>
        <w:sz w:val="14"/>
      </w:rPr>
      <w:t>3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end"/>
    </w:r>
    <w:r w:rsidR="00EF2D0B" w:rsidRPr="00EF2D0B">
      <w:rPr>
        <w:rFonts w:ascii="Arial" w:hAnsi="Arial"/>
        <w:color w:val="808080"/>
        <w:sz w:val="14"/>
      </w:rPr>
      <w:t xml:space="preserve"> / </w:t>
    </w:r>
    <w:r w:rsidR="00244010">
      <w:rPr>
        <w:rFonts w:ascii="Arial" w:hAnsi="Arial"/>
        <w:b/>
        <w:bCs/>
        <w:color w:val="808080"/>
        <w:sz w:val="14"/>
        <w:szCs w:val="24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4C07C6" w:rsidRDefault="004C07C6" w:rsidP="002835AB">
    <w:pPr>
      <w:pStyle w:val="Rodap"/>
      <w:tabs>
        <w:tab w:val="left" w:pos="7513"/>
        <w:tab w:val="right" w:pos="9072"/>
      </w:tabs>
      <w:jc w:val="center"/>
      <w:rPr>
        <w:rFonts w:ascii="Arial" w:hAnsi="Arial"/>
        <w:b/>
        <w:color w:val="808080"/>
        <w:szCs w:val="24"/>
      </w:rPr>
    </w:pPr>
    <w:r w:rsidRPr="0061089C">
      <w:rPr>
        <w:rFonts w:ascii="Arial" w:hAnsi="Arial"/>
        <w:b/>
        <w:color w:val="808080"/>
        <w:szCs w:val="24"/>
      </w:rPr>
      <w:t>ATA D</w:t>
    </w:r>
    <w:r w:rsidR="0053798F">
      <w:rPr>
        <w:rFonts w:ascii="Arial" w:hAnsi="Arial"/>
        <w:b/>
        <w:color w:val="808080"/>
        <w:szCs w:val="24"/>
      </w:rPr>
      <w:t xml:space="preserve">A </w:t>
    </w:r>
    <w:r w:rsidR="00D2123D">
      <w:rPr>
        <w:rFonts w:ascii="Arial" w:hAnsi="Arial"/>
        <w:b/>
        <w:color w:val="808080"/>
        <w:szCs w:val="24"/>
      </w:rPr>
      <w:t xml:space="preserve">REUNIÃO </w:t>
    </w:r>
    <w:r w:rsidR="002835AB">
      <w:rPr>
        <w:rFonts w:ascii="Arial" w:hAnsi="Arial"/>
        <w:b/>
        <w:color w:val="808080"/>
        <w:szCs w:val="24"/>
      </w:rPr>
      <w:t>N° 0020, DE 26</w:t>
    </w:r>
    <w:r w:rsidR="00BD79FC">
      <w:rPr>
        <w:rFonts w:ascii="Arial" w:hAnsi="Arial"/>
        <w:b/>
        <w:color w:val="808080"/>
        <w:szCs w:val="24"/>
      </w:rPr>
      <w:t xml:space="preserve"> </w:t>
    </w:r>
    <w:r w:rsidR="002835AB">
      <w:rPr>
        <w:rFonts w:ascii="Arial" w:hAnsi="Arial"/>
        <w:b/>
        <w:color w:val="808080"/>
        <w:szCs w:val="24"/>
      </w:rPr>
      <w:t>DE SETEMBRO</w:t>
    </w:r>
    <w:r w:rsidR="00BD79FC">
      <w:rPr>
        <w:rFonts w:ascii="Arial" w:hAnsi="Arial"/>
        <w:b/>
        <w:color w:val="808080"/>
        <w:szCs w:val="24"/>
      </w:rPr>
      <w:t xml:space="preserve"> DE 2016</w:t>
    </w:r>
    <w:r w:rsidRPr="0061089C">
      <w:rPr>
        <w:rFonts w:ascii="Arial" w:hAnsi="Arial"/>
        <w:b/>
        <w:color w:val="808080"/>
        <w:szCs w:val="24"/>
      </w:rPr>
      <w:t>, DA COA - CAU/PR</w:t>
    </w:r>
    <w:r w:rsidRPr="0061089C">
      <w:rPr>
        <w:rFonts w:ascii="Arial" w:hAnsi="Arial"/>
        <w:b/>
        <w:color w:val="808080"/>
        <w:szCs w:val="24"/>
      </w:rPr>
      <w:tab/>
    </w:r>
    <w:r w:rsidRPr="0061089C">
      <w:rPr>
        <w:rFonts w:ascii="Arial" w:hAnsi="Arial"/>
        <w:b/>
        <w:bCs/>
        <w:color w:val="808080"/>
        <w:szCs w:val="24"/>
      </w:rPr>
      <w:fldChar w:fldCharType="begin"/>
    </w:r>
    <w:r w:rsidRPr="0061089C">
      <w:rPr>
        <w:rFonts w:ascii="Arial" w:hAnsi="Arial"/>
        <w:b/>
        <w:bCs/>
        <w:color w:val="808080"/>
      </w:rPr>
      <w:instrText>PAGE</w:instrText>
    </w:r>
    <w:r w:rsidRPr="0061089C">
      <w:rPr>
        <w:rFonts w:ascii="Arial" w:hAnsi="Arial"/>
        <w:b/>
        <w:bCs/>
        <w:color w:val="808080"/>
        <w:szCs w:val="24"/>
      </w:rPr>
      <w:fldChar w:fldCharType="separate"/>
    </w:r>
    <w:r w:rsidR="00EB0D84">
      <w:rPr>
        <w:rFonts w:ascii="Arial" w:hAnsi="Arial"/>
        <w:b/>
        <w:bCs/>
        <w:noProof/>
        <w:color w:val="808080"/>
      </w:rPr>
      <w:t>1</w:t>
    </w:r>
    <w:r w:rsidRPr="0061089C">
      <w:rPr>
        <w:rFonts w:ascii="Arial" w:hAnsi="Arial"/>
        <w:b/>
        <w:bCs/>
        <w:color w:val="808080"/>
        <w:szCs w:val="24"/>
      </w:rPr>
      <w:fldChar w:fldCharType="end"/>
    </w:r>
    <w:r w:rsidRPr="0061089C">
      <w:rPr>
        <w:rFonts w:ascii="Arial" w:hAnsi="Arial"/>
        <w:color w:val="808080"/>
      </w:rPr>
      <w:t xml:space="preserve"> / </w:t>
    </w:r>
    <w:r w:rsidRPr="0061089C">
      <w:rPr>
        <w:rFonts w:ascii="Arial" w:hAnsi="Arial"/>
        <w:b/>
        <w:bCs/>
        <w:color w:val="808080"/>
        <w:szCs w:val="24"/>
      </w:rPr>
      <w:fldChar w:fldCharType="begin"/>
    </w:r>
    <w:r w:rsidRPr="0061089C">
      <w:rPr>
        <w:rFonts w:ascii="Arial" w:hAnsi="Arial"/>
        <w:b/>
        <w:bCs/>
        <w:color w:val="808080"/>
      </w:rPr>
      <w:instrText>NUMPAGES</w:instrText>
    </w:r>
    <w:r w:rsidRPr="0061089C">
      <w:rPr>
        <w:rFonts w:ascii="Arial" w:hAnsi="Arial"/>
        <w:b/>
        <w:bCs/>
        <w:color w:val="808080"/>
        <w:szCs w:val="24"/>
      </w:rPr>
      <w:fldChar w:fldCharType="separate"/>
    </w:r>
    <w:r w:rsidR="00EB0D84">
      <w:rPr>
        <w:rFonts w:ascii="Arial" w:hAnsi="Arial"/>
        <w:b/>
        <w:bCs/>
        <w:noProof/>
        <w:color w:val="808080"/>
      </w:rPr>
      <w:t>3</w:t>
    </w:r>
    <w:r w:rsidRPr="0061089C">
      <w:rPr>
        <w:rFonts w:ascii="Arial" w:hAnsi="Arial"/>
        <w:b/>
        <w:bCs/>
        <w:color w:val="808080"/>
        <w:szCs w:val="24"/>
      </w:rPr>
      <w:fldChar w:fldCharType="end"/>
    </w:r>
  </w:p>
  <w:p w:rsidR="00825143" w:rsidRDefault="008251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81" w:rsidRDefault="004A3981">
      <w:r>
        <w:separator/>
      </w:r>
    </w:p>
  </w:footnote>
  <w:footnote w:type="continuationSeparator" w:id="0">
    <w:p w:rsidR="004A3981" w:rsidRDefault="004A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Default="00EF2D0B" w:rsidP="00EF2D0B">
    <w:pPr>
      <w:pStyle w:val="Cabealho"/>
    </w:pPr>
  </w:p>
  <w:p w:rsidR="00EF2D0B" w:rsidRDefault="00EF2D0B" w:rsidP="00EF2D0B">
    <w:pPr>
      <w:pStyle w:val="Cabealho"/>
    </w:pPr>
  </w:p>
  <w:p w:rsidR="00EF2D0B" w:rsidRDefault="00B41921" w:rsidP="00EF2D0B">
    <w:pPr>
      <w:pStyle w:val="Cabealho"/>
    </w:pPr>
    <w:r>
      <w:rPr>
        <w:noProof/>
        <w:lang w:val="pt-BR" w:eastAsia="pt-BR"/>
      </w:rPr>
      <w:drawing>
        <wp:inline distT="0" distB="0" distL="0" distR="0" wp14:anchorId="010523C8" wp14:editId="3D3A5C17">
          <wp:extent cx="5760720" cy="835025"/>
          <wp:effectExtent l="0" t="0" r="0" b="3175"/>
          <wp:docPr id="1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Default="00EF2D0B" w:rsidP="00EF2D0B">
    <w:pPr>
      <w:pStyle w:val="Cabealho"/>
    </w:pPr>
  </w:p>
  <w:p w:rsidR="001E0F2D" w:rsidRDefault="001E0F2D" w:rsidP="001570CE">
    <w:pPr>
      <w:ind w:left="-1701"/>
      <w:rPr>
        <w:lang w:val="en-US"/>
      </w:rPr>
    </w:pPr>
  </w:p>
  <w:p w:rsidR="00EF2D0B" w:rsidRPr="003863C4" w:rsidRDefault="00EF2D0B" w:rsidP="001570CE">
    <w:pPr>
      <w:ind w:left="-1701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B41921" w:rsidRP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  <w:r>
      <w:rPr>
        <w:noProof/>
        <w:lang w:val="pt-BR" w:eastAsia="pt-BR"/>
      </w:rPr>
      <w:drawing>
        <wp:inline distT="0" distB="0" distL="0" distR="0" wp14:anchorId="3E06F0F5" wp14:editId="2B56B78E">
          <wp:extent cx="5760720" cy="835025"/>
          <wp:effectExtent l="0" t="0" r="0" b="3175"/>
          <wp:docPr id="2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A340A5" w:rsidRDefault="006675D1" w:rsidP="00735A7B">
    <w:pPr>
      <w:pStyle w:val="Recuodecorpodetexto"/>
      <w:widowControl w:val="0"/>
      <w:tabs>
        <w:tab w:val="center" w:pos="3969"/>
      </w:tabs>
      <w:ind w:left="3969"/>
      <w:rPr>
        <w:rFonts w:cs="Arial"/>
        <w:sz w:val="20"/>
        <w:szCs w:val="22"/>
      </w:rPr>
    </w:pPr>
    <w:r w:rsidRPr="0065095C">
      <w:rPr>
        <w:rFonts w:cs="Arial"/>
        <w:sz w:val="20"/>
        <w:szCs w:val="22"/>
      </w:rPr>
      <w:t xml:space="preserve">ATA DA </w:t>
    </w:r>
    <w:r w:rsidR="002835AB">
      <w:rPr>
        <w:rFonts w:cs="Arial"/>
        <w:sz w:val="20"/>
        <w:szCs w:val="22"/>
      </w:rPr>
      <w:t>VIGÉ</w:t>
    </w:r>
    <w:r w:rsidR="008229A0">
      <w:rPr>
        <w:rFonts w:cs="Arial"/>
        <w:sz w:val="20"/>
        <w:szCs w:val="22"/>
      </w:rPr>
      <w:t>SIMA</w:t>
    </w:r>
    <w:r w:rsidR="00EF2D0B" w:rsidRPr="0065095C">
      <w:rPr>
        <w:rFonts w:cs="Arial"/>
        <w:sz w:val="20"/>
        <w:szCs w:val="22"/>
      </w:rPr>
      <w:t xml:space="preserve"> REUNIÃO ORDINÁRIA DA COMISSÃO DE ORGANIZAÇÃO E ADMINISTRAÇÃO DO CONSELHO DE ARQUITETURA E URBANISMO DO PARA</w:t>
    </w:r>
    <w:r w:rsidR="003B0D14" w:rsidRPr="0065095C">
      <w:rPr>
        <w:rFonts w:cs="Arial"/>
        <w:sz w:val="20"/>
        <w:szCs w:val="22"/>
      </w:rPr>
      <w:t xml:space="preserve">NÁ – CAU/PR, REALIZADA </w:t>
    </w:r>
    <w:r w:rsidR="008229A0">
      <w:rPr>
        <w:rFonts w:cs="Arial"/>
        <w:sz w:val="20"/>
        <w:szCs w:val="22"/>
      </w:rPr>
      <w:t>EM 26 DE SETEMBRO</w:t>
    </w:r>
    <w:r w:rsidR="00160BEC" w:rsidRPr="0065095C">
      <w:rPr>
        <w:rFonts w:cs="Arial"/>
        <w:sz w:val="20"/>
        <w:szCs w:val="22"/>
      </w:rPr>
      <w:t xml:space="preserve"> </w:t>
    </w:r>
    <w:r w:rsidRPr="0065095C">
      <w:rPr>
        <w:rFonts w:cs="Arial"/>
        <w:sz w:val="20"/>
        <w:szCs w:val="22"/>
      </w:rPr>
      <w:t>DE 2016</w:t>
    </w:r>
    <w:r w:rsidR="002C7EAE" w:rsidRPr="0065095C">
      <w:rPr>
        <w:rFonts w:cs="Arial"/>
        <w:sz w:val="20"/>
        <w:szCs w:val="22"/>
      </w:rPr>
      <w:t xml:space="preserve">, NA </w:t>
    </w:r>
    <w:r w:rsidR="00735A7B" w:rsidRPr="00DA1B81">
      <w:rPr>
        <w:rFonts w:cs="Arial"/>
        <w:sz w:val="20"/>
        <w:szCs w:val="22"/>
      </w:rPr>
      <w:t xml:space="preserve">SALA </w:t>
    </w:r>
    <w:r w:rsidR="00735A7B">
      <w:rPr>
        <w:rFonts w:cs="Arial"/>
        <w:sz w:val="20"/>
        <w:szCs w:val="22"/>
      </w:rPr>
      <w:t>VILANOVA ARTIGAS DA SEDE DO CAU/PR</w:t>
    </w:r>
    <w:r w:rsidR="00735A7B" w:rsidRPr="00DA1B81">
      <w:rPr>
        <w:rFonts w:cs="Arial"/>
        <w:sz w:val="20"/>
        <w:szCs w:val="22"/>
      </w:rPr>
      <w:t xml:space="preserve">, NA CIDADE </w:t>
    </w:r>
    <w:r w:rsidR="00735A7B">
      <w:rPr>
        <w:rFonts w:cs="Arial"/>
        <w:sz w:val="20"/>
        <w:szCs w:val="22"/>
      </w:rPr>
      <w:t>DE CURITIBA/PR</w:t>
    </w:r>
    <w:r w:rsidR="00735A7B" w:rsidRPr="00DA1B81">
      <w:rPr>
        <w:rFonts w:cs="Arial"/>
        <w:sz w:val="20"/>
        <w:szCs w:val="22"/>
      </w:rPr>
      <w:t>.</w:t>
    </w:r>
  </w:p>
  <w:p w:rsidR="00735A7B" w:rsidRDefault="00735A7B" w:rsidP="00735A7B">
    <w:pPr>
      <w:pStyle w:val="Recuodecorpodetexto"/>
      <w:widowControl w:val="0"/>
      <w:tabs>
        <w:tab w:val="center" w:pos="3969"/>
      </w:tabs>
      <w:ind w:left="396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4439CE"/>
    <w:multiLevelType w:val="hybridMultilevel"/>
    <w:tmpl w:val="C5CCDC14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12F0"/>
    <w:multiLevelType w:val="hybridMultilevel"/>
    <w:tmpl w:val="AFBAF716"/>
    <w:lvl w:ilvl="0" w:tplc="E568614A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E5303"/>
    <w:multiLevelType w:val="multilevel"/>
    <w:tmpl w:val="7CD2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0E55"/>
    <w:multiLevelType w:val="hybridMultilevel"/>
    <w:tmpl w:val="FD38E004"/>
    <w:lvl w:ilvl="0" w:tplc="D3E2126A">
      <w:start w:val="1"/>
      <w:numFmt w:val="upperRoman"/>
      <w:lvlText w:val="%1 -"/>
      <w:lvlJc w:val="left"/>
      <w:pPr>
        <w:ind w:left="1080" w:hanging="720"/>
      </w:pPr>
      <w:rPr>
        <w:rFonts w:eastAsia="MS Mincho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B07CE"/>
    <w:multiLevelType w:val="multilevel"/>
    <w:tmpl w:val="511AE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C764E25"/>
    <w:multiLevelType w:val="hybridMultilevel"/>
    <w:tmpl w:val="4AF4F6AC"/>
    <w:lvl w:ilvl="0" w:tplc="D16CD4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6EF4"/>
    <w:multiLevelType w:val="multilevel"/>
    <w:tmpl w:val="63B483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8DF4A46"/>
    <w:multiLevelType w:val="hybridMultilevel"/>
    <w:tmpl w:val="4B22CB32"/>
    <w:lvl w:ilvl="0" w:tplc="0D26BEB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D4373"/>
    <w:multiLevelType w:val="hybridMultilevel"/>
    <w:tmpl w:val="C5B64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321E2"/>
    <w:multiLevelType w:val="hybridMultilevel"/>
    <w:tmpl w:val="1C147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D0D"/>
    <w:multiLevelType w:val="multilevel"/>
    <w:tmpl w:val="99200D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7A543798"/>
    <w:multiLevelType w:val="multilevel"/>
    <w:tmpl w:val="7F30D29A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4"/>
    <w:rsid w:val="00004F7D"/>
    <w:rsid w:val="00013DD7"/>
    <w:rsid w:val="00024133"/>
    <w:rsid w:val="00026E3E"/>
    <w:rsid w:val="0003622C"/>
    <w:rsid w:val="00045276"/>
    <w:rsid w:val="000524DE"/>
    <w:rsid w:val="00052D52"/>
    <w:rsid w:val="000659A9"/>
    <w:rsid w:val="0006621E"/>
    <w:rsid w:val="0007209C"/>
    <w:rsid w:val="00082224"/>
    <w:rsid w:val="0009189B"/>
    <w:rsid w:val="00092D77"/>
    <w:rsid w:val="000938F6"/>
    <w:rsid w:val="00093CCA"/>
    <w:rsid w:val="000962E0"/>
    <w:rsid w:val="000A1E24"/>
    <w:rsid w:val="000A5A95"/>
    <w:rsid w:val="000A650C"/>
    <w:rsid w:val="000A7B64"/>
    <w:rsid w:val="000B4041"/>
    <w:rsid w:val="000C371E"/>
    <w:rsid w:val="000C7E5D"/>
    <w:rsid w:val="000D2A06"/>
    <w:rsid w:val="000D3408"/>
    <w:rsid w:val="000E16DE"/>
    <w:rsid w:val="000E7D7F"/>
    <w:rsid w:val="000F1293"/>
    <w:rsid w:val="000F6CDD"/>
    <w:rsid w:val="00100261"/>
    <w:rsid w:val="00110A51"/>
    <w:rsid w:val="001170BD"/>
    <w:rsid w:val="00117351"/>
    <w:rsid w:val="00117A2D"/>
    <w:rsid w:val="00124955"/>
    <w:rsid w:val="00133358"/>
    <w:rsid w:val="001529D8"/>
    <w:rsid w:val="001570CE"/>
    <w:rsid w:val="00160BEC"/>
    <w:rsid w:val="001652F5"/>
    <w:rsid w:val="001714A2"/>
    <w:rsid w:val="00177023"/>
    <w:rsid w:val="00177E05"/>
    <w:rsid w:val="00180C38"/>
    <w:rsid w:val="001832D7"/>
    <w:rsid w:val="001A2490"/>
    <w:rsid w:val="001A764D"/>
    <w:rsid w:val="001B2AFC"/>
    <w:rsid w:val="001B2B1F"/>
    <w:rsid w:val="001B3509"/>
    <w:rsid w:val="001B408D"/>
    <w:rsid w:val="001C02E2"/>
    <w:rsid w:val="001C22CB"/>
    <w:rsid w:val="001D089C"/>
    <w:rsid w:val="001E0ED8"/>
    <w:rsid w:val="001E0F2D"/>
    <w:rsid w:val="001E42BF"/>
    <w:rsid w:val="001E4F40"/>
    <w:rsid w:val="001F107B"/>
    <w:rsid w:val="001F4A0F"/>
    <w:rsid w:val="001F5DBC"/>
    <w:rsid w:val="001F711B"/>
    <w:rsid w:val="002052F1"/>
    <w:rsid w:val="00207198"/>
    <w:rsid w:val="00210FD0"/>
    <w:rsid w:val="0021653C"/>
    <w:rsid w:val="00221786"/>
    <w:rsid w:val="002303FA"/>
    <w:rsid w:val="00234678"/>
    <w:rsid w:val="00235BD0"/>
    <w:rsid w:val="0024112B"/>
    <w:rsid w:val="0024174C"/>
    <w:rsid w:val="00241857"/>
    <w:rsid w:val="002430A2"/>
    <w:rsid w:val="00243309"/>
    <w:rsid w:val="00244010"/>
    <w:rsid w:val="00244878"/>
    <w:rsid w:val="0024641A"/>
    <w:rsid w:val="00247AEF"/>
    <w:rsid w:val="002606A5"/>
    <w:rsid w:val="002611A1"/>
    <w:rsid w:val="00263731"/>
    <w:rsid w:val="00266D81"/>
    <w:rsid w:val="00271F10"/>
    <w:rsid w:val="00274032"/>
    <w:rsid w:val="00275726"/>
    <w:rsid w:val="00281E56"/>
    <w:rsid w:val="002835AB"/>
    <w:rsid w:val="00283F22"/>
    <w:rsid w:val="00286AC0"/>
    <w:rsid w:val="0028752C"/>
    <w:rsid w:val="00290F28"/>
    <w:rsid w:val="00291749"/>
    <w:rsid w:val="00293C51"/>
    <w:rsid w:val="002A3A19"/>
    <w:rsid w:val="002A6078"/>
    <w:rsid w:val="002B21DE"/>
    <w:rsid w:val="002B2585"/>
    <w:rsid w:val="002B6965"/>
    <w:rsid w:val="002C01B9"/>
    <w:rsid w:val="002C0A36"/>
    <w:rsid w:val="002C59DD"/>
    <w:rsid w:val="002C7366"/>
    <w:rsid w:val="002C7EAE"/>
    <w:rsid w:val="002D093C"/>
    <w:rsid w:val="002D3976"/>
    <w:rsid w:val="002D3FCA"/>
    <w:rsid w:val="002D603A"/>
    <w:rsid w:val="002D75BF"/>
    <w:rsid w:val="002E155D"/>
    <w:rsid w:val="002E478A"/>
    <w:rsid w:val="002E5B08"/>
    <w:rsid w:val="002E6310"/>
    <w:rsid w:val="002E69B5"/>
    <w:rsid w:val="002E7ED0"/>
    <w:rsid w:val="002F0843"/>
    <w:rsid w:val="002F3E88"/>
    <w:rsid w:val="00304553"/>
    <w:rsid w:val="00310A31"/>
    <w:rsid w:val="003132CF"/>
    <w:rsid w:val="00314A6B"/>
    <w:rsid w:val="00314A85"/>
    <w:rsid w:val="003153A0"/>
    <w:rsid w:val="003156A3"/>
    <w:rsid w:val="00317AFB"/>
    <w:rsid w:val="0032174C"/>
    <w:rsid w:val="00335CCF"/>
    <w:rsid w:val="003415E8"/>
    <w:rsid w:val="00343C83"/>
    <w:rsid w:val="00347071"/>
    <w:rsid w:val="00363B24"/>
    <w:rsid w:val="00365CF2"/>
    <w:rsid w:val="00365F1D"/>
    <w:rsid w:val="00374267"/>
    <w:rsid w:val="00380880"/>
    <w:rsid w:val="00384BE6"/>
    <w:rsid w:val="00391E48"/>
    <w:rsid w:val="00392D98"/>
    <w:rsid w:val="003955B1"/>
    <w:rsid w:val="003A1E20"/>
    <w:rsid w:val="003B0D14"/>
    <w:rsid w:val="003B48D3"/>
    <w:rsid w:val="003C06CE"/>
    <w:rsid w:val="003C1420"/>
    <w:rsid w:val="003C65C8"/>
    <w:rsid w:val="003D1C0F"/>
    <w:rsid w:val="003D4BDE"/>
    <w:rsid w:val="003E0B91"/>
    <w:rsid w:val="003E7B26"/>
    <w:rsid w:val="003F0E38"/>
    <w:rsid w:val="003F64F5"/>
    <w:rsid w:val="00400819"/>
    <w:rsid w:val="00401B07"/>
    <w:rsid w:val="00404272"/>
    <w:rsid w:val="004167EA"/>
    <w:rsid w:val="004200EA"/>
    <w:rsid w:val="00424ACB"/>
    <w:rsid w:val="00424CA4"/>
    <w:rsid w:val="0042582C"/>
    <w:rsid w:val="00426EF4"/>
    <w:rsid w:val="00427503"/>
    <w:rsid w:val="00430446"/>
    <w:rsid w:val="00430AB6"/>
    <w:rsid w:val="00433332"/>
    <w:rsid w:val="00433B8F"/>
    <w:rsid w:val="0043633C"/>
    <w:rsid w:val="004378C5"/>
    <w:rsid w:val="004443F3"/>
    <w:rsid w:val="004455D4"/>
    <w:rsid w:val="00452710"/>
    <w:rsid w:val="004579BB"/>
    <w:rsid w:val="00462A70"/>
    <w:rsid w:val="00464E22"/>
    <w:rsid w:val="00464FF0"/>
    <w:rsid w:val="004671F8"/>
    <w:rsid w:val="00482D1C"/>
    <w:rsid w:val="00483ED9"/>
    <w:rsid w:val="00485C8A"/>
    <w:rsid w:val="00495EC5"/>
    <w:rsid w:val="004965D4"/>
    <w:rsid w:val="004970D8"/>
    <w:rsid w:val="004A2346"/>
    <w:rsid w:val="004A3981"/>
    <w:rsid w:val="004A4467"/>
    <w:rsid w:val="004A6097"/>
    <w:rsid w:val="004B1888"/>
    <w:rsid w:val="004B3519"/>
    <w:rsid w:val="004B58DA"/>
    <w:rsid w:val="004C07C6"/>
    <w:rsid w:val="004C2ECB"/>
    <w:rsid w:val="004D513A"/>
    <w:rsid w:val="004D5C89"/>
    <w:rsid w:val="004E0266"/>
    <w:rsid w:val="004E0F1F"/>
    <w:rsid w:val="004E1728"/>
    <w:rsid w:val="004E2832"/>
    <w:rsid w:val="004E29E4"/>
    <w:rsid w:val="004E37D9"/>
    <w:rsid w:val="004E4694"/>
    <w:rsid w:val="004E65DF"/>
    <w:rsid w:val="004E7DE7"/>
    <w:rsid w:val="004F32DD"/>
    <w:rsid w:val="00500929"/>
    <w:rsid w:val="00500B18"/>
    <w:rsid w:val="005014BB"/>
    <w:rsid w:val="005054F9"/>
    <w:rsid w:val="00505ED7"/>
    <w:rsid w:val="00505F37"/>
    <w:rsid w:val="005103F2"/>
    <w:rsid w:val="005179D0"/>
    <w:rsid w:val="00520CC8"/>
    <w:rsid w:val="00521BE3"/>
    <w:rsid w:val="00521F4D"/>
    <w:rsid w:val="00524429"/>
    <w:rsid w:val="00526B75"/>
    <w:rsid w:val="00532418"/>
    <w:rsid w:val="00536972"/>
    <w:rsid w:val="00536AB6"/>
    <w:rsid w:val="0053798F"/>
    <w:rsid w:val="005409D9"/>
    <w:rsid w:val="005421BE"/>
    <w:rsid w:val="005441D5"/>
    <w:rsid w:val="00544EFC"/>
    <w:rsid w:val="005465DC"/>
    <w:rsid w:val="00547301"/>
    <w:rsid w:val="005519EC"/>
    <w:rsid w:val="00551D96"/>
    <w:rsid w:val="00556290"/>
    <w:rsid w:val="005602B6"/>
    <w:rsid w:val="00571307"/>
    <w:rsid w:val="00573A77"/>
    <w:rsid w:val="005818EE"/>
    <w:rsid w:val="0059557F"/>
    <w:rsid w:val="00597E95"/>
    <w:rsid w:val="005A7D1E"/>
    <w:rsid w:val="005B1BA5"/>
    <w:rsid w:val="005B1E77"/>
    <w:rsid w:val="005B5801"/>
    <w:rsid w:val="005B5E37"/>
    <w:rsid w:val="005B6275"/>
    <w:rsid w:val="005B793B"/>
    <w:rsid w:val="005C2A6B"/>
    <w:rsid w:val="005C30DA"/>
    <w:rsid w:val="005C4501"/>
    <w:rsid w:val="005C68C2"/>
    <w:rsid w:val="005C6C46"/>
    <w:rsid w:val="005C6EEE"/>
    <w:rsid w:val="005C7954"/>
    <w:rsid w:val="005D6253"/>
    <w:rsid w:val="005F125A"/>
    <w:rsid w:val="005F17FB"/>
    <w:rsid w:val="005F4E85"/>
    <w:rsid w:val="005F6FD0"/>
    <w:rsid w:val="00605F34"/>
    <w:rsid w:val="00611D49"/>
    <w:rsid w:val="00613B76"/>
    <w:rsid w:val="0061771E"/>
    <w:rsid w:val="00620F71"/>
    <w:rsid w:val="0062129A"/>
    <w:rsid w:val="006218FD"/>
    <w:rsid w:val="00626E9F"/>
    <w:rsid w:val="00626FFF"/>
    <w:rsid w:val="00631415"/>
    <w:rsid w:val="0063425C"/>
    <w:rsid w:val="006359D0"/>
    <w:rsid w:val="00635DC2"/>
    <w:rsid w:val="0064163D"/>
    <w:rsid w:val="00643799"/>
    <w:rsid w:val="0065095C"/>
    <w:rsid w:val="006626BF"/>
    <w:rsid w:val="00663603"/>
    <w:rsid w:val="00665F11"/>
    <w:rsid w:val="006675D1"/>
    <w:rsid w:val="00671AC1"/>
    <w:rsid w:val="0068260D"/>
    <w:rsid w:val="0068658C"/>
    <w:rsid w:val="006868F9"/>
    <w:rsid w:val="00691BB6"/>
    <w:rsid w:val="00691D61"/>
    <w:rsid w:val="00695593"/>
    <w:rsid w:val="00697AC2"/>
    <w:rsid w:val="00697CC1"/>
    <w:rsid w:val="006A3A43"/>
    <w:rsid w:val="006A7FBF"/>
    <w:rsid w:val="006B0902"/>
    <w:rsid w:val="006B7AA6"/>
    <w:rsid w:val="006C2A27"/>
    <w:rsid w:val="006C2EFD"/>
    <w:rsid w:val="006C3D71"/>
    <w:rsid w:val="006C5262"/>
    <w:rsid w:val="006C5E17"/>
    <w:rsid w:val="006C5E1C"/>
    <w:rsid w:val="006C6A7D"/>
    <w:rsid w:val="006D749D"/>
    <w:rsid w:val="006E2242"/>
    <w:rsid w:val="006E7203"/>
    <w:rsid w:val="006F05FB"/>
    <w:rsid w:val="006F0F82"/>
    <w:rsid w:val="006F2816"/>
    <w:rsid w:val="006F2858"/>
    <w:rsid w:val="006F3A72"/>
    <w:rsid w:val="006F5B3E"/>
    <w:rsid w:val="006F5D71"/>
    <w:rsid w:val="00703E86"/>
    <w:rsid w:val="007121F0"/>
    <w:rsid w:val="007147FA"/>
    <w:rsid w:val="0072199D"/>
    <w:rsid w:val="007235CE"/>
    <w:rsid w:val="00732BD6"/>
    <w:rsid w:val="00735A7B"/>
    <w:rsid w:val="00742631"/>
    <w:rsid w:val="00743E7D"/>
    <w:rsid w:val="00750AC1"/>
    <w:rsid w:val="0075153C"/>
    <w:rsid w:val="00753A9A"/>
    <w:rsid w:val="00772FFE"/>
    <w:rsid w:val="0077519F"/>
    <w:rsid w:val="00775D3C"/>
    <w:rsid w:val="00777DCD"/>
    <w:rsid w:val="00785E80"/>
    <w:rsid w:val="007874AD"/>
    <w:rsid w:val="007941C2"/>
    <w:rsid w:val="00797041"/>
    <w:rsid w:val="00797E3F"/>
    <w:rsid w:val="007A1F79"/>
    <w:rsid w:val="007A3725"/>
    <w:rsid w:val="007B0153"/>
    <w:rsid w:val="007B20F7"/>
    <w:rsid w:val="007C32F8"/>
    <w:rsid w:val="007C47E5"/>
    <w:rsid w:val="007C56C1"/>
    <w:rsid w:val="007C745D"/>
    <w:rsid w:val="007D3B7D"/>
    <w:rsid w:val="007D4F65"/>
    <w:rsid w:val="007E648A"/>
    <w:rsid w:val="007F168E"/>
    <w:rsid w:val="007F2199"/>
    <w:rsid w:val="007F50C3"/>
    <w:rsid w:val="007F79AD"/>
    <w:rsid w:val="007F7C2F"/>
    <w:rsid w:val="008074DA"/>
    <w:rsid w:val="00814043"/>
    <w:rsid w:val="00820791"/>
    <w:rsid w:val="008229A0"/>
    <w:rsid w:val="00825143"/>
    <w:rsid w:val="0082644D"/>
    <w:rsid w:val="008548C4"/>
    <w:rsid w:val="0086245F"/>
    <w:rsid w:val="00862B21"/>
    <w:rsid w:val="008664CC"/>
    <w:rsid w:val="00870B35"/>
    <w:rsid w:val="008775CC"/>
    <w:rsid w:val="00880E40"/>
    <w:rsid w:val="0088312B"/>
    <w:rsid w:val="00894551"/>
    <w:rsid w:val="008A38A1"/>
    <w:rsid w:val="008A652A"/>
    <w:rsid w:val="008A7CB4"/>
    <w:rsid w:val="008B3728"/>
    <w:rsid w:val="008B55BB"/>
    <w:rsid w:val="008B6280"/>
    <w:rsid w:val="008B787A"/>
    <w:rsid w:val="008D2D39"/>
    <w:rsid w:val="008D7EA7"/>
    <w:rsid w:val="008E0297"/>
    <w:rsid w:val="008E32BE"/>
    <w:rsid w:val="00902C67"/>
    <w:rsid w:val="00904ED3"/>
    <w:rsid w:val="00906CA2"/>
    <w:rsid w:val="009107EE"/>
    <w:rsid w:val="00911B89"/>
    <w:rsid w:val="00915745"/>
    <w:rsid w:val="00920840"/>
    <w:rsid w:val="009214E7"/>
    <w:rsid w:val="009238E4"/>
    <w:rsid w:val="00925D52"/>
    <w:rsid w:val="00926CDA"/>
    <w:rsid w:val="009439E2"/>
    <w:rsid w:val="0094412C"/>
    <w:rsid w:val="0094471B"/>
    <w:rsid w:val="00947B24"/>
    <w:rsid w:val="0096040A"/>
    <w:rsid w:val="009744AC"/>
    <w:rsid w:val="00985B43"/>
    <w:rsid w:val="009864ED"/>
    <w:rsid w:val="009928F2"/>
    <w:rsid w:val="009966AF"/>
    <w:rsid w:val="009A1B54"/>
    <w:rsid w:val="009B3ED3"/>
    <w:rsid w:val="009B793D"/>
    <w:rsid w:val="009B7FE2"/>
    <w:rsid w:val="009C1D9B"/>
    <w:rsid w:val="009C360F"/>
    <w:rsid w:val="009C3A0E"/>
    <w:rsid w:val="009D4D67"/>
    <w:rsid w:val="009E058C"/>
    <w:rsid w:val="009E2F43"/>
    <w:rsid w:val="009E749E"/>
    <w:rsid w:val="009F067C"/>
    <w:rsid w:val="009F136A"/>
    <w:rsid w:val="00A0091C"/>
    <w:rsid w:val="00A027DA"/>
    <w:rsid w:val="00A03453"/>
    <w:rsid w:val="00A073B7"/>
    <w:rsid w:val="00A14D47"/>
    <w:rsid w:val="00A17B07"/>
    <w:rsid w:val="00A25A88"/>
    <w:rsid w:val="00A268C8"/>
    <w:rsid w:val="00A31779"/>
    <w:rsid w:val="00A32CE5"/>
    <w:rsid w:val="00A32FFD"/>
    <w:rsid w:val="00A33847"/>
    <w:rsid w:val="00A340A5"/>
    <w:rsid w:val="00A37774"/>
    <w:rsid w:val="00A50477"/>
    <w:rsid w:val="00A514C8"/>
    <w:rsid w:val="00A7330B"/>
    <w:rsid w:val="00A73D91"/>
    <w:rsid w:val="00A7601B"/>
    <w:rsid w:val="00A77204"/>
    <w:rsid w:val="00A8036F"/>
    <w:rsid w:val="00A82E53"/>
    <w:rsid w:val="00A83AE2"/>
    <w:rsid w:val="00A83EF6"/>
    <w:rsid w:val="00A87210"/>
    <w:rsid w:val="00A87542"/>
    <w:rsid w:val="00A949EC"/>
    <w:rsid w:val="00A9510E"/>
    <w:rsid w:val="00AA1151"/>
    <w:rsid w:val="00AA2BE5"/>
    <w:rsid w:val="00AB068B"/>
    <w:rsid w:val="00AB1FC0"/>
    <w:rsid w:val="00AC0977"/>
    <w:rsid w:val="00AC2570"/>
    <w:rsid w:val="00AD1330"/>
    <w:rsid w:val="00AD1F02"/>
    <w:rsid w:val="00AE2AC1"/>
    <w:rsid w:val="00AE3EB4"/>
    <w:rsid w:val="00AE5AED"/>
    <w:rsid w:val="00B01161"/>
    <w:rsid w:val="00B01A09"/>
    <w:rsid w:val="00B05B04"/>
    <w:rsid w:val="00B11F39"/>
    <w:rsid w:val="00B1341A"/>
    <w:rsid w:val="00B1421B"/>
    <w:rsid w:val="00B17417"/>
    <w:rsid w:val="00B20F47"/>
    <w:rsid w:val="00B21610"/>
    <w:rsid w:val="00B21A4E"/>
    <w:rsid w:val="00B23225"/>
    <w:rsid w:val="00B270FD"/>
    <w:rsid w:val="00B41921"/>
    <w:rsid w:val="00B41E95"/>
    <w:rsid w:val="00B42FD0"/>
    <w:rsid w:val="00B43EFB"/>
    <w:rsid w:val="00B4571E"/>
    <w:rsid w:val="00B45AAD"/>
    <w:rsid w:val="00B472F7"/>
    <w:rsid w:val="00B52CB7"/>
    <w:rsid w:val="00B61078"/>
    <w:rsid w:val="00B675BF"/>
    <w:rsid w:val="00B71004"/>
    <w:rsid w:val="00B77F09"/>
    <w:rsid w:val="00B818FA"/>
    <w:rsid w:val="00B83953"/>
    <w:rsid w:val="00B93E4F"/>
    <w:rsid w:val="00B96F9B"/>
    <w:rsid w:val="00BA6CF9"/>
    <w:rsid w:val="00BB3FF7"/>
    <w:rsid w:val="00BC0423"/>
    <w:rsid w:val="00BC5D8C"/>
    <w:rsid w:val="00BD0F7E"/>
    <w:rsid w:val="00BD767A"/>
    <w:rsid w:val="00BD79FC"/>
    <w:rsid w:val="00BE253D"/>
    <w:rsid w:val="00BF5516"/>
    <w:rsid w:val="00C02FE3"/>
    <w:rsid w:val="00C05057"/>
    <w:rsid w:val="00C07AAD"/>
    <w:rsid w:val="00C131B7"/>
    <w:rsid w:val="00C138AC"/>
    <w:rsid w:val="00C2092E"/>
    <w:rsid w:val="00C26AB6"/>
    <w:rsid w:val="00C34B00"/>
    <w:rsid w:val="00C372A5"/>
    <w:rsid w:val="00C37F8C"/>
    <w:rsid w:val="00C420A4"/>
    <w:rsid w:val="00C47206"/>
    <w:rsid w:val="00C54BA2"/>
    <w:rsid w:val="00C56122"/>
    <w:rsid w:val="00C648A7"/>
    <w:rsid w:val="00C67524"/>
    <w:rsid w:val="00C755E2"/>
    <w:rsid w:val="00C764DB"/>
    <w:rsid w:val="00C77700"/>
    <w:rsid w:val="00C81A60"/>
    <w:rsid w:val="00C82CD6"/>
    <w:rsid w:val="00C91583"/>
    <w:rsid w:val="00C92645"/>
    <w:rsid w:val="00C931A7"/>
    <w:rsid w:val="00CA0F72"/>
    <w:rsid w:val="00CB23E6"/>
    <w:rsid w:val="00CC016E"/>
    <w:rsid w:val="00CC0F43"/>
    <w:rsid w:val="00CC46DA"/>
    <w:rsid w:val="00CC6642"/>
    <w:rsid w:val="00CD2798"/>
    <w:rsid w:val="00CD33AE"/>
    <w:rsid w:val="00CD46CE"/>
    <w:rsid w:val="00CD5D28"/>
    <w:rsid w:val="00CE022E"/>
    <w:rsid w:val="00CE16E4"/>
    <w:rsid w:val="00CE56EE"/>
    <w:rsid w:val="00CE5E29"/>
    <w:rsid w:val="00CE65BB"/>
    <w:rsid w:val="00CF03D8"/>
    <w:rsid w:val="00CF05BC"/>
    <w:rsid w:val="00CF0888"/>
    <w:rsid w:val="00CF5697"/>
    <w:rsid w:val="00CF62A5"/>
    <w:rsid w:val="00D00600"/>
    <w:rsid w:val="00D02415"/>
    <w:rsid w:val="00D05509"/>
    <w:rsid w:val="00D10877"/>
    <w:rsid w:val="00D10AAF"/>
    <w:rsid w:val="00D15E00"/>
    <w:rsid w:val="00D166C4"/>
    <w:rsid w:val="00D206BE"/>
    <w:rsid w:val="00D2123D"/>
    <w:rsid w:val="00D239F3"/>
    <w:rsid w:val="00D26908"/>
    <w:rsid w:val="00D320BF"/>
    <w:rsid w:val="00D415B0"/>
    <w:rsid w:val="00D44854"/>
    <w:rsid w:val="00D5086C"/>
    <w:rsid w:val="00D510ED"/>
    <w:rsid w:val="00D5291D"/>
    <w:rsid w:val="00D576DD"/>
    <w:rsid w:val="00D81C31"/>
    <w:rsid w:val="00D93C15"/>
    <w:rsid w:val="00D9698A"/>
    <w:rsid w:val="00DA1B81"/>
    <w:rsid w:val="00DA23DC"/>
    <w:rsid w:val="00DA280E"/>
    <w:rsid w:val="00DA63EB"/>
    <w:rsid w:val="00DB6648"/>
    <w:rsid w:val="00DD00EB"/>
    <w:rsid w:val="00DD41E7"/>
    <w:rsid w:val="00DD770C"/>
    <w:rsid w:val="00DE0F88"/>
    <w:rsid w:val="00DE1376"/>
    <w:rsid w:val="00DE141A"/>
    <w:rsid w:val="00DE1827"/>
    <w:rsid w:val="00DF7B93"/>
    <w:rsid w:val="00E003E7"/>
    <w:rsid w:val="00E0520C"/>
    <w:rsid w:val="00E110FD"/>
    <w:rsid w:val="00E13DD5"/>
    <w:rsid w:val="00E2297F"/>
    <w:rsid w:val="00E237F0"/>
    <w:rsid w:val="00E26820"/>
    <w:rsid w:val="00E2735F"/>
    <w:rsid w:val="00E278C9"/>
    <w:rsid w:val="00E27E64"/>
    <w:rsid w:val="00E454FD"/>
    <w:rsid w:val="00E5014E"/>
    <w:rsid w:val="00E5148D"/>
    <w:rsid w:val="00E5212B"/>
    <w:rsid w:val="00E5218B"/>
    <w:rsid w:val="00E57A9C"/>
    <w:rsid w:val="00E60BE1"/>
    <w:rsid w:val="00E61A6A"/>
    <w:rsid w:val="00E62017"/>
    <w:rsid w:val="00E62A93"/>
    <w:rsid w:val="00E66FEF"/>
    <w:rsid w:val="00E71C9F"/>
    <w:rsid w:val="00E7287E"/>
    <w:rsid w:val="00E7781C"/>
    <w:rsid w:val="00E81BA0"/>
    <w:rsid w:val="00E85412"/>
    <w:rsid w:val="00E8769D"/>
    <w:rsid w:val="00E877C3"/>
    <w:rsid w:val="00E91BCD"/>
    <w:rsid w:val="00E948F1"/>
    <w:rsid w:val="00E94C2C"/>
    <w:rsid w:val="00EA1A2A"/>
    <w:rsid w:val="00EA2A22"/>
    <w:rsid w:val="00EB0D84"/>
    <w:rsid w:val="00EB57B7"/>
    <w:rsid w:val="00EC3037"/>
    <w:rsid w:val="00EC5C72"/>
    <w:rsid w:val="00EC76D4"/>
    <w:rsid w:val="00ED6B63"/>
    <w:rsid w:val="00EE7756"/>
    <w:rsid w:val="00EF0802"/>
    <w:rsid w:val="00EF0962"/>
    <w:rsid w:val="00EF2D0B"/>
    <w:rsid w:val="00EF43E5"/>
    <w:rsid w:val="00EF7171"/>
    <w:rsid w:val="00F02F6F"/>
    <w:rsid w:val="00F05303"/>
    <w:rsid w:val="00F1092E"/>
    <w:rsid w:val="00F11B26"/>
    <w:rsid w:val="00F13D54"/>
    <w:rsid w:val="00F153B8"/>
    <w:rsid w:val="00F17A88"/>
    <w:rsid w:val="00F222F2"/>
    <w:rsid w:val="00F27F59"/>
    <w:rsid w:val="00F323E4"/>
    <w:rsid w:val="00F3279B"/>
    <w:rsid w:val="00F331DA"/>
    <w:rsid w:val="00F3365F"/>
    <w:rsid w:val="00F37C0B"/>
    <w:rsid w:val="00F447FC"/>
    <w:rsid w:val="00F45E6F"/>
    <w:rsid w:val="00F46618"/>
    <w:rsid w:val="00F503F3"/>
    <w:rsid w:val="00F60AEB"/>
    <w:rsid w:val="00F63A64"/>
    <w:rsid w:val="00F6526D"/>
    <w:rsid w:val="00F67436"/>
    <w:rsid w:val="00F70600"/>
    <w:rsid w:val="00F7157E"/>
    <w:rsid w:val="00F72A02"/>
    <w:rsid w:val="00F737CE"/>
    <w:rsid w:val="00F75AA0"/>
    <w:rsid w:val="00F80626"/>
    <w:rsid w:val="00F83CCB"/>
    <w:rsid w:val="00F845A4"/>
    <w:rsid w:val="00F92D73"/>
    <w:rsid w:val="00F931CC"/>
    <w:rsid w:val="00F96505"/>
    <w:rsid w:val="00F968BA"/>
    <w:rsid w:val="00FA26E4"/>
    <w:rsid w:val="00FA2C63"/>
    <w:rsid w:val="00FA4F79"/>
    <w:rsid w:val="00FB2FEA"/>
    <w:rsid w:val="00FB58EE"/>
    <w:rsid w:val="00FC2219"/>
    <w:rsid w:val="00FD11B6"/>
    <w:rsid w:val="00FD4D05"/>
    <w:rsid w:val="00FD62FC"/>
    <w:rsid w:val="00FE0C2D"/>
    <w:rsid w:val="00FE3604"/>
    <w:rsid w:val="00FF0D54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E0E2C22-CA48-4D21-925B-5F7C4E4A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semFormataoChar">
    <w:name w:val="Texto sem Formatação Char"/>
    <w:link w:val="TextosemFormatao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</w:style>
  <w:style w:type="character" w:styleId="Forte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odycopy">
    <w:name w:val="bodycopy"/>
    <w:basedOn w:val="Fontepargpadro1"/>
  </w:style>
  <w:style w:type="character" w:styleId="Nmerodelinha">
    <w:name w:val="line number"/>
    <w:basedOn w:val="Fontepargpadro1"/>
    <w:semiHidden/>
  </w:style>
  <w:style w:type="character" w:customStyle="1" w:styleId="CharChar4">
    <w:name w:val="Char Char4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grame">
    <w:name w:val="grame"/>
    <w:basedOn w:val="Fontepargpadro1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pPr>
      <w:jc w:val="both"/>
    </w:pPr>
    <w:rPr>
      <w:b/>
      <w:bCs/>
    </w:rPr>
  </w:style>
  <w:style w:type="paragraph" w:customStyle="1" w:styleId="Imprensa">
    <w:name w:val="Imprensa"/>
    <w:basedOn w:val="Normal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2"/>
      <w:lang w:val="x-none"/>
    </w:rPr>
  </w:style>
  <w:style w:type="paragraph" w:styleId="Recuodecorpodetexto">
    <w:name w:val="Body Text Indent"/>
    <w:basedOn w:val="Normal"/>
    <w:link w:val="RecuodecorpodetextoChar"/>
    <w:semiHidden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mrio2">
    <w:name w:val="toc 2"/>
    <w:basedOn w:val="ndice"/>
    <w:semiHidden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</w:style>
  <w:style w:type="paragraph" w:customStyle="1" w:styleId="TextosemFormatao2">
    <w:name w:val="Texto sem Formatação2"/>
    <w:basedOn w:val="Normal"/>
    <w:pPr>
      <w:suppressAutoHyphens w:val="0"/>
    </w:pPr>
    <w:rPr>
      <w:rFonts w:ascii="Arial" w:hAnsi="Arial"/>
      <w:sz w:val="28"/>
    </w:rPr>
  </w:style>
  <w:style w:type="character" w:customStyle="1" w:styleId="Ttulo1Char">
    <w:name w:val="Título 1 Char"/>
    <w:link w:val="Ttulo1"/>
    <w:uiPriority w:val="9"/>
    <w:rsid w:val="001B37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nhideWhenUsed/>
    <w:rsid w:val="00486044"/>
    <w:pPr>
      <w:suppressAutoHyphens w:val="0"/>
    </w:pPr>
    <w:rPr>
      <w:rFonts w:ascii="Arial" w:hAnsi="Arial"/>
      <w:sz w:val="28"/>
    </w:rPr>
  </w:style>
  <w:style w:type="character" w:customStyle="1" w:styleId="CabealhoChar">
    <w:name w:val="Cabeçalho Char"/>
    <w:link w:val="Cabealho"/>
    <w:uiPriority w:val="99"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rsid w:val="00380CBA"/>
    <w:rPr>
      <w:b/>
      <w:bCs/>
      <w:color w:val="333333"/>
      <w:shd w:val="clear" w:color="auto" w:fill="FFFFCC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rsid w:val="00496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B249D8"/>
    <w:rPr>
      <w:rFonts w:eastAsia="MS Mincho"/>
      <w:lang w:eastAsia="ar-SA"/>
    </w:rPr>
  </w:style>
  <w:style w:type="paragraph" w:customStyle="1" w:styleId="Contedodetabela">
    <w:name w:val="Conteúdo de tabela"/>
    <w:basedOn w:val="Normal"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rsid w:val="00A14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6B7AA6"/>
    <w:rPr>
      <w:rFonts w:ascii="Arial" w:eastAsia="MS Mincho" w:hAnsi="Arial"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DA63E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63EB"/>
  </w:style>
  <w:style w:type="character" w:customStyle="1" w:styleId="TextodecomentrioChar">
    <w:name w:val="Texto de comentário Char"/>
    <w:basedOn w:val="Fontepargpadro"/>
    <w:link w:val="Textodecomentrio"/>
    <w:semiHidden/>
    <w:rsid w:val="00DA63EB"/>
    <w:rPr>
      <w:rFonts w:eastAsia="MS Mincho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63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63EB"/>
    <w:rPr>
      <w:rFonts w:eastAsia="MS Mincho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4AD4-0303-4701-9069-14E8B62C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3</Pages>
  <Words>891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Às oito horas e cinqüenta e nove minutos de vinte e oito de outubro de dois mil e sete, na sede deste Conselho Federal, reuniu-se o Plenário do Confea em sua Sessão Ordinária número 1</vt:lpstr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cp:keywords/>
  <cp:lastModifiedBy>user</cp:lastModifiedBy>
  <cp:revision>397</cp:revision>
  <cp:lastPrinted>2016-09-26T15:08:00Z</cp:lastPrinted>
  <dcterms:created xsi:type="dcterms:W3CDTF">2015-10-26T12:11:00Z</dcterms:created>
  <dcterms:modified xsi:type="dcterms:W3CDTF">2016-09-26T15:09:00Z</dcterms:modified>
</cp:coreProperties>
</file>