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80" w:rsidRPr="00C05057" w:rsidRDefault="00380880" w:rsidP="00380880">
      <w:pPr>
        <w:jc w:val="both"/>
        <w:rPr>
          <w:rFonts w:ascii="Arial" w:eastAsia="Calibri" w:hAnsi="Arial" w:cs="Helvetica"/>
          <w:sz w:val="22"/>
          <w:szCs w:val="22"/>
        </w:rPr>
      </w:pPr>
      <w:r w:rsidRPr="00C05057">
        <w:rPr>
          <w:rFonts w:ascii="Arial" w:hAnsi="Arial" w:cs="Calibri"/>
          <w:sz w:val="22"/>
          <w:szCs w:val="22"/>
        </w:rPr>
        <w:t xml:space="preserve">Aos </w:t>
      </w:r>
      <w:r w:rsidR="00160BEC" w:rsidRPr="00C05057">
        <w:rPr>
          <w:rFonts w:ascii="Arial" w:hAnsi="Arial" w:cs="Calibri"/>
          <w:sz w:val="22"/>
          <w:szCs w:val="22"/>
        </w:rPr>
        <w:t>vinte e três</w:t>
      </w:r>
      <w:r w:rsidRPr="00C05057">
        <w:rPr>
          <w:rFonts w:ascii="Arial" w:hAnsi="Arial" w:cs="Calibri"/>
          <w:sz w:val="22"/>
          <w:szCs w:val="22"/>
        </w:rPr>
        <w:t xml:space="preserve"> dias do mês de </w:t>
      </w:r>
      <w:r w:rsidR="00160BEC" w:rsidRPr="00C05057">
        <w:rPr>
          <w:rFonts w:ascii="Arial" w:hAnsi="Arial" w:cs="Calibri"/>
          <w:sz w:val="22"/>
          <w:szCs w:val="22"/>
        </w:rPr>
        <w:t>novembro</w:t>
      </w:r>
      <w:r w:rsidRPr="00C05057">
        <w:rPr>
          <w:rFonts w:ascii="Arial" w:hAnsi="Arial" w:cs="Calibri"/>
          <w:sz w:val="22"/>
          <w:szCs w:val="22"/>
        </w:rPr>
        <w:t xml:space="preserve"> do ano de dois mil e quinze (</w:t>
      </w:r>
      <w:r w:rsidR="00160BEC" w:rsidRPr="00C05057">
        <w:rPr>
          <w:rFonts w:ascii="Arial" w:hAnsi="Arial" w:cs="Calibri"/>
          <w:b/>
          <w:sz w:val="22"/>
          <w:szCs w:val="22"/>
        </w:rPr>
        <w:t>23/11</w:t>
      </w:r>
      <w:r w:rsidRPr="00C05057">
        <w:rPr>
          <w:rFonts w:ascii="Arial" w:hAnsi="Arial" w:cs="Calibri"/>
          <w:b/>
          <w:sz w:val="22"/>
          <w:szCs w:val="22"/>
        </w:rPr>
        <w:t>/2015</w:t>
      </w:r>
      <w:r w:rsidRPr="00C05057">
        <w:rPr>
          <w:rFonts w:ascii="Arial" w:hAnsi="Arial" w:cs="Calibri"/>
          <w:sz w:val="22"/>
          <w:szCs w:val="22"/>
        </w:rPr>
        <w:t>), às nove horas (09:00 h), reuniu-se a Comissão de Organização e Administração do CAU</w:t>
      </w:r>
      <w:r w:rsidRPr="00C05057">
        <w:rPr>
          <w:rFonts w:ascii="Arial" w:eastAsia="Times New Roman" w:hAnsi="Arial" w:cs="Verdana"/>
          <w:sz w:val="22"/>
          <w:szCs w:val="22"/>
          <w:lang w:eastAsia="en-US"/>
        </w:rPr>
        <w:t>/PR</w:t>
      </w:r>
      <w:r w:rsidRPr="00C05057">
        <w:rPr>
          <w:rFonts w:ascii="Arial" w:hAnsi="Arial" w:cs="Calibri"/>
          <w:sz w:val="22"/>
          <w:szCs w:val="22"/>
        </w:rPr>
        <w:t>, na Sessão Ordinária n</w:t>
      </w:r>
      <w:r w:rsidRPr="00C05057">
        <w:rPr>
          <w:rFonts w:ascii="Arial" w:hAnsi="Arial" w:cs="Calibri"/>
          <w:sz w:val="22"/>
          <w:szCs w:val="22"/>
          <w:vertAlign w:val="superscript"/>
        </w:rPr>
        <w:t>o</w:t>
      </w:r>
      <w:r w:rsidR="00160BEC" w:rsidRPr="00C05057">
        <w:rPr>
          <w:rFonts w:ascii="Arial" w:hAnsi="Arial" w:cs="Calibri"/>
          <w:sz w:val="22"/>
          <w:szCs w:val="22"/>
        </w:rPr>
        <w:t xml:space="preserve"> 10</w:t>
      </w:r>
      <w:r w:rsidRPr="00C05057">
        <w:rPr>
          <w:rFonts w:ascii="Arial" w:hAnsi="Arial" w:cs="Calibri"/>
          <w:sz w:val="22"/>
          <w:szCs w:val="22"/>
        </w:rPr>
        <w:t>/2015, r</w:t>
      </w:r>
      <w:r w:rsidR="00160BEC" w:rsidRPr="00C05057">
        <w:rPr>
          <w:rFonts w:ascii="Arial" w:hAnsi="Arial" w:cs="Calibri"/>
          <w:sz w:val="22"/>
          <w:szCs w:val="22"/>
        </w:rPr>
        <w:t>ealizada no Hotel Deville Business de Maringá</w:t>
      </w:r>
      <w:r w:rsidRPr="00C05057">
        <w:rPr>
          <w:rFonts w:ascii="Arial" w:hAnsi="Arial" w:cs="Calibri"/>
          <w:sz w:val="22"/>
          <w:szCs w:val="22"/>
        </w:rPr>
        <w:t>, na</w:t>
      </w:r>
      <w:r w:rsidR="00160BEC" w:rsidRPr="00C05057">
        <w:rPr>
          <w:rFonts w:ascii="Arial" w:hAnsi="Arial" w:cs="Calibri"/>
          <w:sz w:val="22"/>
          <w:szCs w:val="22"/>
        </w:rPr>
        <w:t xml:space="preserve"> </w:t>
      </w:r>
      <w:r w:rsidR="007C56C1" w:rsidRPr="00C05057">
        <w:rPr>
          <w:rFonts w:ascii="Arial" w:hAnsi="Arial" w:cs="Calibri"/>
          <w:sz w:val="22"/>
          <w:szCs w:val="22"/>
        </w:rPr>
        <w:t>Avenida Herval</w:t>
      </w:r>
      <w:r w:rsidRPr="00C05057">
        <w:rPr>
          <w:rFonts w:ascii="Arial" w:hAnsi="Arial" w:cs="Calibri"/>
          <w:sz w:val="22"/>
          <w:szCs w:val="22"/>
        </w:rPr>
        <w:t>,</w:t>
      </w:r>
      <w:r w:rsidR="007C56C1" w:rsidRPr="00C05057">
        <w:rPr>
          <w:rFonts w:ascii="Arial" w:hAnsi="Arial" w:cs="Calibri"/>
          <w:sz w:val="22"/>
          <w:szCs w:val="22"/>
        </w:rPr>
        <w:t>26 Zona 01</w:t>
      </w:r>
      <w:r w:rsidRPr="00C05057">
        <w:rPr>
          <w:rFonts w:ascii="Arial" w:hAnsi="Arial" w:cs="Calibri"/>
          <w:sz w:val="22"/>
          <w:szCs w:val="22"/>
        </w:rPr>
        <w:t xml:space="preserve">, </w:t>
      </w:r>
      <w:r w:rsidR="007C56C1" w:rsidRPr="00C05057">
        <w:rPr>
          <w:rFonts w:ascii="Arial" w:hAnsi="Arial" w:cs="Calibri"/>
          <w:sz w:val="22"/>
          <w:szCs w:val="22"/>
        </w:rPr>
        <w:t>na cidade de Maringá</w:t>
      </w:r>
      <w:r w:rsidRPr="00C05057">
        <w:rPr>
          <w:rFonts w:ascii="Arial" w:hAnsi="Arial" w:cs="Calibri"/>
          <w:sz w:val="22"/>
          <w:szCs w:val="22"/>
        </w:rPr>
        <w:t>, no Estado do Paraná</w:t>
      </w:r>
      <w:r w:rsidR="00777DCD" w:rsidRPr="00C05057">
        <w:rPr>
          <w:rFonts w:ascii="Arial" w:hAnsi="Arial" w:cs="Calibri"/>
          <w:sz w:val="22"/>
          <w:szCs w:val="22"/>
        </w:rPr>
        <w:t>, coordenada pela Arquiteta</w:t>
      </w:r>
      <w:r w:rsidRPr="00C05057">
        <w:rPr>
          <w:rFonts w:ascii="Arial" w:hAnsi="Arial" w:cs="Calibri"/>
          <w:sz w:val="22"/>
          <w:szCs w:val="22"/>
        </w:rPr>
        <w:t xml:space="preserve"> e Urbanista</w:t>
      </w:r>
      <w:r w:rsidR="00777DCD" w:rsidRPr="00C05057">
        <w:rPr>
          <w:rFonts w:ascii="Arial" w:hAnsi="Arial" w:cs="Calibri"/>
          <w:b/>
          <w:sz w:val="22"/>
          <w:szCs w:val="22"/>
        </w:rPr>
        <w:t xml:space="preserve"> MARGARETH MENEZES</w:t>
      </w:r>
      <w:r w:rsidR="00C05057">
        <w:rPr>
          <w:rFonts w:ascii="Arial" w:hAnsi="Arial" w:cs="Calibri"/>
          <w:b/>
          <w:sz w:val="22"/>
          <w:szCs w:val="22"/>
        </w:rPr>
        <w:t xml:space="preserve"> </w:t>
      </w:r>
      <w:r w:rsidRPr="00C05057">
        <w:rPr>
          <w:rFonts w:ascii="Arial" w:hAnsi="Arial" w:cs="Calibri"/>
          <w:sz w:val="22"/>
          <w:szCs w:val="22"/>
        </w:rPr>
        <w:t>– Coordenador</w:t>
      </w:r>
      <w:r w:rsidR="00777DCD" w:rsidRPr="00C05057">
        <w:rPr>
          <w:rFonts w:ascii="Arial" w:hAnsi="Arial" w:cs="Calibri"/>
          <w:sz w:val="22"/>
          <w:szCs w:val="22"/>
        </w:rPr>
        <w:t xml:space="preserve">a </w:t>
      </w:r>
      <w:r w:rsidR="00777DCD" w:rsidRPr="00C05057">
        <w:rPr>
          <w:rFonts w:ascii="Arial" w:hAnsi="Arial" w:cs="Calibri"/>
          <w:i/>
          <w:sz w:val="22"/>
          <w:szCs w:val="22"/>
        </w:rPr>
        <w:t>Ad hoc</w:t>
      </w:r>
      <w:r w:rsidR="00777DCD" w:rsidRPr="00C05057">
        <w:rPr>
          <w:rFonts w:ascii="Arial" w:hAnsi="Arial" w:cs="Calibri"/>
          <w:sz w:val="22"/>
          <w:szCs w:val="22"/>
        </w:rPr>
        <w:t xml:space="preserve"> </w:t>
      </w:r>
      <w:r w:rsidRPr="00C05057">
        <w:rPr>
          <w:rFonts w:ascii="Arial" w:hAnsi="Arial" w:cs="Calibri"/>
          <w:sz w:val="22"/>
          <w:szCs w:val="22"/>
        </w:rPr>
        <w:t xml:space="preserve"> da Comissão</w:t>
      </w:r>
      <w:r w:rsidRPr="00C05057">
        <w:rPr>
          <w:rFonts w:ascii="Arial" w:hAnsi="Arial" w:cs="Calibri"/>
          <w:b/>
          <w:sz w:val="22"/>
          <w:szCs w:val="22"/>
        </w:rPr>
        <w:t xml:space="preserve">, </w:t>
      </w:r>
      <w:r w:rsidRPr="00C05057">
        <w:rPr>
          <w:rFonts w:ascii="Arial" w:hAnsi="Arial" w:cs="Calibri"/>
          <w:sz w:val="22"/>
          <w:szCs w:val="22"/>
        </w:rPr>
        <w:t xml:space="preserve">tendo como Assessora de Comissão </w:t>
      </w:r>
      <w:r w:rsidR="00777DCD" w:rsidRPr="00C05057">
        <w:rPr>
          <w:rFonts w:ascii="Arial" w:hAnsi="Arial" w:cs="Calibri"/>
          <w:sz w:val="22"/>
          <w:szCs w:val="22"/>
        </w:rPr>
        <w:t>ANDRESSA FABIANA DE OLIVEIRA</w:t>
      </w:r>
      <w:r w:rsidRPr="00C05057">
        <w:rPr>
          <w:rFonts w:ascii="Arial" w:hAnsi="Arial" w:cs="Calibri"/>
          <w:sz w:val="22"/>
          <w:szCs w:val="22"/>
        </w:rPr>
        <w:t xml:space="preserve">; sessão que contou ainda com a presença dos seguintes Arquitetos e Urbanistas: Conselheiro Titular </w:t>
      </w:r>
      <w:r w:rsidRPr="00C05057">
        <w:rPr>
          <w:rFonts w:ascii="Arial" w:hAnsi="Arial" w:cs="Calibri"/>
          <w:b/>
          <w:caps/>
          <w:sz w:val="22"/>
          <w:szCs w:val="22"/>
        </w:rPr>
        <w:t>Nestor Dalmina</w:t>
      </w:r>
      <w:r w:rsidR="00777DCD" w:rsidRPr="00C05057">
        <w:rPr>
          <w:rFonts w:ascii="Arial" w:hAnsi="Arial" w:cs="Calibri"/>
          <w:b/>
          <w:caps/>
          <w:sz w:val="22"/>
          <w:szCs w:val="22"/>
        </w:rPr>
        <w:t xml:space="preserve">, </w:t>
      </w:r>
      <w:r w:rsidR="00777DCD" w:rsidRPr="00C05057">
        <w:rPr>
          <w:rFonts w:ascii="Arial" w:hAnsi="Arial" w:cs="Calibri"/>
          <w:sz w:val="22"/>
          <w:szCs w:val="22"/>
        </w:rPr>
        <w:t>e</w:t>
      </w:r>
      <w:r w:rsidR="00777DCD" w:rsidRPr="00C05057">
        <w:rPr>
          <w:rFonts w:ascii="Arial" w:hAnsi="Arial" w:cs="Calibri"/>
          <w:caps/>
          <w:sz w:val="22"/>
          <w:szCs w:val="22"/>
        </w:rPr>
        <w:t xml:space="preserve"> </w:t>
      </w:r>
      <w:r w:rsidRPr="00C05057">
        <w:rPr>
          <w:rFonts w:ascii="Arial" w:hAnsi="Arial" w:cs="Calibri"/>
          <w:sz w:val="22"/>
          <w:szCs w:val="22"/>
        </w:rPr>
        <w:t xml:space="preserve">Conselheiro Suplente </w:t>
      </w:r>
      <w:r w:rsidR="00347071" w:rsidRPr="00C05057">
        <w:rPr>
          <w:rFonts w:ascii="Arial" w:hAnsi="Arial" w:cs="Calibri"/>
          <w:b/>
          <w:caps/>
          <w:sz w:val="22"/>
          <w:szCs w:val="22"/>
        </w:rPr>
        <w:t>carlos domingos nigro.</w:t>
      </w:r>
      <w:r w:rsidRPr="00C05057">
        <w:rPr>
          <w:rFonts w:ascii="Arial" w:hAnsi="Arial" w:cs="Calibri"/>
          <w:b/>
          <w:caps/>
          <w:sz w:val="22"/>
          <w:szCs w:val="22"/>
        </w:rPr>
        <w:t xml:space="preserve"> </w:t>
      </w:r>
      <w:r w:rsidRPr="00C05057">
        <w:rPr>
          <w:rFonts w:ascii="Arial" w:hAnsi="Arial" w:cs="Calibri"/>
          <w:b/>
          <w:sz w:val="22"/>
          <w:szCs w:val="22"/>
        </w:rPr>
        <w:t>"QUORUM"</w:t>
      </w:r>
      <w:r w:rsidRPr="00C05057">
        <w:rPr>
          <w:rFonts w:ascii="Arial" w:hAnsi="Arial" w:cs="Calibri"/>
          <w:sz w:val="22"/>
          <w:szCs w:val="22"/>
        </w:rPr>
        <w:t xml:space="preserve"> – Verificado o número legal de Conselheiros presentes, de acordo com o Regimento Interno do CAU/PR, art. 62, o Coordenador declarou abertos os trabalhos </w:t>
      </w:r>
      <w:r w:rsidR="00347071" w:rsidRPr="00C05057">
        <w:rPr>
          <w:rFonts w:ascii="Arial" w:hAnsi="Arial" w:cs="Calibri"/>
          <w:sz w:val="22"/>
          <w:szCs w:val="22"/>
        </w:rPr>
        <w:t>da presente</w:t>
      </w:r>
      <w:r w:rsidRPr="00C05057">
        <w:rPr>
          <w:rFonts w:ascii="Arial" w:hAnsi="Arial" w:cs="Calibri"/>
          <w:sz w:val="22"/>
          <w:szCs w:val="22"/>
        </w:rPr>
        <w:t>.-.-.-.-.-.-.-.-.-.-.-.-.-</w:t>
      </w:r>
      <w:r w:rsidR="00347071" w:rsidRPr="00C05057">
        <w:rPr>
          <w:rFonts w:ascii="Arial" w:hAnsi="Arial" w:cs="Calibri"/>
          <w:sz w:val="22"/>
          <w:szCs w:val="22"/>
        </w:rPr>
        <w:t>.-.-.-.-.-.-.</w:t>
      </w:r>
    </w:p>
    <w:p w:rsidR="00380880" w:rsidRPr="00C05057" w:rsidRDefault="00380880" w:rsidP="00380880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 w:rsidRPr="00C05057">
        <w:rPr>
          <w:rFonts w:ascii="Arial" w:hAnsi="Arial" w:cs="Calibri"/>
          <w:b/>
          <w:sz w:val="22"/>
          <w:szCs w:val="22"/>
        </w:rPr>
        <w:t xml:space="preserve">ORDEM DO DIA: </w:t>
      </w:r>
      <w:r w:rsidRPr="00C05057">
        <w:rPr>
          <w:rFonts w:ascii="Arial" w:hAnsi="Arial" w:cs="Calibri"/>
          <w:sz w:val="22"/>
          <w:szCs w:val="22"/>
        </w:rPr>
        <w:t>-.-.-.-.-.-.-.-.-.-.-.-.-.-.-.-.-.-.-.-.-.-.-.-.-.-.-.-.-.-.-.-.-.-.-.-.-.-.-.-.-.-.-.-.-.-.-.-.-.-.-.-.</w:t>
      </w:r>
    </w:p>
    <w:p w:rsidR="00380880" w:rsidRPr="00C05057" w:rsidRDefault="00380880" w:rsidP="00380880">
      <w:pPr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Arial" w:eastAsia="Calibri" w:hAnsi="Arial" w:cs="Helvetica"/>
          <w:sz w:val="22"/>
          <w:szCs w:val="22"/>
        </w:rPr>
      </w:pPr>
      <w:r w:rsidRPr="00C05057">
        <w:rPr>
          <w:rFonts w:ascii="Arial" w:hAnsi="Arial" w:cs="Calibri"/>
          <w:b/>
          <w:sz w:val="22"/>
          <w:szCs w:val="22"/>
        </w:rPr>
        <w:t xml:space="preserve">Inclusão de Assuntos para Discussão: </w:t>
      </w:r>
      <w:r w:rsidRPr="00C05057">
        <w:rPr>
          <w:rFonts w:ascii="Arial" w:hAnsi="Arial" w:cs="Calibri"/>
          <w:sz w:val="22"/>
          <w:szCs w:val="22"/>
        </w:rPr>
        <w:t>-.-.-.-.-.-.-.-.-.-.-.-.-.-.-.-.-.-.-.-.-.-.-.-.-.-.-.-.-.-.-.-.-</w:t>
      </w:r>
    </w:p>
    <w:p w:rsidR="00FA4F79" w:rsidRPr="00C05057" w:rsidRDefault="00124955" w:rsidP="00FA4F79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C05057">
        <w:rPr>
          <w:rFonts w:ascii="Arial" w:hAnsi="Arial" w:cs="Calibri"/>
          <w:b/>
          <w:sz w:val="22"/>
          <w:szCs w:val="22"/>
        </w:rPr>
        <w:t>CONVÊNIO COM INSTITUIÇÕES</w:t>
      </w:r>
      <w:r w:rsidR="0024112B" w:rsidRPr="00C05057">
        <w:rPr>
          <w:rFonts w:ascii="Arial" w:hAnsi="Arial" w:cs="Calibri"/>
          <w:b/>
          <w:sz w:val="22"/>
          <w:szCs w:val="22"/>
        </w:rPr>
        <w:t>:</w:t>
      </w:r>
      <w:r w:rsidR="00380880" w:rsidRPr="00C05057">
        <w:rPr>
          <w:rFonts w:ascii="Arial" w:hAnsi="Arial" w:cs="Calibri"/>
          <w:sz w:val="22"/>
        </w:rPr>
        <w:t xml:space="preserve"> </w:t>
      </w:r>
      <w:r w:rsidRPr="00C05057">
        <w:rPr>
          <w:rFonts w:ascii="Arial" w:hAnsi="Arial" w:cs="Calibri"/>
          <w:sz w:val="22"/>
        </w:rPr>
        <w:t xml:space="preserve">Analisados </w:t>
      </w:r>
      <w:r w:rsidR="00426EF4" w:rsidRPr="00C05057">
        <w:rPr>
          <w:rFonts w:ascii="Arial" w:hAnsi="Arial" w:cs="Calibri"/>
          <w:sz w:val="22"/>
        </w:rPr>
        <w:t xml:space="preserve">pelos conselheiros as </w:t>
      </w:r>
      <w:r w:rsidRPr="00C05057">
        <w:rPr>
          <w:rFonts w:ascii="Arial" w:hAnsi="Arial" w:cs="Calibri"/>
          <w:sz w:val="22"/>
        </w:rPr>
        <w:t xml:space="preserve">duas propostas de </w:t>
      </w:r>
      <w:r w:rsidR="00F46618" w:rsidRPr="00C05057">
        <w:rPr>
          <w:rFonts w:ascii="Arial" w:hAnsi="Arial" w:cs="Calibri"/>
          <w:sz w:val="22"/>
        </w:rPr>
        <w:t>convênios</w:t>
      </w:r>
      <w:r w:rsidRPr="00C05057">
        <w:rPr>
          <w:rFonts w:ascii="Arial" w:hAnsi="Arial" w:cs="Calibri"/>
          <w:sz w:val="22"/>
        </w:rPr>
        <w:t xml:space="preserve"> com as instituições</w:t>
      </w:r>
      <w:r w:rsidR="00F46618" w:rsidRPr="00C05057">
        <w:rPr>
          <w:rFonts w:ascii="Arial" w:hAnsi="Arial" w:cs="Calibri"/>
          <w:sz w:val="22"/>
        </w:rPr>
        <w:t>: Universidade Positivo</w:t>
      </w:r>
      <w:r w:rsidR="00426EF4" w:rsidRPr="00C05057">
        <w:rPr>
          <w:rFonts w:ascii="Arial" w:hAnsi="Arial" w:cs="Calibri"/>
          <w:sz w:val="22"/>
        </w:rPr>
        <w:t>,</w:t>
      </w:r>
      <w:r w:rsidR="00F46618" w:rsidRPr="00C05057">
        <w:rPr>
          <w:rFonts w:ascii="Arial" w:hAnsi="Arial" w:cs="Calibri"/>
          <w:sz w:val="22"/>
        </w:rPr>
        <w:t xml:space="preserve"> e Sociedade de Ensino Superior Estácio de Sá LTDA</w:t>
      </w:r>
      <w:r w:rsidR="00426EF4" w:rsidRPr="00C05057">
        <w:rPr>
          <w:rFonts w:ascii="Arial" w:hAnsi="Arial" w:cs="Calibri"/>
          <w:sz w:val="22"/>
        </w:rPr>
        <w:t xml:space="preserve"> a comissão deferiu a solicitação de convenio</w:t>
      </w:r>
      <w:r w:rsidR="006868F9" w:rsidRPr="00C05057">
        <w:rPr>
          <w:rFonts w:ascii="Arial" w:hAnsi="Arial" w:cs="Calibri"/>
          <w:sz w:val="22"/>
        </w:rPr>
        <w:t xml:space="preserve"> com a porcentagem de desconto sugerida pelas próprias Instituições; sendo</w:t>
      </w:r>
      <w:r w:rsidR="00544EFC" w:rsidRPr="00C05057">
        <w:rPr>
          <w:rFonts w:ascii="Arial" w:hAnsi="Arial" w:cs="Calibri"/>
          <w:sz w:val="22"/>
        </w:rPr>
        <w:t xml:space="preserve"> de 10% (dez por cento) </w:t>
      </w:r>
      <w:r w:rsidR="006868F9" w:rsidRPr="00C05057">
        <w:rPr>
          <w:rFonts w:ascii="Arial" w:hAnsi="Arial" w:cs="Calibri"/>
          <w:sz w:val="22"/>
        </w:rPr>
        <w:t>pela  Universidade Positivo</w:t>
      </w:r>
      <w:r w:rsidR="00544EFC" w:rsidRPr="00C05057">
        <w:rPr>
          <w:rFonts w:ascii="Arial" w:hAnsi="Arial" w:cs="Calibri"/>
          <w:sz w:val="22"/>
        </w:rPr>
        <w:t xml:space="preserve">; </w:t>
      </w:r>
      <w:r w:rsidR="006868F9" w:rsidRPr="00C05057">
        <w:rPr>
          <w:rFonts w:ascii="Arial" w:hAnsi="Arial" w:cs="Calibri"/>
          <w:sz w:val="22"/>
        </w:rPr>
        <w:t>e 20% (vinte por cento)</w:t>
      </w:r>
      <w:r w:rsidR="00544EFC" w:rsidRPr="00C05057">
        <w:rPr>
          <w:rFonts w:ascii="Arial" w:hAnsi="Arial" w:cs="Calibri"/>
          <w:sz w:val="22"/>
        </w:rPr>
        <w:t xml:space="preserve"> pela</w:t>
      </w:r>
      <w:r w:rsidR="006868F9" w:rsidRPr="00C05057">
        <w:rPr>
          <w:rFonts w:ascii="Arial" w:hAnsi="Arial" w:cs="Calibri"/>
          <w:sz w:val="22"/>
        </w:rPr>
        <w:t xml:space="preserve"> Sociedade de Ensino Superior Estácio de Sá LTDA</w:t>
      </w:r>
      <w:r w:rsidR="007F50C3" w:rsidRPr="00C05057">
        <w:rPr>
          <w:rFonts w:ascii="Arial" w:hAnsi="Arial" w:cs="Calibri"/>
          <w:sz w:val="22"/>
        </w:rPr>
        <w:t>; apesar de em reuniões passadas já serem sugeridos pela comissão  fixar a porcentagem de desconto mínimo em 15% (quinze por cento).</w:t>
      </w:r>
      <w:r w:rsidR="00544EFC" w:rsidRPr="00C05057">
        <w:rPr>
          <w:rFonts w:ascii="Arial" w:hAnsi="Arial" w:cs="Calibri"/>
          <w:sz w:val="22"/>
        </w:rPr>
        <w:t xml:space="preserve"> F</w:t>
      </w:r>
      <w:r w:rsidR="00426EF4" w:rsidRPr="00C05057">
        <w:rPr>
          <w:rFonts w:ascii="Arial" w:hAnsi="Arial" w:cs="Calibri"/>
          <w:sz w:val="22"/>
        </w:rPr>
        <w:t>oi proposto pelos conselheiros presentes da comissão, que para as próximas propostas de convenio, seja criado um formulário padrão, onde seja informado o desconto em porcentagem, e as devidas clausulas necessárias para firmar o convenio para todos</w:t>
      </w:r>
      <w:r w:rsidR="00AE2AC1">
        <w:rPr>
          <w:rFonts w:ascii="Arial" w:hAnsi="Arial" w:cs="Calibri"/>
          <w:sz w:val="22"/>
        </w:rPr>
        <w:t>; e pede-se parecer do jurídico do CAU/PR para todos os termos de convênios a serem firmados</w:t>
      </w:r>
      <w:r w:rsidR="00426EF4" w:rsidRPr="00C05057">
        <w:rPr>
          <w:rFonts w:ascii="Arial" w:hAnsi="Arial" w:cs="Calibri"/>
          <w:sz w:val="22"/>
        </w:rPr>
        <w:t>.</w:t>
      </w:r>
      <w:r w:rsidR="000E7D7F" w:rsidRPr="00C05057">
        <w:rPr>
          <w:rFonts w:ascii="Arial" w:hAnsi="Arial" w:cs="Calibri"/>
          <w:sz w:val="22"/>
        </w:rPr>
        <w:t>-.-</w:t>
      </w:r>
      <w:r w:rsidR="00AE2AC1">
        <w:rPr>
          <w:rFonts w:ascii="Arial" w:hAnsi="Arial" w:cs="Calibri"/>
          <w:sz w:val="22"/>
        </w:rPr>
        <w:t>.-.-.-.-.-.-.-.-.-.-.-.-</w:t>
      </w:r>
      <w:r w:rsidR="00FA4F79" w:rsidRPr="00C05057">
        <w:rPr>
          <w:rFonts w:ascii="Arial" w:hAnsi="Arial" w:cs="Calibri"/>
          <w:b/>
          <w:sz w:val="22"/>
        </w:rPr>
        <w:t xml:space="preserve">RELATÓRIOS DAS SEÇÕES DO CAU/PR: </w:t>
      </w:r>
      <w:r w:rsidR="00FA4F79" w:rsidRPr="00C05057">
        <w:rPr>
          <w:rFonts w:ascii="Arial" w:hAnsi="Arial" w:cs="Calibri"/>
          <w:sz w:val="22"/>
        </w:rPr>
        <w:t>Apresentados o</w:t>
      </w:r>
      <w:r w:rsidR="00FA4F79" w:rsidRPr="00C05057">
        <w:rPr>
          <w:rFonts w:ascii="Arial" w:hAnsi="Arial" w:cs="Calibri"/>
          <w:sz w:val="22"/>
          <w:szCs w:val="22"/>
        </w:rPr>
        <w:t xml:space="preserve">s relatórios </w:t>
      </w:r>
      <w:r w:rsidR="00536AB6" w:rsidRPr="00C05057">
        <w:rPr>
          <w:rFonts w:ascii="Arial" w:hAnsi="Arial" w:cs="Calibri"/>
          <w:sz w:val="22"/>
          <w:szCs w:val="22"/>
        </w:rPr>
        <w:t xml:space="preserve">de atividades </w:t>
      </w:r>
      <w:r w:rsidR="00FA4F79" w:rsidRPr="00C05057">
        <w:rPr>
          <w:rFonts w:ascii="Arial" w:hAnsi="Arial" w:cs="Calibri"/>
          <w:sz w:val="22"/>
          <w:szCs w:val="22"/>
        </w:rPr>
        <w:t xml:space="preserve">dos setores de Atendimento, Administrativo, Financeiro, Jurídico, Comunicação e Ouvidoria, referentes ao período de 16 de </w:t>
      </w:r>
      <w:r w:rsidR="00D510ED" w:rsidRPr="00C05057">
        <w:rPr>
          <w:rFonts w:ascii="Arial" w:hAnsi="Arial" w:cs="Calibri"/>
          <w:sz w:val="22"/>
          <w:szCs w:val="22"/>
        </w:rPr>
        <w:t>outubro a 15 de novembro</w:t>
      </w:r>
      <w:r w:rsidR="00FA4F79" w:rsidRPr="00C05057">
        <w:rPr>
          <w:rFonts w:ascii="Arial" w:hAnsi="Arial" w:cs="Calibri"/>
          <w:sz w:val="22"/>
          <w:szCs w:val="22"/>
        </w:rPr>
        <w:t xml:space="preserve"> de 2015</w:t>
      </w:r>
      <w:r w:rsidR="00C05057">
        <w:rPr>
          <w:rFonts w:ascii="Arial" w:hAnsi="Arial" w:cs="Calibri"/>
          <w:sz w:val="22"/>
          <w:szCs w:val="22"/>
        </w:rPr>
        <w:t>. Sugerido pela comissão a possibilidade dos relatórios apresentarem informações acumuladas mês a mês, para que que se tenha a percepção de desempenho de resultado, para que seja possível a identificação de padrões de comportamento que exija aprofundamento necessário.</w:t>
      </w:r>
      <w:r w:rsidR="00FA4F79" w:rsidRPr="00C05057">
        <w:rPr>
          <w:rFonts w:ascii="Arial" w:hAnsi="Arial" w:cs="Calibri"/>
          <w:sz w:val="22"/>
          <w:szCs w:val="22"/>
        </w:rPr>
        <w:t>-.-.-.</w:t>
      </w:r>
      <w:r w:rsidR="00384BE6" w:rsidRPr="00C05057">
        <w:rPr>
          <w:rFonts w:ascii="Arial" w:hAnsi="Arial" w:cs="Calibri"/>
          <w:sz w:val="22"/>
          <w:szCs w:val="22"/>
        </w:rPr>
        <w:t>-.-.-.-</w:t>
      </w:r>
    </w:p>
    <w:p w:rsidR="00DF7B93" w:rsidRPr="009107EE" w:rsidRDefault="006359D0" w:rsidP="00DF7B93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color w:val="000000"/>
          <w:sz w:val="22"/>
        </w:rPr>
      </w:pPr>
      <w:r w:rsidRPr="00C05057">
        <w:rPr>
          <w:rFonts w:ascii="Arial" w:hAnsi="Arial" w:cs="Calibri"/>
          <w:b/>
          <w:sz w:val="22"/>
          <w:szCs w:val="22"/>
        </w:rPr>
        <w:t>APROVAÇÃO DO CALENDARIO DE PLENARIA MENSAL PARA O ANO DE 2016</w:t>
      </w:r>
      <w:r w:rsidR="00DD00EB" w:rsidRPr="00C05057">
        <w:rPr>
          <w:rFonts w:ascii="Arial" w:hAnsi="Arial" w:cs="Calibri"/>
          <w:b/>
          <w:sz w:val="22"/>
          <w:szCs w:val="22"/>
        </w:rPr>
        <w:t>:</w:t>
      </w:r>
      <w:r w:rsidR="00DF7B93" w:rsidRPr="00C05057">
        <w:rPr>
          <w:rFonts w:ascii="Arial" w:hAnsi="Arial" w:cs="Calibri"/>
          <w:sz w:val="22"/>
        </w:rPr>
        <w:t xml:space="preserve"> Analisado o calendário mensal do ano de 2016, foi estabelecido as datas das reuniões plenária</w:t>
      </w:r>
      <w:r w:rsidR="006F0F82" w:rsidRPr="00C05057">
        <w:rPr>
          <w:rFonts w:ascii="Arial" w:hAnsi="Arial" w:cs="Calibri"/>
          <w:sz w:val="22"/>
        </w:rPr>
        <w:t>s</w:t>
      </w:r>
      <w:r w:rsidR="00DF7B93" w:rsidRPr="00C05057">
        <w:rPr>
          <w:rFonts w:ascii="Arial" w:hAnsi="Arial" w:cs="Calibri"/>
          <w:sz w:val="22"/>
        </w:rPr>
        <w:t xml:space="preserve"> tanto para as que </w:t>
      </w:r>
      <w:r w:rsidR="00CD5D28" w:rsidRPr="00C05057">
        <w:rPr>
          <w:rFonts w:ascii="Arial" w:hAnsi="Arial" w:cs="Calibri"/>
          <w:sz w:val="22"/>
        </w:rPr>
        <w:t>ocorrerão na</w:t>
      </w:r>
      <w:r w:rsidR="00DF7B93" w:rsidRPr="00C05057">
        <w:rPr>
          <w:rFonts w:ascii="Arial" w:hAnsi="Arial" w:cs="Calibri"/>
          <w:sz w:val="22"/>
        </w:rPr>
        <w:t xml:space="preserve"> cidade de Curitiba, quanto para as que oco</w:t>
      </w:r>
      <w:r w:rsidR="000F25DC">
        <w:rPr>
          <w:rFonts w:ascii="Arial" w:hAnsi="Arial" w:cs="Calibri"/>
          <w:sz w:val="22"/>
        </w:rPr>
        <w:t>rrerão nas regiões de interior</w:t>
      </w:r>
      <w:r w:rsidR="00C05057" w:rsidRPr="00C05057">
        <w:rPr>
          <w:rFonts w:ascii="Arial" w:hAnsi="Arial" w:cs="Calibri"/>
          <w:sz w:val="22"/>
        </w:rPr>
        <w:t xml:space="preserve"> (ANEXO I)</w:t>
      </w:r>
      <w:r w:rsidR="00AE2AC1">
        <w:rPr>
          <w:rFonts w:ascii="Arial" w:hAnsi="Arial" w:cs="Calibri"/>
          <w:sz w:val="22"/>
        </w:rPr>
        <w:t>, em atendimento a condicionantes trabalhistas e orçamentarias.</w:t>
      </w:r>
      <w:r w:rsidR="00AE2AC1">
        <w:rPr>
          <w:rFonts w:ascii="Arial" w:hAnsi="Arial" w:cs="Calibri"/>
          <w:b/>
          <w:color w:val="000000"/>
          <w:sz w:val="22"/>
        </w:rPr>
        <w:t xml:space="preserve"> </w:t>
      </w:r>
      <w:r w:rsidR="006F0F82" w:rsidRPr="00C05057">
        <w:rPr>
          <w:rFonts w:ascii="Arial" w:hAnsi="Arial" w:cs="Calibri"/>
          <w:color w:val="000000"/>
          <w:sz w:val="22"/>
        </w:rPr>
        <w:t xml:space="preserve">Com exceção da cidade de Curitiba, </w:t>
      </w:r>
      <w:r w:rsidR="00C05057" w:rsidRPr="00C05057">
        <w:rPr>
          <w:rFonts w:ascii="Arial" w:hAnsi="Arial" w:cs="Calibri"/>
          <w:color w:val="000000"/>
          <w:sz w:val="22"/>
        </w:rPr>
        <w:t xml:space="preserve">foi sugerido que </w:t>
      </w:r>
      <w:r w:rsidR="006F0F82" w:rsidRPr="00C05057">
        <w:rPr>
          <w:rFonts w:ascii="Arial" w:hAnsi="Arial" w:cs="Calibri"/>
          <w:color w:val="000000"/>
          <w:sz w:val="22"/>
        </w:rPr>
        <w:t>para as demais local</w:t>
      </w:r>
      <w:r w:rsidR="000F25DC">
        <w:rPr>
          <w:rFonts w:ascii="Arial" w:hAnsi="Arial" w:cs="Calibri"/>
          <w:color w:val="000000"/>
          <w:sz w:val="22"/>
        </w:rPr>
        <w:t>idades das regiões de interior</w:t>
      </w:r>
      <w:bookmarkStart w:id="0" w:name="_GoBack"/>
      <w:bookmarkEnd w:id="0"/>
      <w:r w:rsidR="006F0F82" w:rsidRPr="00C05057">
        <w:rPr>
          <w:rFonts w:ascii="Arial" w:hAnsi="Arial" w:cs="Calibri"/>
          <w:color w:val="000000"/>
          <w:sz w:val="22"/>
        </w:rPr>
        <w:t>, seja realizado um levantamento referente a região que está com o maior índice de “problemas”, como duvidas ou algum assunto da região; sugerido também que para estas reuniões realizada</w:t>
      </w:r>
      <w:r w:rsidR="00C05057" w:rsidRPr="00C05057">
        <w:rPr>
          <w:rFonts w:ascii="Arial" w:hAnsi="Arial" w:cs="Calibri"/>
          <w:color w:val="000000"/>
          <w:sz w:val="22"/>
        </w:rPr>
        <w:t xml:space="preserve"> no interior, </w:t>
      </w:r>
      <w:r w:rsidR="006F0F82" w:rsidRPr="00C05057">
        <w:rPr>
          <w:rFonts w:ascii="Arial" w:hAnsi="Arial" w:cs="Calibri"/>
          <w:color w:val="000000"/>
          <w:sz w:val="22"/>
        </w:rPr>
        <w:t xml:space="preserve">seja ministrado uma palestra padrão que englobe temas como Ética, Exercício Profissional, </w:t>
      </w:r>
      <w:r w:rsidR="00C05057" w:rsidRPr="00C05057">
        <w:rPr>
          <w:rFonts w:ascii="Arial" w:hAnsi="Arial" w:cs="Calibri"/>
          <w:color w:val="000000"/>
          <w:sz w:val="22"/>
        </w:rPr>
        <w:t>Importância da emissão do RRT, e assunto da região.-.-.-.-.-.-.-.-.-.-.-.-.-.-.-.-.-.-.-.-.-.-.-.-.-.-.-.-.</w:t>
      </w:r>
      <w:r w:rsidR="009107EE">
        <w:rPr>
          <w:rFonts w:ascii="Arial" w:hAnsi="Arial" w:cs="Calibri"/>
          <w:color w:val="000000"/>
          <w:sz w:val="22"/>
        </w:rPr>
        <w:t>-.-.-.-.-.-.-.-.-.-.-.-.-.-.-.-.-.-.-.-.</w:t>
      </w:r>
    </w:p>
    <w:p w:rsidR="009107EE" w:rsidRPr="00C05057" w:rsidRDefault="009107EE" w:rsidP="00DF7B93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color w:val="000000"/>
          <w:sz w:val="22"/>
        </w:rPr>
      </w:pPr>
      <w:r>
        <w:rPr>
          <w:rFonts w:ascii="Arial" w:hAnsi="Arial" w:cs="Calibri"/>
          <w:b/>
          <w:sz w:val="22"/>
          <w:szCs w:val="22"/>
        </w:rPr>
        <w:t xml:space="preserve"> DECIMA QUINTA REUNIÃO DE PLENARIA AMPLIADA DO CAU/BR:</w:t>
      </w:r>
      <w:r w:rsidR="006C6A7D">
        <w:rPr>
          <w:rFonts w:ascii="Arial" w:hAnsi="Arial" w:cs="Calibri"/>
          <w:b/>
          <w:sz w:val="22"/>
          <w:szCs w:val="22"/>
        </w:rPr>
        <w:t xml:space="preserve"> </w:t>
      </w:r>
      <w:r w:rsidR="006C6A7D">
        <w:rPr>
          <w:rFonts w:ascii="Arial" w:hAnsi="Arial" w:cs="Calibri"/>
          <w:sz w:val="22"/>
          <w:szCs w:val="22"/>
        </w:rPr>
        <w:t>Referente a esta reunião que será realizada dia 14/12/2015, no Hotel Mercure Lider, localizado no endereço Setor Hoteleiro Norte (SHN), quadra 5, cidade de Brasília/DF; fica definido que o CAU/PR será representado pelo Vice-Presidente IRÃ JOSÉ TABORDA DUDEQUE.-.-.-.-.-.-.-</w:t>
      </w:r>
    </w:p>
    <w:p w:rsidR="00380880" w:rsidRPr="00C05057" w:rsidRDefault="00380880" w:rsidP="00380880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 w:rsidRPr="00C05057">
        <w:rPr>
          <w:rFonts w:ascii="Arial" w:hAnsi="Arial"/>
          <w:b/>
          <w:sz w:val="22"/>
          <w:szCs w:val="22"/>
        </w:rPr>
        <w:lastRenderedPageBreak/>
        <w:t xml:space="preserve">PRÓXIMA REUNIÃO. </w:t>
      </w:r>
      <w:r w:rsidR="0095509A">
        <w:rPr>
          <w:rFonts w:ascii="Arial" w:hAnsi="Arial"/>
          <w:sz w:val="22"/>
          <w:szCs w:val="22"/>
        </w:rPr>
        <w:t>Ocorrerá na cidade de Curitiba</w:t>
      </w:r>
      <w:r w:rsidR="003955B1">
        <w:rPr>
          <w:rFonts w:ascii="Arial" w:hAnsi="Arial"/>
          <w:sz w:val="22"/>
          <w:szCs w:val="22"/>
        </w:rPr>
        <w:t xml:space="preserve"> e será realizado no dia 14 de dezembro</w:t>
      </w:r>
      <w:r w:rsidRPr="00C05057">
        <w:rPr>
          <w:rFonts w:ascii="Arial" w:hAnsi="Arial"/>
          <w:sz w:val="22"/>
          <w:szCs w:val="22"/>
        </w:rPr>
        <w:t xml:space="preserve"> de 2015.</w:t>
      </w:r>
      <w:r w:rsidRPr="00C05057">
        <w:rPr>
          <w:rFonts w:ascii="Arial" w:hAnsi="Arial" w:cs="Calibri"/>
          <w:sz w:val="22"/>
          <w:szCs w:val="22"/>
        </w:rPr>
        <w:t>-.-.-.-.-.-.-.-.-.-.-.-.-.-.-.-.-.-.-.-.-.-.-.-.-.-.-.-.-.-.-.-.-.-.-.-.-.-.-.-.-.-.-.-.-.-.-.-.-.</w:t>
      </w:r>
      <w:r w:rsidR="00384BE6" w:rsidRPr="00C05057">
        <w:rPr>
          <w:rFonts w:ascii="Arial" w:hAnsi="Arial" w:cs="Calibri"/>
          <w:sz w:val="22"/>
          <w:szCs w:val="22"/>
        </w:rPr>
        <w:t>-.-.-.-.</w:t>
      </w:r>
    </w:p>
    <w:p w:rsidR="006B7AA6" w:rsidRDefault="00AE3EB4" w:rsidP="00380880">
      <w:pPr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Nada mais havendo a tratar, a</w:t>
      </w:r>
      <w:r w:rsidR="00380880" w:rsidRPr="00C05057">
        <w:rPr>
          <w:rFonts w:ascii="Arial" w:hAnsi="Arial" w:cs="Calibri"/>
          <w:sz w:val="22"/>
          <w:szCs w:val="22"/>
        </w:rPr>
        <w:t xml:space="preserve"> Coordenador</w:t>
      </w:r>
      <w:r>
        <w:rPr>
          <w:rFonts w:ascii="Arial" w:hAnsi="Arial" w:cs="Calibri"/>
          <w:sz w:val="22"/>
          <w:szCs w:val="22"/>
        </w:rPr>
        <w:t>a</w:t>
      </w:r>
      <w:r w:rsidR="00380880" w:rsidRPr="00C05057">
        <w:rPr>
          <w:rFonts w:ascii="Arial" w:hAnsi="Arial" w:cs="Calibri"/>
          <w:sz w:val="22"/>
          <w:szCs w:val="22"/>
        </w:rPr>
        <w:t xml:space="preserve"> </w:t>
      </w:r>
      <w:r w:rsidRPr="00AE3EB4">
        <w:rPr>
          <w:rFonts w:ascii="Arial" w:hAnsi="Arial" w:cs="Calibri"/>
          <w:i/>
          <w:sz w:val="22"/>
          <w:szCs w:val="22"/>
        </w:rPr>
        <w:t>Ad hoc</w:t>
      </w:r>
      <w:r>
        <w:rPr>
          <w:rFonts w:ascii="Arial" w:hAnsi="Arial" w:cs="Calibri"/>
          <w:sz w:val="22"/>
          <w:szCs w:val="22"/>
        </w:rPr>
        <w:t xml:space="preserve"> </w:t>
      </w:r>
      <w:r w:rsidR="00380880" w:rsidRPr="00C05057">
        <w:rPr>
          <w:rFonts w:ascii="Arial" w:hAnsi="Arial" w:cs="Calibri"/>
          <w:sz w:val="22"/>
          <w:szCs w:val="22"/>
        </w:rPr>
        <w:t>da Comissão de Organização Administrativa d</w:t>
      </w:r>
      <w:r>
        <w:rPr>
          <w:rFonts w:ascii="Arial" w:hAnsi="Arial" w:cs="Calibri"/>
          <w:sz w:val="22"/>
          <w:szCs w:val="22"/>
        </w:rPr>
        <w:t>o CAU/PR, a Arquiteta</w:t>
      </w:r>
      <w:r w:rsidR="00380880" w:rsidRPr="00C05057">
        <w:rPr>
          <w:rFonts w:ascii="Arial" w:hAnsi="Arial" w:cs="Calibri"/>
          <w:sz w:val="22"/>
          <w:szCs w:val="22"/>
        </w:rPr>
        <w:t xml:space="preserve"> e Urbanista </w:t>
      </w:r>
      <w:r>
        <w:rPr>
          <w:rFonts w:ascii="Arial" w:hAnsi="Arial" w:cs="Calibri"/>
          <w:b/>
          <w:sz w:val="22"/>
          <w:szCs w:val="22"/>
        </w:rPr>
        <w:t>MARGARETH MENEZES</w:t>
      </w:r>
      <w:r w:rsidR="00380880" w:rsidRPr="00C05057">
        <w:rPr>
          <w:rFonts w:ascii="Arial" w:hAnsi="Arial" w:cs="Calibri"/>
          <w:sz w:val="22"/>
          <w:szCs w:val="22"/>
        </w:rPr>
        <w:t>, agradeceu aos presentes. Encerrou a Sessão às doze horas e (1</w:t>
      </w:r>
      <w:r w:rsidR="0007209C" w:rsidRPr="00C05057">
        <w:rPr>
          <w:rFonts w:ascii="Arial" w:hAnsi="Arial" w:cs="Calibri"/>
          <w:sz w:val="22"/>
          <w:szCs w:val="22"/>
        </w:rPr>
        <w:t>2h</w:t>
      </w:r>
      <w:r w:rsidR="00380880" w:rsidRPr="00C05057">
        <w:rPr>
          <w:rFonts w:ascii="Arial" w:hAnsi="Arial" w:cs="Calibri"/>
          <w:sz w:val="22"/>
          <w:szCs w:val="22"/>
        </w:rPr>
        <w:t xml:space="preserve">00), determinando a lavratura da presente Ata a qual, depois de lida e achada conforme, vai rubricada em todas as páginas e, ao final, assinada por mim, </w:t>
      </w:r>
      <w:r>
        <w:rPr>
          <w:rFonts w:ascii="Arial" w:hAnsi="Arial" w:cs="Calibri"/>
          <w:sz w:val="22"/>
          <w:szCs w:val="22"/>
        </w:rPr>
        <w:t xml:space="preserve">e pela </w:t>
      </w:r>
      <w:r w:rsidR="00380880" w:rsidRPr="00C05057">
        <w:rPr>
          <w:rFonts w:ascii="Arial" w:hAnsi="Arial" w:cs="Calibri"/>
          <w:sz w:val="22"/>
          <w:szCs w:val="22"/>
        </w:rPr>
        <w:t>Coordenador</w:t>
      </w:r>
      <w:r>
        <w:rPr>
          <w:rFonts w:ascii="Arial" w:hAnsi="Arial" w:cs="Calibri"/>
          <w:sz w:val="22"/>
          <w:szCs w:val="22"/>
        </w:rPr>
        <w:t>a</w:t>
      </w:r>
      <w:r w:rsidR="00380880" w:rsidRPr="00C05057">
        <w:rPr>
          <w:rFonts w:ascii="Arial" w:hAnsi="Arial" w:cs="Calibri"/>
          <w:sz w:val="22"/>
          <w:szCs w:val="22"/>
        </w:rPr>
        <w:t xml:space="preserve"> da referida Comissão do Conselho de Arquitetura e Urbanismo do Estado do Paraná, para que produza os efeitos legais. .-.-.-.-.-</w:t>
      </w:r>
      <w:r w:rsidR="000E7D7F" w:rsidRPr="00C05057">
        <w:rPr>
          <w:rFonts w:ascii="Arial" w:hAnsi="Arial" w:cs="Calibri"/>
          <w:sz w:val="22"/>
          <w:szCs w:val="22"/>
        </w:rPr>
        <w:t>.-</w:t>
      </w:r>
      <w:r>
        <w:rPr>
          <w:rFonts w:ascii="Arial" w:hAnsi="Arial" w:cs="Calibri"/>
          <w:sz w:val="22"/>
          <w:szCs w:val="22"/>
        </w:rPr>
        <w:t>.-</w:t>
      </w:r>
    </w:p>
    <w:p w:rsidR="00AE3EB4" w:rsidRDefault="00AE3EB4" w:rsidP="00AE3EB4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</w:p>
    <w:p w:rsidR="00AE3EB4" w:rsidRPr="00C05057" w:rsidRDefault="00AE3EB4" w:rsidP="00AE3EB4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</w:p>
    <w:tbl>
      <w:tblPr>
        <w:tblW w:w="53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500"/>
        <w:gridCol w:w="418"/>
      </w:tblGrid>
      <w:tr w:rsidR="000A650C" w:rsidRPr="00C05057" w:rsidTr="001B2B1F">
        <w:trPr>
          <w:jc w:val="center"/>
        </w:trPr>
        <w:tc>
          <w:tcPr>
            <w:tcW w:w="5365" w:type="dxa"/>
            <w:gridSpan w:val="3"/>
          </w:tcPr>
          <w:p w:rsidR="000A650C" w:rsidRPr="00C05057" w:rsidRDefault="000A650C" w:rsidP="008775CC">
            <w:pPr>
              <w:pStyle w:val="Ttulo8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650C" w:rsidRPr="00C05057" w:rsidRDefault="000A650C" w:rsidP="00877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650C" w:rsidRPr="00C05057" w:rsidRDefault="000A650C" w:rsidP="008775C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05057">
              <w:rPr>
                <w:rFonts w:ascii="Arial" w:hAnsi="Arial" w:cs="Arial"/>
                <w:b/>
                <w:sz w:val="20"/>
              </w:rPr>
              <w:t>____________</w:t>
            </w:r>
            <w:r w:rsidR="001B2B1F" w:rsidRPr="00C05057">
              <w:rPr>
                <w:rFonts w:ascii="Arial" w:hAnsi="Arial" w:cs="Arial"/>
                <w:b/>
                <w:sz w:val="20"/>
              </w:rPr>
              <w:t>_______________</w:t>
            </w:r>
            <w:r w:rsidRPr="00C05057">
              <w:rPr>
                <w:rFonts w:ascii="Arial" w:hAnsi="Arial" w:cs="Arial"/>
                <w:b/>
                <w:sz w:val="20"/>
              </w:rPr>
              <w:t>__</w:t>
            </w:r>
            <w:r w:rsidR="001B2B1F" w:rsidRPr="00C05057">
              <w:rPr>
                <w:rFonts w:ascii="Arial" w:hAnsi="Arial" w:cs="Arial"/>
                <w:b/>
                <w:sz w:val="20"/>
              </w:rPr>
              <w:t>____</w:t>
            </w:r>
            <w:r w:rsidRPr="00C05057">
              <w:rPr>
                <w:rFonts w:ascii="Arial" w:hAnsi="Arial" w:cs="Arial"/>
                <w:b/>
                <w:sz w:val="20"/>
              </w:rPr>
              <w:t>_____________</w:t>
            </w:r>
          </w:p>
          <w:p w:rsidR="00AE3EB4" w:rsidRDefault="00AE3EB4" w:rsidP="008775C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Arquiteta</w:t>
            </w:r>
            <w:r w:rsidR="000A650C" w:rsidRPr="00C05057">
              <w:rPr>
                <w:rFonts w:ascii="Arial" w:hAnsi="Arial" w:cs="Arial"/>
                <w:b/>
                <w:sz w:val="20"/>
              </w:rPr>
              <w:t xml:space="preserve"> e Urbanista </w:t>
            </w:r>
          </w:p>
          <w:p w:rsidR="000A650C" w:rsidRDefault="000A650C" w:rsidP="008775CC">
            <w:pPr>
              <w:pStyle w:val="Ttulo9"/>
              <w:tabs>
                <w:tab w:val="num" w:pos="0"/>
              </w:tabs>
              <w:rPr>
                <w:rFonts w:ascii="Arial" w:hAnsi="Arial" w:cs="Arial"/>
                <w:b/>
                <w:sz w:val="20"/>
              </w:rPr>
            </w:pPr>
            <w:r w:rsidRPr="00C05057">
              <w:rPr>
                <w:rFonts w:ascii="Arial" w:hAnsi="Arial" w:cs="Arial"/>
                <w:b/>
                <w:sz w:val="20"/>
              </w:rPr>
              <w:t>Coordenador</w:t>
            </w:r>
            <w:r w:rsidR="001B2B1F" w:rsidRPr="00C05057">
              <w:rPr>
                <w:rFonts w:ascii="Arial" w:hAnsi="Arial" w:cs="Arial"/>
                <w:b/>
                <w:sz w:val="20"/>
              </w:rPr>
              <w:t xml:space="preserve"> </w:t>
            </w:r>
            <w:r w:rsidR="00AE3EB4" w:rsidRPr="00AE3EB4">
              <w:rPr>
                <w:rFonts w:ascii="Arial" w:hAnsi="Arial" w:cs="Arial"/>
                <w:b/>
                <w:i/>
                <w:sz w:val="20"/>
              </w:rPr>
              <w:t>Ad hoc</w:t>
            </w:r>
            <w:r w:rsidR="001B2B1F" w:rsidRPr="00C05057">
              <w:rPr>
                <w:rFonts w:ascii="Arial" w:hAnsi="Arial" w:cs="Arial"/>
                <w:b/>
                <w:sz w:val="20"/>
              </w:rPr>
              <w:t>- COA</w:t>
            </w:r>
          </w:p>
          <w:p w:rsidR="00AE3EB4" w:rsidRPr="00C05057" w:rsidRDefault="00AE3EB4" w:rsidP="00AE3EB4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Calibri"/>
                <w:b/>
                <w:sz w:val="22"/>
                <w:szCs w:val="22"/>
              </w:rPr>
              <w:t>MARGARETH MENEZES</w:t>
            </w:r>
          </w:p>
          <w:p w:rsidR="00AE3EB4" w:rsidRPr="00AE3EB4" w:rsidRDefault="00AE3EB4" w:rsidP="00AE3EB4"/>
        </w:tc>
      </w:tr>
      <w:tr w:rsidR="000A650C" w:rsidRPr="00C05057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0A650C" w:rsidRPr="00C05057" w:rsidRDefault="000A650C" w:rsidP="008775CC">
            <w:pPr>
              <w:pStyle w:val="Ttulo7"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514C8" w:rsidRPr="005A7D1E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A514C8" w:rsidRDefault="00A514C8" w:rsidP="008775CC">
            <w:pPr>
              <w:pStyle w:val="Ttulo7"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E3EB4" w:rsidRDefault="00AE3EB4" w:rsidP="00AE3EB4"/>
          <w:p w:rsidR="00AE3EB4" w:rsidRDefault="00AE3EB4" w:rsidP="00AE3EB4"/>
          <w:p w:rsidR="00AE3EB4" w:rsidRDefault="00AE3EB4" w:rsidP="00AE3EB4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05057">
              <w:rPr>
                <w:rFonts w:ascii="Arial" w:hAnsi="Arial" w:cs="Arial"/>
                <w:b/>
                <w:sz w:val="20"/>
              </w:rPr>
              <w:t>_________________________________</w:t>
            </w:r>
            <w:r>
              <w:rPr>
                <w:rFonts w:ascii="Arial" w:hAnsi="Arial" w:cs="Arial"/>
                <w:b/>
                <w:sz w:val="20"/>
              </w:rPr>
              <w:t>______Assessora -COA</w:t>
            </w:r>
          </w:p>
          <w:p w:rsidR="00AE3EB4" w:rsidRPr="00AE3EB4" w:rsidRDefault="00AE3EB4" w:rsidP="00AE3EB4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Arial" w:hAnsi="Arial" w:cs="Calibri"/>
                <w:b/>
                <w:sz w:val="22"/>
                <w:szCs w:val="22"/>
              </w:rPr>
            </w:pPr>
            <w:r>
              <w:rPr>
                <w:rFonts w:ascii="Arial" w:hAnsi="Arial" w:cs="Calibri"/>
                <w:b/>
                <w:sz w:val="22"/>
                <w:szCs w:val="22"/>
              </w:rPr>
              <w:t>ANDRESSA FABIANA DE OLIVEIRA</w:t>
            </w:r>
          </w:p>
          <w:p w:rsidR="00AE3EB4" w:rsidRPr="00AE3EB4" w:rsidRDefault="00AE3EB4" w:rsidP="00AE3EB4"/>
        </w:tc>
      </w:tr>
    </w:tbl>
    <w:p w:rsidR="00A514C8" w:rsidRDefault="00A514C8" w:rsidP="00EF2D0B">
      <w:pPr>
        <w:pStyle w:val="Rodap"/>
        <w:suppressLineNumbers/>
        <w:tabs>
          <w:tab w:val="right" w:pos="9072"/>
        </w:tabs>
        <w:rPr>
          <w:rFonts w:ascii="Arial" w:hAnsi="Arial"/>
          <w:b/>
          <w:bCs/>
          <w:color w:val="808080"/>
          <w:sz w:val="16"/>
          <w:szCs w:val="24"/>
        </w:rPr>
      </w:pPr>
    </w:p>
    <w:sectPr w:rsidR="00A514C8" w:rsidSect="00EF2D0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39" w:code="9"/>
      <w:pgMar w:top="1701" w:right="1134" w:bottom="1531" w:left="1701" w:header="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74" w:rsidRDefault="00A37774">
      <w:r>
        <w:separator/>
      </w:r>
    </w:p>
  </w:endnote>
  <w:endnote w:type="continuationSeparator" w:id="0">
    <w:p w:rsidR="00A37774" w:rsidRDefault="00A3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2D" w:rsidRDefault="001E0F2D" w:rsidP="001570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0F2D" w:rsidRDefault="001E0F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AE3EB4" w:rsidP="00EF2D0B">
    <w:pPr>
      <w:pStyle w:val="Rodap"/>
      <w:tabs>
        <w:tab w:val="right" w:pos="9072"/>
      </w:tabs>
      <w:jc w:val="center"/>
      <w:rPr>
        <w:sz w:val="18"/>
      </w:rPr>
    </w:pPr>
    <w:r w:rsidRPr="0061089C">
      <w:rPr>
        <w:rFonts w:ascii="Arial" w:hAnsi="Arial"/>
        <w:b/>
        <w:color w:val="808080"/>
        <w:szCs w:val="24"/>
      </w:rPr>
      <w:t>ATA D</w:t>
    </w:r>
    <w:r>
      <w:rPr>
        <w:rFonts w:ascii="Arial" w:hAnsi="Arial"/>
        <w:b/>
        <w:color w:val="808080"/>
        <w:szCs w:val="24"/>
      </w:rPr>
      <w:t>A REUNIÃO N° 0010, DE 23</w:t>
    </w:r>
    <w:r w:rsidRPr="0061089C">
      <w:rPr>
        <w:rFonts w:ascii="Arial" w:hAnsi="Arial"/>
        <w:b/>
        <w:color w:val="808080"/>
        <w:szCs w:val="24"/>
      </w:rPr>
      <w:t xml:space="preserve"> DE </w:t>
    </w:r>
    <w:r>
      <w:rPr>
        <w:rFonts w:ascii="Arial" w:hAnsi="Arial"/>
        <w:b/>
        <w:color w:val="808080"/>
        <w:szCs w:val="24"/>
      </w:rPr>
      <w:t>NOVEMBRO</w:t>
    </w:r>
    <w:r w:rsidRPr="0061089C">
      <w:rPr>
        <w:rFonts w:ascii="Arial" w:hAnsi="Arial"/>
        <w:b/>
        <w:color w:val="808080"/>
        <w:szCs w:val="24"/>
      </w:rPr>
      <w:t xml:space="preserve"> DE 2015, DA COA - CAU/PR</w:t>
    </w:r>
    <w:r w:rsidRPr="00EF2D0B">
      <w:rPr>
        <w:rFonts w:ascii="Arial" w:hAnsi="Arial"/>
        <w:b/>
        <w:bCs/>
        <w:color w:val="808080"/>
        <w:sz w:val="14"/>
        <w:szCs w:val="24"/>
      </w:rPr>
      <w:t xml:space="preserve"> 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begin"/>
    </w:r>
    <w:r w:rsidR="00EF2D0B" w:rsidRPr="00EF2D0B">
      <w:rPr>
        <w:rFonts w:ascii="Arial" w:hAnsi="Arial"/>
        <w:b/>
        <w:bCs/>
        <w:color w:val="808080"/>
        <w:sz w:val="14"/>
      </w:rPr>
      <w:instrText>PAGE</w:instrTex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separate"/>
    </w:r>
    <w:r w:rsidR="000F25DC">
      <w:rPr>
        <w:rFonts w:ascii="Arial" w:hAnsi="Arial"/>
        <w:b/>
        <w:bCs/>
        <w:noProof/>
        <w:color w:val="808080"/>
        <w:sz w:val="14"/>
      </w:rPr>
      <w:t>2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end"/>
    </w:r>
    <w:r w:rsidR="00EF2D0B" w:rsidRPr="00EF2D0B">
      <w:rPr>
        <w:rFonts w:ascii="Arial" w:hAnsi="Arial"/>
        <w:color w:val="808080"/>
        <w:sz w:val="14"/>
      </w:rPr>
      <w:t xml:space="preserve"> / 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begin"/>
    </w:r>
    <w:r w:rsidR="00EF2D0B" w:rsidRPr="00EF2D0B">
      <w:rPr>
        <w:rFonts w:ascii="Arial" w:hAnsi="Arial"/>
        <w:b/>
        <w:bCs/>
        <w:color w:val="808080"/>
        <w:sz w:val="14"/>
      </w:rPr>
      <w:instrText>NUMPAGES</w:instrTex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separate"/>
    </w:r>
    <w:r w:rsidR="000F25DC">
      <w:rPr>
        <w:rFonts w:ascii="Arial" w:hAnsi="Arial"/>
        <w:b/>
        <w:bCs/>
        <w:noProof/>
        <w:color w:val="808080"/>
        <w:sz w:val="14"/>
      </w:rPr>
      <w:t>2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4C07C6" w:rsidRDefault="004C07C6" w:rsidP="004C07C6">
    <w:pPr>
      <w:pStyle w:val="Rodap"/>
      <w:tabs>
        <w:tab w:val="right" w:pos="9072"/>
      </w:tabs>
      <w:jc w:val="both"/>
      <w:rPr>
        <w:rFonts w:ascii="Arial" w:hAnsi="Arial"/>
        <w:b/>
        <w:color w:val="808080"/>
        <w:szCs w:val="24"/>
      </w:rPr>
    </w:pPr>
    <w:r w:rsidRPr="0061089C">
      <w:rPr>
        <w:rFonts w:ascii="Arial" w:hAnsi="Arial"/>
        <w:b/>
        <w:color w:val="808080"/>
        <w:szCs w:val="24"/>
      </w:rPr>
      <w:t>ATA D</w:t>
    </w:r>
    <w:r w:rsidR="0053798F">
      <w:rPr>
        <w:rFonts w:ascii="Arial" w:hAnsi="Arial"/>
        <w:b/>
        <w:color w:val="808080"/>
        <w:szCs w:val="24"/>
      </w:rPr>
      <w:t>A REUNIÃO N° 0010, DE 23</w:t>
    </w:r>
    <w:r w:rsidRPr="0061089C">
      <w:rPr>
        <w:rFonts w:ascii="Arial" w:hAnsi="Arial"/>
        <w:b/>
        <w:color w:val="808080"/>
        <w:szCs w:val="24"/>
      </w:rPr>
      <w:t xml:space="preserve"> DE </w:t>
    </w:r>
    <w:r w:rsidR="0053798F">
      <w:rPr>
        <w:rFonts w:ascii="Arial" w:hAnsi="Arial"/>
        <w:b/>
        <w:color w:val="808080"/>
        <w:szCs w:val="24"/>
      </w:rPr>
      <w:t>NOVEMBRO</w:t>
    </w:r>
    <w:r w:rsidRPr="0061089C">
      <w:rPr>
        <w:rFonts w:ascii="Arial" w:hAnsi="Arial"/>
        <w:b/>
        <w:color w:val="808080"/>
        <w:szCs w:val="24"/>
      </w:rPr>
      <w:t xml:space="preserve"> DE 2015, DA COA - CAU/PR</w:t>
    </w:r>
    <w:r w:rsidRPr="0061089C">
      <w:rPr>
        <w:rFonts w:ascii="Arial" w:hAnsi="Arial"/>
        <w:b/>
        <w:color w:val="808080"/>
        <w:szCs w:val="24"/>
      </w:rPr>
      <w:tab/>
    </w:r>
    <w:r w:rsidRPr="0061089C">
      <w:rPr>
        <w:rFonts w:ascii="Arial" w:hAnsi="Arial"/>
        <w:b/>
        <w:bCs/>
        <w:color w:val="808080"/>
        <w:szCs w:val="24"/>
      </w:rPr>
      <w:fldChar w:fldCharType="begin"/>
    </w:r>
    <w:r w:rsidRPr="0061089C">
      <w:rPr>
        <w:rFonts w:ascii="Arial" w:hAnsi="Arial"/>
        <w:b/>
        <w:bCs/>
        <w:color w:val="808080"/>
      </w:rPr>
      <w:instrText>PAGE</w:instrText>
    </w:r>
    <w:r w:rsidRPr="0061089C">
      <w:rPr>
        <w:rFonts w:ascii="Arial" w:hAnsi="Arial"/>
        <w:b/>
        <w:bCs/>
        <w:color w:val="808080"/>
        <w:szCs w:val="24"/>
      </w:rPr>
      <w:fldChar w:fldCharType="separate"/>
    </w:r>
    <w:r w:rsidR="000F25DC">
      <w:rPr>
        <w:rFonts w:ascii="Arial" w:hAnsi="Arial"/>
        <w:b/>
        <w:bCs/>
        <w:noProof/>
        <w:color w:val="808080"/>
      </w:rPr>
      <w:t>1</w:t>
    </w:r>
    <w:r w:rsidRPr="0061089C">
      <w:rPr>
        <w:rFonts w:ascii="Arial" w:hAnsi="Arial"/>
        <w:b/>
        <w:bCs/>
        <w:color w:val="808080"/>
        <w:szCs w:val="24"/>
      </w:rPr>
      <w:fldChar w:fldCharType="end"/>
    </w:r>
    <w:r w:rsidRPr="0061089C">
      <w:rPr>
        <w:rFonts w:ascii="Arial" w:hAnsi="Arial"/>
        <w:color w:val="808080"/>
      </w:rPr>
      <w:t xml:space="preserve"> / </w:t>
    </w:r>
    <w:r w:rsidRPr="0061089C">
      <w:rPr>
        <w:rFonts w:ascii="Arial" w:hAnsi="Arial"/>
        <w:b/>
        <w:bCs/>
        <w:color w:val="808080"/>
        <w:szCs w:val="24"/>
      </w:rPr>
      <w:fldChar w:fldCharType="begin"/>
    </w:r>
    <w:r w:rsidRPr="0061089C">
      <w:rPr>
        <w:rFonts w:ascii="Arial" w:hAnsi="Arial"/>
        <w:b/>
        <w:bCs/>
        <w:color w:val="808080"/>
      </w:rPr>
      <w:instrText>NUMPAGES</w:instrText>
    </w:r>
    <w:r w:rsidRPr="0061089C">
      <w:rPr>
        <w:rFonts w:ascii="Arial" w:hAnsi="Arial"/>
        <w:b/>
        <w:bCs/>
        <w:color w:val="808080"/>
        <w:szCs w:val="24"/>
      </w:rPr>
      <w:fldChar w:fldCharType="separate"/>
    </w:r>
    <w:r w:rsidR="000F25DC">
      <w:rPr>
        <w:rFonts w:ascii="Arial" w:hAnsi="Arial"/>
        <w:b/>
        <w:bCs/>
        <w:noProof/>
        <w:color w:val="808080"/>
      </w:rPr>
      <w:t>2</w:t>
    </w:r>
    <w:r w:rsidRPr="0061089C">
      <w:rPr>
        <w:rFonts w:ascii="Arial" w:hAnsi="Arial"/>
        <w:b/>
        <w:bCs/>
        <w:color w:val="80808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74" w:rsidRDefault="00A37774">
      <w:r>
        <w:separator/>
      </w:r>
    </w:p>
  </w:footnote>
  <w:footnote w:type="continuationSeparator" w:id="0">
    <w:p w:rsidR="00A37774" w:rsidRDefault="00A37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0B" w:rsidRDefault="00EF2D0B" w:rsidP="00EF2D0B">
    <w:pPr>
      <w:pStyle w:val="Cabealho"/>
    </w:pPr>
  </w:p>
  <w:p w:rsidR="00EF2D0B" w:rsidRDefault="00EF2D0B" w:rsidP="00EF2D0B">
    <w:pPr>
      <w:pStyle w:val="Cabealho"/>
    </w:pPr>
  </w:p>
  <w:p w:rsidR="00EF2D0B" w:rsidRDefault="00B41921" w:rsidP="00EF2D0B">
    <w:pPr>
      <w:pStyle w:val="Cabealho"/>
    </w:pPr>
    <w:r>
      <w:rPr>
        <w:noProof/>
        <w:lang w:val="pt-BR" w:eastAsia="pt-BR"/>
      </w:rPr>
      <w:drawing>
        <wp:inline distT="0" distB="0" distL="0" distR="0" wp14:anchorId="010523C8" wp14:editId="3D3A5C17">
          <wp:extent cx="5760720" cy="835025"/>
          <wp:effectExtent l="0" t="0" r="0" b="3175"/>
          <wp:docPr id="1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Default="00EF2D0B" w:rsidP="00EF2D0B">
    <w:pPr>
      <w:pStyle w:val="Cabealho"/>
    </w:pPr>
  </w:p>
  <w:p w:rsidR="001E0F2D" w:rsidRDefault="001E0F2D" w:rsidP="001570CE">
    <w:pPr>
      <w:ind w:left="-1701"/>
      <w:rPr>
        <w:lang w:val="en-US"/>
      </w:rPr>
    </w:pPr>
  </w:p>
  <w:p w:rsidR="00EF2D0B" w:rsidRPr="003863C4" w:rsidRDefault="00EF2D0B" w:rsidP="001570CE">
    <w:pPr>
      <w:ind w:left="-170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B41921" w:rsidRP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  <w:r>
      <w:rPr>
        <w:noProof/>
        <w:lang w:val="pt-BR" w:eastAsia="pt-BR"/>
      </w:rPr>
      <w:drawing>
        <wp:inline distT="0" distB="0" distL="0" distR="0" wp14:anchorId="3E06F0F5" wp14:editId="2B56B78E">
          <wp:extent cx="5760720" cy="835025"/>
          <wp:effectExtent l="0" t="0" r="0" b="3175"/>
          <wp:docPr id="2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1E0F2D" w:rsidRPr="00EF2D0B" w:rsidRDefault="00160BEC" w:rsidP="00160BEC">
    <w:pPr>
      <w:pStyle w:val="Recuodecorpodetexto"/>
      <w:widowControl w:val="0"/>
      <w:tabs>
        <w:tab w:val="center" w:pos="3969"/>
      </w:tabs>
      <w:ind w:left="3969"/>
      <w:rPr>
        <w:sz w:val="22"/>
        <w:szCs w:val="22"/>
      </w:rPr>
    </w:pPr>
    <w:r>
      <w:rPr>
        <w:rFonts w:cs="Arial"/>
        <w:sz w:val="20"/>
        <w:szCs w:val="22"/>
      </w:rPr>
      <w:t>ATA DA DECIMA</w:t>
    </w:r>
    <w:r w:rsidR="00EF2D0B" w:rsidRPr="00EF2D0B">
      <w:rPr>
        <w:rFonts w:cs="Arial"/>
        <w:sz w:val="20"/>
        <w:szCs w:val="22"/>
      </w:rPr>
      <w:t xml:space="preserve"> REUNIÃO ORDINÁRIA DA COMISSÃO DE ORGANIZAÇÃO E ADMINISTRAÇÃO DO CONSELHO DE ARQUITETURA E URBANISMO DO PARA</w:t>
    </w:r>
    <w:r w:rsidR="003B0D14">
      <w:rPr>
        <w:rFonts w:cs="Arial"/>
        <w:sz w:val="20"/>
        <w:szCs w:val="22"/>
      </w:rPr>
      <w:t xml:space="preserve">NÁ – CAU/PR, REALIZADA </w:t>
    </w:r>
    <w:r>
      <w:rPr>
        <w:rFonts w:cs="Arial"/>
        <w:sz w:val="20"/>
        <w:szCs w:val="22"/>
      </w:rPr>
      <w:t xml:space="preserve">EM 23 DE NOVEMBRO </w:t>
    </w:r>
    <w:r w:rsidR="004C07C6" w:rsidRPr="00EF2D0B">
      <w:rPr>
        <w:rFonts w:cs="Arial"/>
        <w:sz w:val="20"/>
        <w:szCs w:val="22"/>
      </w:rPr>
      <w:t>DE 2015</w:t>
    </w:r>
    <w:r w:rsidR="004C07C6">
      <w:rPr>
        <w:rFonts w:cs="Arial"/>
        <w:sz w:val="20"/>
        <w:szCs w:val="22"/>
      </w:rPr>
      <w:t xml:space="preserve">, NO </w:t>
    </w:r>
    <w:r>
      <w:rPr>
        <w:rFonts w:cs="Arial"/>
        <w:sz w:val="20"/>
        <w:szCs w:val="22"/>
      </w:rPr>
      <w:t>HOTEL DEVILLE BUSINESS NA CIDADE DE MARINGA</w:t>
    </w:r>
    <w:r w:rsidR="004C07C6">
      <w:rPr>
        <w:rFonts w:cs="Arial"/>
        <w:sz w:val="20"/>
        <w:szCs w:val="22"/>
      </w:rPr>
      <w:t xml:space="preserve">/PR </w:t>
    </w:r>
    <w:r w:rsidR="00EF2D0B" w:rsidRPr="00EF2D0B">
      <w:rPr>
        <w:rFonts w:cs="Calibri"/>
        <w:sz w:val="20"/>
        <w:szCs w:val="22"/>
      </w:rPr>
      <w:t>-.-.-.-.-.-.-.-.-.-.-.-.-.-.-.-.-.-.</w:t>
    </w:r>
    <w:r>
      <w:rPr>
        <w:rFonts w:cs="Calibri"/>
        <w:sz w:val="20"/>
        <w:szCs w:val="22"/>
      </w:rPr>
      <w:t>-</w:t>
    </w:r>
  </w:p>
  <w:p w:rsidR="00A340A5" w:rsidRDefault="00A340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4439CE"/>
    <w:multiLevelType w:val="hybridMultilevel"/>
    <w:tmpl w:val="C5CCDC14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B12F0"/>
    <w:multiLevelType w:val="hybridMultilevel"/>
    <w:tmpl w:val="AFBAF716"/>
    <w:lvl w:ilvl="0" w:tplc="E568614A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E5303"/>
    <w:multiLevelType w:val="multilevel"/>
    <w:tmpl w:val="7CD2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0E55"/>
    <w:multiLevelType w:val="hybridMultilevel"/>
    <w:tmpl w:val="FD38E004"/>
    <w:lvl w:ilvl="0" w:tplc="D3E2126A">
      <w:start w:val="1"/>
      <w:numFmt w:val="upperRoman"/>
      <w:lvlText w:val="%1 -"/>
      <w:lvlJc w:val="left"/>
      <w:pPr>
        <w:ind w:left="1080" w:hanging="72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C764E25"/>
    <w:multiLevelType w:val="hybridMultilevel"/>
    <w:tmpl w:val="4AF4F6AC"/>
    <w:lvl w:ilvl="0" w:tplc="D16CD4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56EF4"/>
    <w:multiLevelType w:val="multilevel"/>
    <w:tmpl w:val="63B483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8DF4A46"/>
    <w:multiLevelType w:val="hybridMultilevel"/>
    <w:tmpl w:val="4B22CB32"/>
    <w:lvl w:ilvl="0" w:tplc="0D26BE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D4373"/>
    <w:multiLevelType w:val="hybridMultilevel"/>
    <w:tmpl w:val="C5B6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321E2"/>
    <w:multiLevelType w:val="hybridMultilevel"/>
    <w:tmpl w:val="1C14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13D0D"/>
    <w:multiLevelType w:val="multilevel"/>
    <w:tmpl w:val="99200D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7A543798"/>
    <w:multiLevelType w:val="multilevel"/>
    <w:tmpl w:val="7F30D29A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4"/>
    <w:rsid w:val="00004F7D"/>
    <w:rsid w:val="00026E3E"/>
    <w:rsid w:val="0003622C"/>
    <w:rsid w:val="00052D52"/>
    <w:rsid w:val="0007209C"/>
    <w:rsid w:val="00082224"/>
    <w:rsid w:val="00092D77"/>
    <w:rsid w:val="000A650C"/>
    <w:rsid w:val="000B4041"/>
    <w:rsid w:val="000C7E5D"/>
    <w:rsid w:val="000E7D7F"/>
    <w:rsid w:val="000F25DC"/>
    <w:rsid w:val="001170BD"/>
    <w:rsid w:val="00124955"/>
    <w:rsid w:val="001570CE"/>
    <w:rsid w:val="00160BEC"/>
    <w:rsid w:val="001652F5"/>
    <w:rsid w:val="00177E05"/>
    <w:rsid w:val="001832D7"/>
    <w:rsid w:val="001A2490"/>
    <w:rsid w:val="001B2B1F"/>
    <w:rsid w:val="001E0F2D"/>
    <w:rsid w:val="001E4F40"/>
    <w:rsid w:val="002052F1"/>
    <w:rsid w:val="00210FD0"/>
    <w:rsid w:val="0021653C"/>
    <w:rsid w:val="0024112B"/>
    <w:rsid w:val="0024174C"/>
    <w:rsid w:val="00241857"/>
    <w:rsid w:val="00243309"/>
    <w:rsid w:val="002611A1"/>
    <w:rsid w:val="00266D81"/>
    <w:rsid w:val="00274032"/>
    <w:rsid w:val="0028752C"/>
    <w:rsid w:val="002A3A19"/>
    <w:rsid w:val="002D093C"/>
    <w:rsid w:val="002E478A"/>
    <w:rsid w:val="002E5B08"/>
    <w:rsid w:val="002E69B5"/>
    <w:rsid w:val="002F0843"/>
    <w:rsid w:val="00314A6B"/>
    <w:rsid w:val="00317AFB"/>
    <w:rsid w:val="0032174C"/>
    <w:rsid w:val="003415E8"/>
    <w:rsid w:val="00347071"/>
    <w:rsid w:val="00365F1D"/>
    <w:rsid w:val="00374267"/>
    <w:rsid w:val="00380880"/>
    <w:rsid w:val="00384BE6"/>
    <w:rsid w:val="003955B1"/>
    <w:rsid w:val="003B0D14"/>
    <w:rsid w:val="003B48D3"/>
    <w:rsid w:val="003D1C0F"/>
    <w:rsid w:val="003F64F5"/>
    <w:rsid w:val="00426EF4"/>
    <w:rsid w:val="00430AB6"/>
    <w:rsid w:val="004378C5"/>
    <w:rsid w:val="00464E22"/>
    <w:rsid w:val="004A2346"/>
    <w:rsid w:val="004A6097"/>
    <w:rsid w:val="004B58DA"/>
    <w:rsid w:val="004C07C6"/>
    <w:rsid w:val="004E0266"/>
    <w:rsid w:val="004E1728"/>
    <w:rsid w:val="004E37D9"/>
    <w:rsid w:val="004F32DD"/>
    <w:rsid w:val="00500929"/>
    <w:rsid w:val="00505F37"/>
    <w:rsid w:val="00532418"/>
    <w:rsid w:val="00536AB6"/>
    <w:rsid w:val="0053798F"/>
    <w:rsid w:val="005409D9"/>
    <w:rsid w:val="005441D5"/>
    <w:rsid w:val="00544EFC"/>
    <w:rsid w:val="005465DC"/>
    <w:rsid w:val="00571307"/>
    <w:rsid w:val="005A7D1E"/>
    <w:rsid w:val="005B1BA5"/>
    <w:rsid w:val="005B5E37"/>
    <w:rsid w:val="005B793B"/>
    <w:rsid w:val="005C2A6B"/>
    <w:rsid w:val="005C6C46"/>
    <w:rsid w:val="005F4E85"/>
    <w:rsid w:val="00605F34"/>
    <w:rsid w:val="00611D49"/>
    <w:rsid w:val="0062129A"/>
    <w:rsid w:val="00626FFF"/>
    <w:rsid w:val="006359D0"/>
    <w:rsid w:val="006626BF"/>
    <w:rsid w:val="00665F11"/>
    <w:rsid w:val="0068658C"/>
    <w:rsid w:val="006868F9"/>
    <w:rsid w:val="00691BB6"/>
    <w:rsid w:val="00697AC2"/>
    <w:rsid w:val="006B7AA6"/>
    <w:rsid w:val="006C2A27"/>
    <w:rsid w:val="006C2EFD"/>
    <w:rsid w:val="006C5262"/>
    <w:rsid w:val="006C6A7D"/>
    <w:rsid w:val="006E2242"/>
    <w:rsid w:val="006F0F82"/>
    <w:rsid w:val="006F5B3E"/>
    <w:rsid w:val="006F5D71"/>
    <w:rsid w:val="00703E86"/>
    <w:rsid w:val="007121F0"/>
    <w:rsid w:val="0072199D"/>
    <w:rsid w:val="00742631"/>
    <w:rsid w:val="00753A9A"/>
    <w:rsid w:val="00777DCD"/>
    <w:rsid w:val="007B0153"/>
    <w:rsid w:val="007C32F8"/>
    <w:rsid w:val="007C56C1"/>
    <w:rsid w:val="007C745D"/>
    <w:rsid w:val="007F50C3"/>
    <w:rsid w:val="0082644D"/>
    <w:rsid w:val="008548C4"/>
    <w:rsid w:val="00862B21"/>
    <w:rsid w:val="0086519D"/>
    <w:rsid w:val="00870B35"/>
    <w:rsid w:val="008775CC"/>
    <w:rsid w:val="008A652A"/>
    <w:rsid w:val="008B3728"/>
    <w:rsid w:val="008B787A"/>
    <w:rsid w:val="008D2D39"/>
    <w:rsid w:val="008E32BE"/>
    <w:rsid w:val="009107EE"/>
    <w:rsid w:val="00915745"/>
    <w:rsid w:val="009238E4"/>
    <w:rsid w:val="00926CDA"/>
    <w:rsid w:val="0094471B"/>
    <w:rsid w:val="0095509A"/>
    <w:rsid w:val="0096040A"/>
    <w:rsid w:val="009864ED"/>
    <w:rsid w:val="009B793D"/>
    <w:rsid w:val="009C3A0E"/>
    <w:rsid w:val="009F136A"/>
    <w:rsid w:val="00A14D47"/>
    <w:rsid w:val="00A32CE5"/>
    <w:rsid w:val="00A32FFD"/>
    <w:rsid w:val="00A33847"/>
    <w:rsid w:val="00A340A5"/>
    <w:rsid w:val="00A37774"/>
    <w:rsid w:val="00A514C8"/>
    <w:rsid w:val="00A73D91"/>
    <w:rsid w:val="00AC0977"/>
    <w:rsid w:val="00AE2AC1"/>
    <w:rsid w:val="00AE3EB4"/>
    <w:rsid w:val="00B01A09"/>
    <w:rsid w:val="00B1341A"/>
    <w:rsid w:val="00B20F47"/>
    <w:rsid w:val="00B270FD"/>
    <w:rsid w:val="00B41921"/>
    <w:rsid w:val="00B43EFB"/>
    <w:rsid w:val="00B52CB7"/>
    <w:rsid w:val="00B71004"/>
    <w:rsid w:val="00B93E4F"/>
    <w:rsid w:val="00BC5D8C"/>
    <w:rsid w:val="00C05057"/>
    <w:rsid w:val="00C2092E"/>
    <w:rsid w:val="00C37F8C"/>
    <w:rsid w:val="00C47206"/>
    <w:rsid w:val="00C54BA2"/>
    <w:rsid w:val="00C648A7"/>
    <w:rsid w:val="00C67524"/>
    <w:rsid w:val="00C82CD6"/>
    <w:rsid w:val="00C92645"/>
    <w:rsid w:val="00C931A7"/>
    <w:rsid w:val="00CC016E"/>
    <w:rsid w:val="00CD46CE"/>
    <w:rsid w:val="00CD5D28"/>
    <w:rsid w:val="00CE022E"/>
    <w:rsid w:val="00CE16E4"/>
    <w:rsid w:val="00CF0888"/>
    <w:rsid w:val="00CF5697"/>
    <w:rsid w:val="00D02415"/>
    <w:rsid w:val="00D15E00"/>
    <w:rsid w:val="00D239F3"/>
    <w:rsid w:val="00D320BF"/>
    <w:rsid w:val="00D510ED"/>
    <w:rsid w:val="00D9698A"/>
    <w:rsid w:val="00DD00EB"/>
    <w:rsid w:val="00DD41E7"/>
    <w:rsid w:val="00DD770C"/>
    <w:rsid w:val="00DE0F88"/>
    <w:rsid w:val="00DF7B93"/>
    <w:rsid w:val="00E13DD5"/>
    <w:rsid w:val="00E2735F"/>
    <w:rsid w:val="00E278C9"/>
    <w:rsid w:val="00E5148D"/>
    <w:rsid w:val="00E5218B"/>
    <w:rsid w:val="00E57A9C"/>
    <w:rsid w:val="00E62017"/>
    <w:rsid w:val="00E66FEF"/>
    <w:rsid w:val="00E7287E"/>
    <w:rsid w:val="00E85412"/>
    <w:rsid w:val="00E877C3"/>
    <w:rsid w:val="00E948F1"/>
    <w:rsid w:val="00E94C2C"/>
    <w:rsid w:val="00EA2A22"/>
    <w:rsid w:val="00ED6B63"/>
    <w:rsid w:val="00EF0962"/>
    <w:rsid w:val="00EF2D0B"/>
    <w:rsid w:val="00F05303"/>
    <w:rsid w:val="00F11B26"/>
    <w:rsid w:val="00F13D54"/>
    <w:rsid w:val="00F27F59"/>
    <w:rsid w:val="00F323E4"/>
    <w:rsid w:val="00F331DA"/>
    <w:rsid w:val="00F3365F"/>
    <w:rsid w:val="00F447FC"/>
    <w:rsid w:val="00F45E6F"/>
    <w:rsid w:val="00F46618"/>
    <w:rsid w:val="00F6526D"/>
    <w:rsid w:val="00F67436"/>
    <w:rsid w:val="00FA4F79"/>
    <w:rsid w:val="00F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link w:val="TextosemFormatao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</w:style>
  <w:style w:type="character" w:styleId="Forte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styleId="Nmerodelinha">
    <w:name w:val="line number"/>
    <w:basedOn w:val="Fontepargpadro1"/>
    <w:semiHidden/>
  </w:style>
  <w:style w:type="character" w:customStyle="1" w:styleId="CharChar4">
    <w:name w:val="Char Char4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pPr>
      <w:jc w:val="both"/>
    </w:pPr>
    <w:rPr>
      <w:b/>
      <w:bCs/>
    </w:rPr>
  </w:style>
  <w:style w:type="paragraph" w:customStyle="1" w:styleId="Imprensa">
    <w:name w:val="Imprensa"/>
    <w:basedOn w:val="Normal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2"/>
      <w:lang w:val="x-none"/>
    </w:rPr>
  </w:style>
  <w:style w:type="paragraph" w:styleId="Recuodecorpodetexto">
    <w:name w:val="Body Text Indent"/>
    <w:basedOn w:val="Normal"/>
    <w:link w:val="RecuodecorpodetextoChar"/>
    <w:semiHidden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mrio2">
    <w:name w:val="toc 2"/>
    <w:basedOn w:val="ndice"/>
    <w:semiHidden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</w:style>
  <w:style w:type="paragraph" w:customStyle="1" w:styleId="TextosemFormatao2">
    <w:name w:val="Texto sem Formatação2"/>
    <w:basedOn w:val="Normal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link w:val="TextosemFormatao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</w:style>
  <w:style w:type="character" w:styleId="Forte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styleId="Nmerodelinha">
    <w:name w:val="line number"/>
    <w:basedOn w:val="Fontepargpadro1"/>
    <w:semiHidden/>
  </w:style>
  <w:style w:type="character" w:customStyle="1" w:styleId="CharChar4">
    <w:name w:val="Char Char4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pPr>
      <w:jc w:val="both"/>
    </w:pPr>
    <w:rPr>
      <w:b/>
      <w:bCs/>
    </w:rPr>
  </w:style>
  <w:style w:type="paragraph" w:customStyle="1" w:styleId="Imprensa">
    <w:name w:val="Imprensa"/>
    <w:basedOn w:val="Normal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2"/>
      <w:lang w:val="x-none"/>
    </w:rPr>
  </w:style>
  <w:style w:type="paragraph" w:styleId="Recuodecorpodetexto">
    <w:name w:val="Body Text Indent"/>
    <w:basedOn w:val="Normal"/>
    <w:link w:val="RecuodecorpodetextoChar"/>
    <w:semiHidden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mrio2">
    <w:name w:val="toc 2"/>
    <w:basedOn w:val="ndice"/>
    <w:semiHidden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</w:style>
  <w:style w:type="paragraph" w:customStyle="1" w:styleId="TextosemFormatao2">
    <w:name w:val="Texto sem Formatação2"/>
    <w:basedOn w:val="Normal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57D0-5A2E-46ED-9D23-D83B371E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725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Às oito horas e cinqüenta e nove minutos de vinte e oito de outubro de dois mil e sete, na sede deste Conselho Federal, reuniu-se o Plenário do Confea em sua Sessão Ordinária número 1</vt:lpstr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cp:lastModifiedBy>user</cp:lastModifiedBy>
  <cp:revision>34</cp:revision>
  <cp:lastPrinted>2015-10-26T16:35:00Z</cp:lastPrinted>
  <dcterms:created xsi:type="dcterms:W3CDTF">2015-10-26T12:11:00Z</dcterms:created>
  <dcterms:modified xsi:type="dcterms:W3CDTF">2015-11-23T22:07:00Z</dcterms:modified>
</cp:coreProperties>
</file>