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475" w:rsidRPr="00167FB0" w:rsidRDefault="00945F34" w:rsidP="00797351">
      <w:pPr>
        <w:ind w:right="12"/>
        <w:jc w:val="both"/>
        <w:rPr>
          <w:rFonts w:ascii="Arial" w:hAnsi="Arial" w:cs="Arial"/>
          <w:sz w:val="24"/>
          <w:szCs w:val="24"/>
        </w:rPr>
      </w:pPr>
      <w:r w:rsidRPr="00167FB0">
        <w:rPr>
          <w:rFonts w:ascii="Arial" w:hAnsi="Arial" w:cs="Arial"/>
          <w:sz w:val="24"/>
          <w:szCs w:val="24"/>
        </w:rPr>
        <w:t>Aos vinte</w:t>
      </w:r>
      <w:r w:rsidR="0064013B" w:rsidRPr="00167FB0">
        <w:rPr>
          <w:rFonts w:ascii="Arial" w:hAnsi="Arial" w:cs="Arial"/>
          <w:sz w:val="24"/>
          <w:szCs w:val="24"/>
        </w:rPr>
        <w:t xml:space="preserve"> </w:t>
      </w:r>
      <w:r w:rsidR="00231D04" w:rsidRPr="00167FB0">
        <w:rPr>
          <w:rFonts w:ascii="Arial" w:hAnsi="Arial" w:cs="Arial"/>
          <w:sz w:val="24"/>
          <w:szCs w:val="24"/>
        </w:rPr>
        <w:t>e nove</w:t>
      </w:r>
      <w:r w:rsidR="0064013B" w:rsidRPr="00167FB0">
        <w:rPr>
          <w:rFonts w:ascii="Arial" w:hAnsi="Arial" w:cs="Arial"/>
          <w:sz w:val="24"/>
          <w:szCs w:val="24"/>
        </w:rPr>
        <w:t xml:space="preserve"> </w:t>
      </w:r>
      <w:r w:rsidR="00283475" w:rsidRPr="00167FB0">
        <w:rPr>
          <w:rFonts w:ascii="Arial" w:hAnsi="Arial" w:cs="Arial"/>
          <w:sz w:val="24"/>
          <w:szCs w:val="24"/>
        </w:rPr>
        <w:t xml:space="preserve">dias de </w:t>
      </w:r>
      <w:r w:rsidR="00231D04" w:rsidRPr="00167FB0">
        <w:rPr>
          <w:rFonts w:ascii="Arial" w:hAnsi="Arial" w:cs="Arial"/>
          <w:sz w:val="24"/>
          <w:szCs w:val="24"/>
        </w:rPr>
        <w:t>maio</w:t>
      </w:r>
      <w:r w:rsidR="00283475" w:rsidRPr="00167FB0">
        <w:rPr>
          <w:rFonts w:ascii="Arial" w:hAnsi="Arial" w:cs="Arial"/>
          <w:sz w:val="24"/>
          <w:szCs w:val="24"/>
        </w:rPr>
        <w:t xml:space="preserve"> do</w:t>
      </w:r>
      <w:r w:rsidR="00DA17F6" w:rsidRPr="00167FB0">
        <w:rPr>
          <w:rFonts w:ascii="Arial" w:hAnsi="Arial" w:cs="Arial"/>
          <w:sz w:val="24"/>
          <w:szCs w:val="24"/>
        </w:rPr>
        <w:t xml:space="preserve"> ano de dois mil e dezessete (2</w:t>
      </w:r>
      <w:r w:rsidR="00231D04" w:rsidRPr="00167FB0">
        <w:rPr>
          <w:rFonts w:ascii="Arial" w:hAnsi="Arial" w:cs="Arial"/>
          <w:sz w:val="24"/>
          <w:szCs w:val="24"/>
        </w:rPr>
        <w:t>9/05</w:t>
      </w:r>
      <w:r w:rsidR="002533D3" w:rsidRPr="00167FB0">
        <w:rPr>
          <w:rFonts w:ascii="Arial" w:hAnsi="Arial" w:cs="Arial"/>
          <w:sz w:val="24"/>
          <w:szCs w:val="24"/>
        </w:rPr>
        <w:t xml:space="preserve">/2017), às </w:t>
      </w:r>
      <w:r w:rsidR="001A24D1">
        <w:rPr>
          <w:rFonts w:ascii="Arial" w:hAnsi="Arial" w:cs="Arial"/>
          <w:sz w:val="24"/>
          <w:szCs w:val="24"/>
        </w:rPr>
        <w:t>09:00</w:t>
      </w:r>
      <w:r w:rsidR="002533D3" w:rsidRPr="00167FB0">
        <w:rPr>
          <w:rFonts w:ascii="Arial" w:hAnsi="Arial" w:cs="Arial"/>
          <w:sz w:val="24"/>
          <w:szCs w:val="24"/>
        </w:rPr>
        <w:t xml:space="preserve"> horas (</w:t>
      </w:r>
      <w:r w:rsidR="001A24D1">
        <w:rPr>
          <w:rFonts w:ascii="Arial" w:hAnsi="Arial" w:cs="Arial"/>
          <w:sz w:val="24"/>
          <w:szCs w:val="24"/>
        </w:rPr>
        <w:t>09</w:t>
      </w:r>
      <w:r w:rsidR="00283475" w:rsidRPr="00167FB0">
        <w:rPr>
          <w:rFonts w:ascii="Arial" w:hAnsi="Arial" w:cs="Arial"/>
          <w:sz w:val="24"/>
          <w:szCs w:val="24"/>
        </w:rPr>
        <w:t>:00h), reuniu-se a Comissão de Planejamento e Finanças do CAU</w:t>
      </w:r>
      <w:r w:rsidR="00283475" w:rsidRPr="00167FB0">
        <w:rPr>
          <w:rFonts w:ascii="Arial" w:eastAsia="Times New Roman" w:hAnsi="Arial" w:cs="Arial"/>
          <w:sz w:val="24"/>
          <w:szCs w:val="24"/>
          <w:lang w:eastAsia="en-US"/>
        </w:rPr>
        <w:t>/PR</w:t>
      </w:r>
      <w:r w:rsidRPr="00167FB0">
        <w:rPr>
          <w:rFonts w:ascii="Arial" w:hAnsi="Arial" w:cs="Arial"/>
          <w:sz w:val="24"/>
          <w:szCs w:val="24"/>
        </w:rPr>
        <w:t xml:space="preserve">, na </w:t>
      </w:r>
      <w:r w:rsidRPr="000E2DAC">
        <w:rPr>
          <w:rFonts w:ascii="Arial" w:hAnsi="Arial" w:cs="Arial"/>
          <w:sz w:val="24"/>
          <w:szCs w:val="24"/>
        </w:rPr>
        <w:t xml:space="preserve">Sessão Ordinária no </w:t>
      </w:r>
      <w:r w:rsidR="00231D04" w:rsidRPr="000E2DAC">
        <w:rPr>
          <w:rFonts w:ascii="Arial" w:hAnsi="Arial" w:cs="Arial"/>
          <w:sz w:val="24"/>
          <w:szCs w:val="24"/>
        </w:rPr>
        <w:t>005</w:t>
      </w:r>
      <w:r w:rsidRPr="000E2DAC">
        <w:rPr>
          <w:rFonts w:ascii="Arial" w:hAnsi="Arial" w:cs="Arial"/>
          <w:sz w:val="24"/>
          <w:szCs w:val="24"/>
        </w:rPr>
        <w:t>/2017</w:t>
      </w:r>
      <w:r w:rsidR="00283475" w:rsidRPr="000E2DAC">
        <w:rPr>
          <w:rFonts w:ascii="Arial" w:hAnsi="Arial" w:cs="Arial"/>
          <w:sz w:val="24"/>
          <w:szCs w:val="24"/>
        </w:rPr>
        <w:t xml:space="preserve">, </w:t>
      </w:r>
      <w:r w:rsidR="00231D04" w:rsidRPr="000E2DAC">
        <w:rPr>
          <w:rFonts w:ascii="Arial" w:hAnsi="Arial" w:cs="Arial"/>
          <w:sz w:val="24"/>
          <w:szCs w:val="24"/>
        </w:rPr>
        <w:t>realizada na Sala João Batista Vilanova Artigas do Conselho de Arquitetura e Urbanismo do Paraná, localizado na Avenida Nossa Senhora da Luz, Nº 2.530,    na    cidade    de Curitiba - PR</w:t>
      </w:r>
      <w:r w:rsidR="00283475" w:rsidRPr="000E2DAC">
        <w:rPr>
          <w:rFonts w:ascii="Arial" w:hAnsi="Arial" w:cs="Arial"/>
          <w:sz w:val="24"/>
          <w:szCs w:val="24"/>
        </w:rPr>
        <w:t xml:space="preserve">, coordenada pelo Arquiteto e Urbanista </w:t>
      </w:r>
      <w:r w:rsidR="00283475" w:rsidRPr="000E2DAC">
        <w:rPr>
          <w:rFonts w:ascii="Arial" w:hAnsi="Arial" w:cs="Arial"/>
          <w:b/>
          <w:sz w:val="24"/>
          <w:szCs w:val="24"/>
        </w:rPr>
        <w:t>IDEVALL DOS SANTOS FILHO</w:t>
      </w:r>
      <w:r w:rsidR="00283475" w:rsidRPr="000E2DAC">
        <w:rPr>
          <w:rFonts w:ascii="Arial" w:hAnsi="Arial" w:cs="Arial"/>
          <w:sz w:val="24"/>
          <w:szCs w:val="24"/>
        </w:rPr>
        <w:t xml:space="preserve"> – Coordenador da Comissão. A Comissão contou com a participação dos seguintes Conselheiros Titulares, Arquitetos (as) e Urbanistas</w:t>
      </w:r>
      <w:r w:rsidR="00283475" w:rsidRPr="000E2DAC">
        <w:rPr>
          <w:rFonts w:ascii="Arial" w:hAnsi="Arial" w:cs="Arial"/>
          <w:b/>
          <w:sz w:val="24"/>
          <w:szCs w:val="24"/>
        </w:rPr>
        <w:t xml:space="preserve"> IDEVAL DOS SANTOS FILHO</w:t>
      </w:r>
      <w:r w:rsidR="001A24D1" w:rsidRPr="000E2DAC">
        <w:rPr>
          <w:rFonts w:ascii="Arial" w:hAnsi="Arial" w:cs="Arial"/>
          <w:b/>
          <w:sz w:val="24"/>
          <w:szCs w:val="24"/>
        </w:rPr>
        <w:t xml:space="preserve"> </w:t>
      </w:r>
      <w:r w:rsidR="001A24D1" w:rsidRPr="000E2DAC">
        <w:rPr>
          <w:rFonts w:ascii="Arial" w:hAnsi="Arial" w:cs="Arial"/>
          <w:sz w:val="24"/>
          <w:szCs w:val="24"/>
        </w:rPr>
        <w:t>e</w:t>
      </w:r>
      <w:r w:rsidR="001A24D1" w:rsidRPr="000E2DAC">
        <w:rPr>
          <w:rFonts w:ascii="Arial" w:hAnsi="Arial" w:cs="Arial"/>
          <w:b/>
          <w:sz w:val="24"/>
          <w:szCs w:val="24"/>
        </w:rPr>
        <w:t xml:space="preserve"> CRISTIANE BICALHO DE LACERDA</w:t>
      </w:r>
      <w:r w:rsidR="00283475" w:rsidRPr="000E2DAC">
        <w:rPr>
          <w:rFonts w:ascii="Arial" w:hAnsi="Arial" w:cs="Arial"/>
          <w:b/>
          <w:sz w:val="24"/>
          <w:szCs w:val="24"/>
        </w:rPr>
        <w:t xml:space="preserve">. </w:t>
      </w:r>
      <w:r w:rsidR="00283475" w:rsidRPr="000E2DAC">
        <w:rPr>
          <w:rFonts w:ascii="Arial" w:hAnsi="Arial" w:cs="Arial"/>
          <w:sz w:val="24"/>
          <w:szCs w:val="24"/>
        </w:rPr>
        <w:t>Participaram, ainda, da presente Sessão, os Conselheiros Suplentes, Arquitetos e Urbanistas:</w:t>
      </w:r>
      <w:r w:rsidR="000E2DAC" w:rsidRPr="000E2DAC">
        <w:rPr>
          <w:rFonts w:ascii="Arial" w:hAnsi="Arial" w:cs="Arial"/>
          <w:sz w:val="24"/>
          <w:szCs w:val="24"/>
        </w:rPr>
        <w:t xml:space="preserve"> </w:t>
      </w:r>
      <w:r w:rsidR="00530106" w:rsidRPr="000E2DAC">
        <w:rPr>
          <w:rFonts w:ascii="Arial" w:hAnsi="Arial" w:cs="Arial"/>
          <w:b/>
          <w:sz w:val="24"/>
          <w:szCs w:val="24"/>
        </w:rPr>
        <w:t>ALES</w:t>
      </w:r>
      <w:r w:rsidR="001A24D1" w:rsidRPr="000E2DAC">
        <w:rPr>
          <w:rFonts w:ascii="Arial" w:hAnsi="Arial" w:cs="Arial"/>
          <w:b/>
          <w:sz w:val="24"/>
          <w:szCs w:val="24"/>
        </w:rPr>
        <w:t>S</w:t>
      </w:r>
      <w:r w:rsidR="00530106" w:rsidRPr="000E2DAC">
        <w:rPr>
          <w:rFonts w:ascii="Arial" w:hAnsi="Arial" w:cs="Arial"/>
          <w:b/>
          <w:sz w:val="24"/>
          <w:szCs w:val="24"/>
        </w:rPr>
        <w:t>ANDRO FILLA ROSANELI;</w:t>
      </w:r>
      <w:r w:rsidR="00283475" w:rsidRPr="000E2DAC">
        <w:rPr>
          <w:rFonts w:ascii="Arial" w:hAnsi="Arial" w:cs="Arial"/>
          <w:b/>
          <w:sz w:val="24"/>
          <w:szCs w:val="24"/>
        </w:rPr>
        <w:t xml:space="preserve"> </w:t>
      </w:r>
      <w:r w:rsidR="00E747CA" w:rsidRPr="000E2DAC">
        <w:rPr>
          <w:rFonts w:ascii="Arial" w:hAnsi="Arial" w:cs="Arial"/>
          <w:b/>
          <w:sz w:val="24"/>
          <w:szCs w:val="24"/>
        </w:rPr>
        <w:t>ANTONIO CARLOS ZANI</w:t>
      </w:r>
      <w:r w:rsidR="000E2DAC" w:rsidRPr="000E2DAC">
        <w:rPr>
          <w:rFonts w:ascii="Arial" w:hAnsi="Arial" w:cs="Arial"/>
          <w:b/>
          <w:sz w:val="24"/>
          <w:szCs w:val="24"/>
        </w:rPr>
        <w:t>; GLAUCO PEREIRA JUNIOR</w:t>
      </w:r>
      <w:r w:rsidR="000E2DAC" w:rsidRPr="000E2DAC">
        <w:rPr>
          <w:rFonts w:ascii="Arial" w:hAnsi="Arial" w:cs="Arial"/>
          <w:sz w:val="24"/>
          <w:szCs w:val="24"/>
        </w:rPr>
        <w:t xml:space="preserve"> e</w:t>
      </w:r>
      <w:r w:rsidR="000E2DAC" w:rsidRPr="000E2DAC">
        <w:rPr>
          <w:rFonts w:ascii="Arial" w:hAnsi="Arial" w:cs="Arial"/>
          <w:b/>
          <w:sz w:val="24"/>
          <w:szCs w:val="24"/>
        </w:rPr>
        <w:t xml:space="preserve"> </w:t>
      </w:r>
      <w:r w:rsidR="000E2DAC" w:rsidRPr="000E2DAC">
        <w:rPr>
          <w:rFonts w:ascii="Arial" w:hAnsi="Arial" w:cs="Arial"/>
          <w:b/>
          <w:sz w:val="24"/>
          <w:szCs w:val="24"/>
        </w:rPr>
        <w:t>MILTON CARLOS ZANELATO GONÇALVES</w:t>
      </w:r>
      <w:r w:rsidR="00283475" w:rsidRPr="000E2DAC">
        <w:rPr>
          <w:rFonts w:ascii="Arial" w:hAnsi="Arial" w:cs="Arial"/>
          <w:b/>
          <w:sz w:val="24"/>
          <w:szCs w:val="24"/>
        </w:rPr>
        <w:t xml:space="preserve">. </w:t>
      </w:r>
      <w:r w:rsidR="00283475" w:rsidRPr="000E2DAC">
        <w:rPr>
          <w:rFonts w:ascii="Arial" w:hAnsi="Arial" w:cs="Arial"/>
          <w:sz w:val="24"/>
          <w:szCs w:val="24"/>
        </w:rPr>
        <w:t xml:space="preserve">Presentes, também, nesta Sessão, a saber: Coordenadora Financeira </w:t>
      </w:r>
      <w:r w:rsidR="00283475" w:rsidRPr="000E2DAC">
        <w:rPr>
          <w:rFonts w:ascii="Arial" w:hAnsi="Arial" w:cs="Arial"/>
          <w:b/>
          <w:sz w:val="24"/>
          <w:szCs w:val="24"/>
        </w:rPr>
        <w:t>RAFAELLE R. WASZAK</w:t>
      </w:r>
      <w:r w:rsidR="00797351" w:rsidRPr="000E2DAC">
        <w:rPr>
          <w:rFonts w:ascii="Arial" w:hAnsi="Arial" w:cs="Arial"/>
          <w:b/>
          <w:sz w:val="24"/>
          <w:szCs w:val="24"/>
        </w:rPr>
        <w:t>,</w:t>
      </w:r>
      <w:r w:rsidR="0064013B" w:rsidRPr="000E2DAC">
        <w:rPr>
          <w:rFonts w:ascii="Arial" w:hAnsi="Arial" w:cs="Arial"/>
          <w:b/>
          <w:sz w:val="24"/>
          <w:szCs w:val="24"/>
        </w:rPr>
        <w:t xml:space="preserve"> </w:t>
      </w:r>
      <w:r w:rsidR="00475D08" w:rsidRPr="000E2DAC">
        <w:rPr>
          <w:rFonts w:ascii="Arial" w:hAnsi="Arial" w:cs="Arial"/>
          <w:sz w:val="24"/>
          <w:szCs w:val="24"/>
        </w:rPr>
        <w:t xml:space="preserve">Coord. </w:t>
      </w:r>
      <w:proofErr w:type="gramStart"/>
      <w:r w:rsidR="00475D08" w:rsidRPr="000E2DAC">
        <w:rPr>
          <w:rFonts w:ascii="Arial" w:hAnsi="Arial" w:cs="Arial"/>
          <w:sz w:val="24"/>
          <w:szCs w:val="24"/>
        </w:rPr>
        <w:t>das</w:t>
      </w:r>
      <w:proofErr w:type="gramEnd"/>
      <w:r w:rsidR="00475D08" w:rsidRPr="000E2DAC">
        <w:rPr>
          <w:rFonts w:ascii="Arial" w:hAnsi="Arial" w:cs="Arial"/>
          <w:sz w:val="24"/>
          <w:szCs w:val="24"/>
        </w:rPr>
        <w:t xml:space="preserve"> Comissões</w:t>
      </w:r>
      <w:r w:rsidR="00283475" w:rsidRPr="000E2DAC">
        <w:rPr>
          <w:rFonts w:ascii="Arial" w:hAnsi="Arial" w:cs="Arial"/>
          <w:sz w:val="24"/>
          <w:szCs w:val="24"/>
        </w:rPr>
        <w:t xml:space="preserve">; </w:t>
      </w:r>
      <w:r w:rsidR="00283475" w:rsidRPr="000E2DAC">
        <w:rPr>
          <w:rFonts w:ascii="Arial" w:hAnsi="Arial" w:cs="Arial"/>
          <w:b/>
          <w:sz w:val="24"/>
          <w:szCs w:val="24"/>
        </w:rPr>
        <w:t>QUORUM"</w:t>
      </w:r>
      <w:r w:rsidR="00283475" w:rsidRPr="000E2DAC">
        <w:rPr>
          <w:rFonts w:ascii="Arial" w:hAnsi="Arial" w:cs="Arial"/>
          <w:sz w:val="24"/>
          <w:szCs w:val="24"/>
        </w:rPr>
        <w:t xml:space="preserve"> – Verificado o número legal de Conselheiros presentes, de acordo com o Regimento Interno do CAU/PR, art. 62, o Coordenador declarou abertos os trabalhos do presente</w:t>
      </w:r>
      <w:r w:rsidR="00283475" w:rsidRPr="00167FB0">
        <w:rPr>
          <w:rFonts w:ascii="Arial" w:hAnsi="Arial" w:cs="Arial"/>
          <w:sz w:val="24"/>
          <w:szCs w:val="24"/>
        </w:rPr>
        <w:t>.-.-.-.-.-.-.-.-.-.-.-.-.-.-.-.-.-.-.-.-.-.-.-.-.-.-.-.-.-.-.-.-.-.-.-.-.-.-.-.-.-.-.-.-.-.-.-.-.-</w:t>
      </w:r>
      <w:r w:rsidR="00197CA7" w:rsidRPr="00167FB0">
        <w:rPr>
          <w:rFonts w:ascii="Arial" w:hAnsi="Arial" w:cs="Arial"/>
          <w:sz w:val="24"/>
          <w:szCs w:val="24"/>
        </w:rPr>
        <w:t>.-.-.-.-.-.-.-.-</w:t>
      </w:r>
      <w:r w:rsidR="00656B78" w:rsidRPr="00167FB0">
        <w:rPr>
          <w:rFonts w:ascii="Arial" w:hAnsi="Arial" w:cs="Arial"/>
          <w:sz w:val="24"/>
          <w:szCs w:val="24"/>
        </w:rPr>
        <w:t>.-.-.-.-.-.-.-.-</w:t>
      </w:r>
      <w:r w:rsidR="001A24D1" w:rsidRPr="00167FB0">
        <w:rPr>
          <w:rFonts w:ascii="Arial" w:hAnsi="Arial" w:cs="Arial"/>
          <w:b/>
          <w:sz w:val="24"/>
          <w:szCs w:val="24"/>
        </w:rPr>
        <w:t xml:space="preserve"> </w:t>
      </w:r>
      <w:r w:rsidR="00283475" w:rsidRPr="00167FB0">
        <w:rPr>
          <w:rFonts w:ascii="Arial" w:hAnsi="Arial" w:cs="Arial"/>
          <w:b/>
          <w:sz w:val="24"/>
          <w:szCs w:val="24"/>
        </w:rPr>
        <w:t>1. COMISSÃO DE FINANÇAS</w:t>
      </w:r>
      <w:r w:rsidR="00283475" w:rsidRPr="00167FB0">
        <w:rPr>
          <w:rFonts w:ascii="Arial" w:hAnsi="Arial" w:cs="Arial"/>
          <w:sz w:val="24"/>
          <w:szCs w:val="24"/>
        </w:rPr>
        <w:t>.-.-.-.-.-.-.-.-.-.-.-.-.-.-.-.-.-.-.-.-.-.-.-.-.-.-.-.-.-.-.-.-.-.-.-.-.-.-.-.-.-.-.-.-.-.-.-.-.-.-.-.-.-.-.-.-.-.-.-.-.-.-.-.-.-.-.-.-.-.-.-.-.-.-.-.-.-.-.-.-.-.-.-.-.-.-.-.-.-</w:t>
      </w:r>
      <w:r w:rsidR="00656B78" w:rsidRPr="00167FB0">
        <w:rPr>
          <w:rFonts w:ascii="Arial" w:hAnsi="Arial" w:cs="Arial"/>
          <w:sz w:val="24"/>
          <w:szCs w:val="24"/>
        </w:rPr>
        <w:t>.-.-.-.-.-.-.-.-.-.-.-.-.-.-.-.-.-</w:t>
      </w:r>
    </w:p>
    <w:p w:rsidR="00283475" w:rsidRPr="00167FB0" w:rsidRDefault="00283475" w:rsidP="00283475">
      <w:pPr>
        <w:jc w:val="both"/>
        <w:rPr>
          <w:rFonts w:ascii="Arial" w:hAnsi="Arial" w:cs="Arial"/>
          <w:sz w:val="24"/>
          <w:szCs w:val="24"/>
        </w:rPr>
      </w:pPr>
      <w:r w:rsidRPr="00167FB0">
        <w:rPr>
          <w:rFonts w:ascii="Arial" w:hAnsi="Arial" w:cs="Arial"/>
          <w:b/>
          <w:sz w:val="24"/>
          <w:szCs w:val="24"/>
        </w:rPr>
        <w:t>1.1 APROVAÇÃO DA ATA ANTERIOR:</w:t>
      </w:r>
      <w:r w:rsidRPr="00167FB0">
        <w:rPr>
          <w:rFonts w:ascii="Arial" w:hAnsi="Arial" w:cs="Arial"/>
          <w:sz w:val="24"/>
          <w:szCs w:val="24"/>
        </w:rPr>
        <w:t xml:space="preserve"> Aprovada Ata correspo</w:t>
      </w:r>
      <w:r w:rsidR="00231D04" w:rsidRPr="00167FB0">
        <w:rPr>
          <w:rFonts w:ascii="Arial" w:hAnsi="Arial" w:cs="Arial"/>
          <w:sz w:val="24"/>
          <w:szCs w:val="24"/>
        </w:rPr>
        <w:t>ndente a sessão Ordinária nº 004</w:t>
      </w:r>
      <w:r w:rsidR="00336641" w:rsidRPr="00167FB0">
        <w:rPr>
          <w:rFonts w:ascii="Arial" w:hAnsi="Arial" w:cs="Arial"/>
          <w:sz w:val="24"/>
          <w:szCs w:val="24"/>
        </w:rPr>
        <w:t xml:space="preserve">/2017 realizada </w:t>
      </w:r>
      <w:r w:rsidR="00625640" w:rsidRPr="00167FB0">
        <w:rPr>
          <w:rFonts w:ascii="Arial" w:hAnsi="Arial" w:cs="Arial"/>
          <w:sz w:val="24"/>
          <w:szCs w:val="24"/>
        </w:rPr>
        <w:t>em</w:t>
      </w:r>
      <w:r w:rsidR="0010222B" w:rsidRPr="00167FB0">
        <w:rPr>
          <w:rFonts w:ascii="Arial" w:hAnsi="Arial" w:cs="Arial"/>
          <w:sz w:val="24"/>
          <w:szCs w:val="24"/>
        </w:rPr>
        <w:t xml:space="preserve"> </w:t>
      </w:r>
      <w:r w:rsidR="00231D04" w:rsidRPr="00167FB0">
        <w:rPr>
          <w:rFonts w:ascii="Arial" w:hAnsi="Arial" w:cs="Arial"/>
          <w:sz w:val="24"/>
          <w:szCs w:val="24"/>
        </w:rPr>
        <w:t>24</w:t>
      </w:r>
      <w:r w:rsidR="0064013B" w:rsidRPr="00167FB0">
        <w:rPr>
          <w:rFonts w:ascii="Arial" w:hAnsi="Arial" w:cs="Arial"/>
          <w:sz w:val="24"/>
          <w:szCs w:val="24"/>
        </w:rPr>
        <w:t xml:space="preserve"> de </w:t>
      </w:r>
      <w:r w:rsidR="00231D04" w:rsidRPr="00167FB0">
        <w:rPr>
          <w:rFonts w:ascii="Arial" w:hAnsi="Arial" w:cs="Arial"/>
          <w:sz w:val="24"/>
          <w:szCs w:val="24"/>
        </w:rPr>
        <w:t>abril</w:t>
      </w:r>
      <w:r w:rsidR="00336641" w:rsidRPr="00167FB0">
        <w:rPr>
          <w:rFonts w:ascii="Arial" w:hAnsi="Arial" w:cs="Arial"/>
          <w:sz w:val="24"/>
          <w:szCs w:val="24"/>
        </w:rPr>
        <w:t xml:space="preserve"> de 2017</w:t>
      </w:r>
      <w:r w:rsidRPr="00167FB0">
        <w:rPr>
          <w:rFonts w:ascii="Arial" w:hAnsi="Arial" w:cs="Arial"/>
          <w:sz w:val="24"/>
          <w:szCs w:val="24"/>
        </w:rPr>
        <w:t xml:space="preserve"> na cidade de </w:t>
      </w:r>
      <w:r w:rsidR="00231D04" w:rsidRPr="00167FB0">
        <w:rPr>
          <w:rFonts w:ascii="Arial" w:hAnsi="Arial" w:cs="Arial"/>
          <w:sz w:val="24"/>
          <w:szCs w:val="24"/>
        </w:rPr>
        <w:t>Cascavel</w:t>
      </w:r>
      <w:r w:rsidRPr="00167FB0">
        <w:rPr>
          <w:rFonts w:ascii="Arial" w:hAnsi="Arial" w:cs="Arial"/>
          <w:sz w:val="24"/>
          <w:szCs w:val="24"/>
        </w:rPr>
        <w:t>-PR.-.-.-.-.-.-.-.-.-.-.-.-.-.-.-.-.-.-.-.-.-.-.-.-.-.-.-.-.-.-.-.-.-.-.-.-.-.-.-.-.-.-.-.-.-.-.-.-.-.-.-.-.-.-.-.-.-.-.-.-.-</w:t>
      </w:r>
      <w:r w:rsidR="00625640" w:rsidRPr="00167FB0">
        <w:rPr>
          <w:rFonts w:ascii="Arial" w:hAnsi="Arial" w:cs="Arial"/>
          <w:sz w:val="24"/>
          <w:szCs w:val="24"/>
        </w:rPr>
        <w:t>.-.-.-.-</w:t>
      </w:r>
      <w:r w:rsidR="00231D04" w:rsidRPr="00167FB0">
        <w:rPr>
          <w:rFonts w:ascii="Arial" w:hAnsi="Arial" w:cs="Arial"/>
          <w:sz w:val="24"/>
          <w:szCs w:val="24"/>
        </w:rPr>
        <w:t>.-.-.-</w:t>
      </w:r>
    </w:p>
    <w:p w:rsidR="000A4565" w:rsidRPr="00167FB0" w:rsidRDefault="005E3911" w:rsidP="00D66930">
      <w:pPr>
        <w:ind w:right="12"/>
        <w:jc w:val="both"/>
        <w:rPr>
          <w:rFonts w:ascii="Arial" w:hAnsi="Arial" w:cs="Arial"/>
          <w:sz w:val="24"/>
          <w:szCs w:val="24"/>
        </w:rPr>
      </w:pPr>
      <w:r w:rsidRPr="00167FB0">
        <w:rPr>
          <w:rFonts w:ascii="Arial" w:hAnsi="Arial" w:cs="Arial"/>
          <w:b/>
          <w:sz w:val="24"/>
          <w:szCs w:val="24"/>
        </w:rPr>
        <w:t>1.2</w:t>
      </w:r>
      <w:r w:rsidR="0064013B" w:rsidRPr="00167FB0">
        <w:rPr>
          <w:rFonts w:ascii="Arial" w:hAnsi="Arial" w:cs="Arial"/>
          <w:b/>
          <w:sz w:val="24"/>
          <w:szCs w:val="24"/>
        </w:rPr>
        <w:t xml:space="preserve"> </w:t>
      </w:r>
      <w:r w:rsidR="00FD0F6F" w:rsidRPr="00167FB0">
        <w:rPr>
          <w:rFonts w:ascii="Arial" w:hAnsi="Arial" w:cs="Arial"/>
          <w:b/>
          <w:sz w:val="24"/>
          <w:szCs w:val="24"/>
        </w:rPr>
        <w:t xml:space="preserve">EVOLUÇÃO RECEITAS </w:t>
      </w:r>
      <w:r w:rsidR="00EF76C0" w:rsidRPr="00167FB0">
        <w:rPr>
          <w:rFonts w:ascii="Arial" w:hAnsi="Arial" w:cs="Arial"/>
          <w:b/>
          <w:sz w:val="24"/>
          <w:szCs w:val="24"/>
        </w:rPr>
        <w:t>2015</w:t>
      </w:r>
      <w:r w:rsidR="00110AAC" w:rsidRPr="00167FB0">
        <w:rPr>
          <w:rFonts w:ascii="Arial" w:hAnsi="Arial" w:cs="Arial"/>
          <w:b/>
          <w:sz w:val="24"/>
          <w:szCs w:val="24"/>
        </w:rPr>
        <w:t>x</w:t>
      </w:r>
      <w:r w:rsidR="00EF76C0" w:rsidRPr="00167FB0">
        <w:rPr>
          <w:rFonts w:ascii="Arial" w:hAnsi="Arial" w:cs="Arial"/>
          <w:b/>
          <w:sz w:val="24"/>
          <w:szCs w:val="24"/>
        </w:rPr>
        <w:t>2016</w:t>
      </w:r>
      <w:r w:rsidR="00CB778F" w:rsidRPr="00167FB0">
        <w:rPr>
          <w:rFonts w:ascii="Arial" w:hAnsi="Arial" w:cs="Arial"/>
          <w:b/>
          <w:sz w:val="24"/>
          <w:szCs w:val="24"/>
        </w:rPr>
        <w:t>x</w:t>
      </w:r>
      <w:r w:rsidR="00EF76C0" w:rsidRPr="00167FB0">
        <w:rPr>
          <w:rFonts w:ascii="Arial" w:hAnsi="Arial" w:cs="Arial"/>
          <w:b/>
          <w:sz w:val="24"/>
          <w:szCs w:val="24"/>
        </w:rPr>
        <w:t>2017</w:t>
      </w:r>
      <w:r w:rsidR="000A4565" w:rsidRPr="00167FB0">
        <w:rPr>
          <w:rFonts w:ascii="Arial" w:hAnsi="Arial" w:cs="Arial"/>
          <w:b/>
          <w:sz w:val="24"/>
          <w:szCs w:val="24"/>
        </w:rPr>
        <w:t>:</w:t>
      </w:r>
      <w:r w:rsidR="000A4565" w:rsidRPr="00167FB0">
        <w:rPr>
          <w:rFonts w:ascii="Arial" w:hAnsi="Arial" w:cs="Arial"/>
          <w:sz w:val="24"/>
          <w:szCs w:val="24"/>
        </w:rPr>
        <w:t xml:space="preserve"> -</w:t>
      </w:r>
      <w:r w:rsidR="00DB48E2" w:rsidRPr="00167FB0">
        <w:rPr>
          <w:rFonts w:ascii="Arial" w:hAnsi="Arial" w:cs="Arial"/>
          <w:sz w:val="24"/>
          <w:szCs w:val="24"/>
        </w:rPr>
        <w:t>.-.-.-.-.-.-.-.-.-.-.-.-.-.-.-.-.-.-.-.-.-.-.-.-.-.-.-</w:t>
      </w:r>
      <w:r w:rsidR="000A4565" w:rsidRPr="00167FB0">
        <w:rPr>
          <w:rFonts w:ascii="Arial" w:hAnsi="Arial" w:cs="Arial"/>
          <w:sz w:val="24"/>
          <w:szCs w:val="24"/>
        </w:rPr>
        <w:t>.-</w:t>
      </w:r>
      <w:r w:rsidR="00625640" w:rsidRPr="00167FB0">
        <w:rPr>
          <w:rFonts w:ascii="Arial" w:hAnsi="Arial" w:cs="Arial"/>
          <w:sz w:val="24"/>
          <w:szCs w:val="24"/>
        </w:rPr>
        <w:t>.</w:t>
      </w:r>
    </w:p>
    <w:p w:rsidR="00B4111F" w:rsidRPr="00167FB0" w:rsidRDefault="00FD0F6F" w:rsidP="00D66930">
      <w:pPr>
        <w:ind w:right="12"/>
        <w:jc w:val="both"/>
        <w:rPr>
          <w:rFonts w:ascii="Arial" w:hAnsi="Arial" w:cs="Arial"/>
          <w:sz w:val="24"/>
          <w:szCs w:val="24"/>
        </w:rPr>
      </w:pPr>
      <w:r w:rsidRPr="00167FB0">
        <w:rPr>
          <w:rFonts w:ascii="Arial" w:hAnsi="Arial" w:cs="Arial"/>
          <w:sz w:val="24"/>
          <w:szCs w:val="24"/>
        </w:rPr>
        <w:t>Foram</w:t>
      </w:r>
      <w:r w:rsidR="00700D9A" w:rsidRPr="00167FB0">
        <w:rPr>
          <w:rFonts w:ascii="Arial" w:hAnsi="Arial" w:cs="Arial"/>
          <w:sz w:val="24"/>
          <w:szCs w:val="24"/>
        </w:rPr>
        <w:t xml:space="preserve"> apresentadas as planilhas abaixo de Evolução </w:t>
      </w:r>
      <w:r w:rsidRPr="00167FB0">
        <w:rPr>
          <w:rFonts w:ascii="Arial" w:hAnsi="Arial" w:cs="Arial"/>
          <w:sz w:val="24"/>
          <w:szCs w:val="24"/>
        </w:rPr>
        <w:t xml:space="preserve">Receitas </w:t>
      </w:r>
      <w:r w:rsidR="00EF76C0" w:rsidRPr="00167FB0">
        <w:rPr>
          <w:rFonts w:ascii="Arial" w:hAnsi="Arial" w:cs="Arial"/>
          <w:sz w:val="24"/>
          <w:szCs w:val="24"/>
        </w:rPr>
        <w:t>2015</w:t>
      </w:r>
      <w:r w:rsidR="00110AAC" w:rsidRPr="00167FB0">
        <w:rPr>
          <w:rFonts w:ascii="Arial" w:hAnsi="Arial" w:cs="Arial"/>
          <w:sz w:val="24"/>
          <w:szCs w:val="24"/>
        </w:rPr>
        <w:t>x</w:t>
      </w:r>
      <w:r w:rsidR="00EF76C0" w:rsidRPr="00167FB0">
        <w:rPr>
          <w:rFonts w:ascii="Arial" w:hAnsi="Arial" w:cs="Arial"/>
          <w:sz w:val="24"/>
          <w:szCs w:val="24"/>
        </w:rPr>
        <w:t>2016</w:t>
      </w:r>
      <w:r w:rsidRPr="00167FB0">
        <w:rPr>
          <w:rFonts w:ascii="Arial" w:hAnsi="Arial" w:cs="Arial"/>
          <w:sz w:val="24"/>
          <w:szCs w:val="24"/>
        </w:rPr>
        <w:t>x201</w:t>
      </w:r>
      <w:r w:rsidR="00EF76C0" w:rsidRPr="00167FB0">
        <w:rPr>
          <w:rFonts w:ascii="Arial" w:hAnsi="Arial" w:cs="Arial"/>
          <w:sz w:val="24"/>
          <w:szCs w:val="24"/>
        </w:rPr>
        <w:t>7</w:t>
      </w:r>
      <w:r w:rsidR="00700D9A" w:rsidRPr="00167FB0">
        <w:rPr>
          <w:rFonts w:ascii="Arial" w:hAnsi="Arial" w:cs="Arial"/>
          <w:sz w:val="24"/>
          <w:szCs w:val="24"/>
        </w:rPr>
        <w:t>, com e sem rentabilidades das aplicações financeiras</w:t>
      </w:r>
      <w:r w:rsidR="002F6BD8" w:rsidRPr="00167FB0">
        <w:rPr>
          <w:rFonts w:ascii="Arial" w:hAnsi="Arial" w:cs="Arial"/>
          <w:sz w:val="24"/>
          <w:szCs w:val="24"/>
        </w:rPr>
        <w:t xml:space="preserve">; RRTs mês a mês; Movimentações Financeiras e </w:t>
      </w:r>
      <w:r w:rsidR="002C22E9" w:rsidRPr="00167FB0">
        <w:rPr>
          <w:rFonts w:ascii="Arial" w:hAnsi="Arial" w:cs="Arial"/>
          <w:sz w:val="24"/>
          <w:szCs w:val="24"/>
        </w:rPr>
        <w:t>Gráfico da pos</w:t>
      </w:r>
      <w:r w:rsidR="00EF76C0" w:rsidRPr="00167FB0">
        <w:rPr>
          <w:rFonts w:ascii="Arial" w:hAnsi="Arial" w:cs="Arial"/>
          <w:sz w:val="24"/>
          <w:szCs w:val="24"/>
        </w:rPr>
        <w:t>ição Orçamentária 2017</w:t>
      </w:r>
      <w:r w:rsidR="000060E1" w:rsidRPr="00167FB0">
        <w:rPr>
          <w:rFonts w:ascii="Arial" w:hAnsi="Arial" w:cs="Arial"/>
          <w:sz w:val="24"/>
          <w:szCs w:val="24"/>
        </w:rPr>
        <w:t>, ec</w:t>
      </w:r>
      <w:r w:rsidR="001D46C5" w:rsidRPr="00167FB0">
        <w:rPr>
          <w:rFonts w:ascii="Arial" w:hAnsi="Arial" w:cs="Arial"/>
          <w:sz w:val="24"/>
          <w:szCs w:val="24"/>
        </w:rPr>
        <w:t xml:space="preserve">onforme relatório financeiro do mês de </w:t>
      </w:r>
      <w:r w:rsidR="00C14BC5" w:rsidRPr="00167FB0">
        <w:rPr>
          <w:rFonts w:ascii="Arial" w:hAnsi="Arial" w:cs="Arial"/>
          <w:sz w:val="24"/>
          <w:szCs w:val="24"/>
        </w:rPr>
        <w:t>ABR</w:t>
      </w:r>
      <w:r w:rsidR="002D7570" w:rsidRPr="00167FB0">
        <w:rPr>
          <w:rFonts w:ascii="Arial" w:hAnsi="Arial" w:cs="Arial"/>
          <w:sz w:val="24"/>
          <w:szCs w:val="24"/>
        </w:rPr>
        <w:t xml:space="preserve"> 2017</w:t>
      </w:r>
      <w:r w:rsidR="00FB0CED" w:rsidRPr="00167FB0">
        <w:rPr>
          <w:rFonts w:ascii="Arial" w:hAnsi="Arial" w:cs="Arial"/>
          <w:sz w:val="24"/>
          <w:szCs w:val="24"/>
        </w:rPr>
        <w:t>.</w:t>
      </w:r>
    </w:p>
    <w:p w:rsidR="00C14BC5" w:rsidRPr="00167FB0" w:rsidRDefault="00C14BC5" w:rsidP="00D66930">
      <w:pPr>
        <w:ind w:right="12"/>
        <w:jc w:val="both"/>
        <w:rPr>
          <w:rFonts w:ascii="Arial" w:hAnsi="Arial" w:cs="Arial"/>
          <w:sz w:val="24"/>
          <w:szCs w:val="24"/>
        </w:rPr>
      </w:pPr>
    </w:p>
    <w:p w:rsidR="00C14BC5" w:rsidRPr="00167FB0" w:rsidRDefault="00C14BC5" w:rsidP="00D66930">
      <w:pPr>
        <w:ind w:right="12"/>
        <w:jc w:val="both"/>
        <w:rPr>
          <w:rFonts w:ascii="Arial" w:hAnsi="Arial" w:cs="Arial"/>
          <w:sz w:val="24"/>
          <w:szCs w:val="24"/>
        </w:rPr>
      </w:pPr>
      <w:r w:rsidRPr="00167FB0">
        <w:rPr>
          <w:noProof/>
          <w:lang w:eastAsia="pt-BR"/>
        </w:rPr>
        <w:drawing>
          <wp:inline distT="0" distB="0" distL="0" distR="0" wp14:anchorId="00639995" wp14:editId="50A93331">
            <wp:extent cx="2912763" cy="2358189"/>
            <wp:effectExtent l="0" t="0" r="1905"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1308" cy="2365107"/>
                    </a:xfrm>
                    <a:prstGeom prst="rect">
                      <a:avLst/>
                    </a:prstGeom>
                  </pic:spPr>
                </pic:pic>
              </a:graphicData>
            </a:graphic>
          </wp:inline>
        </w:drawing>
      </w:r>
      <w:r w:rsidRPr="00167FB0">
        <w:rPr>
          <w:noProof/>
          <w:lang w:eastAsia="pt-BR"/>
        </w:rPr>
        <w:t xml:space="preserve"> </w:t>
      </w:r>
      <w:r w:rsidRPr="00167FB0">
        <w:rPr>
          <w:noProof/>
          <w:lang w:eastAsia="pt-BR"/>
        </w:rPr>
        <w:drawing>
          <wp:inline distT="0" distB="0" distL="0" distR="0" wp14:anchorId="056C5319" wp14:editId="6F93B5C7">
            <wp:extent cx="2936998" cy="2379721"/>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0963" cy="2399139"/>
                    </a:xfrm>
                    <a:prstGeom prst="rect">
                      <a:avLst/>
                    </a:prstGeom>
                  </pic:spPr>
                </pic:pic>
              </a:graphicData>
            </a:graphic>
          </wp:inline>
        </w:drawing>
      </w:r>
    </w:p>
    <w:p w:rsidR="001C6357" w:rsidRPr="00167FB0" w:rsidRDefault="001C6357" w:rsidP="00C14BC5">
      <w:pPr>
        <w:ind w:right="12"/>
        <w:rPr>
          <w:rFonts w:ascii="Arial" w:hAnsi="Arial" w:cs="Arial"/>
          <w:sz w:val="22"/>
          <w:szCs w:val="22"/>
        </w:rPr>
      </w:pPr>
    </w:p>
    <w:p w:rsidR="00BB72A6" w:rsidRPr="00167FB0" w:rsidRDefault="00337DCC" w:rsidP="00787C5A">
      <w:pPr>
        <w:ind w:right="12"/>
        <w:jc w:val="both"/>
        <w:rPr>
          <w:rFonts w:ascii="Arial" w:hAnsi="Arial" w:cs="Arial"/>
          <w:sz w:val="24"/>
          <w:szCs w:val="24"/>
        </w:rPr>
      </w:pPr>
      <w:r w:rsidRPr="00167FB0">
        <w:rPr>
          <w:rFonts w:ascii="Arial" w:hAnsi="Arial" w:cs="Arial"/>
          <w:sz w:val="24"/>
          <w:szCs w:val="24"/>
        </w:rPr>
        <w:t>Conforme demonstra</w:t>
      </w:r>
      <w:r w:rsidR="00001A27" w:rsidRPr="00167FB0">
        <w:rPr>
          <w:rFonts w:ascii="Arial" w:hAnsi="Arial" w:cs="Arial"/>
          <w:sz w:val="24"/>
          <w:szCs w:val="24"/>
        </w:rPr>
        <w:t xml:space="preserve"> os quadros acima e</w:t>
      </w:r>
      <w:r w:rsidRPr="00167FB0">
        <w:rPr>
          <w:rFonts w:ascii="Arial" w:hAnsi="Arial" w:cs="Arial"/>
          <w:sz w:val="24"/>
          <w:szCs w:val="24"/>
        </w:rPr>
        <w:t xml:space="preserve"> o gráfico abaixo, </w:t>
      </w:r>
      <w:r w:rsidR="002A0D7E" w:rsidRPr="00167FB0">
        <w:rPr>
          <w:rFonts w:ascii="Arial" w:hAnsi="Arial" w:cs="Arial"/>
          <w:sz w:val="24"/>
          <w:szCs w:val="24"/>
        </w:rPr>
        <w:t>as Receitas, neste mês de abril, repetem o padrão de igual período dos exercícios anteriores como bem demonstram as planilhas comparativas. A queda de RRTs pagos (ver gráfico abaixo) não acusam uma nova tendência, considerando-se que o mês de abril contou com apenas 18 dias úteis.</w:t>
      </w:r>
    </w:p>
    <w:p w:rsidR="007705BB" w:rsidRPr="00167FB0" w:rsidRDefault="007705BB" w:rsidP="00787C5A">
      <w:pPr>
        <w:ind w:right="12"/>
        <w:jc w:val="both"/>
        <w:rPr>
          <w:rFonts w:ascii="Arial" w:hAnsi="Arial" w:cs="Arial"/>
          <w:sz w:val="24"/>
          <w:szCs w:val="24"/>
        </w:rPr>
      </w:pPr>
      <w:r w:rsidRPr="00167FB0">
        <w:rPr>
          <w:noProof/>
          <w:lang w:eastAsia="pt-BR"/>
        </w:rPr>
        <w:lastRenderedPageBreak/>
        <w:drawing>
          <wp:inline distT="0" distB="0" distL="0" distR="0" wp14:anchorId="01880C01" wp14:editId="1D113F31">
            <wp:extent cx="5972175" cy="3501390"/>
            <wp:effectExtent l="0" t="0" r="9525"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2175" cy="3501390"/>
                    </a:xfrm>
                    <a:prstGeom prst="rect">
                      <a:avLst/>
                    </a:prstGeom>
                  </pic:spPr>
                </pic:pic>
              </a:graphicData>
            </a:graphic>
          </wp:inline>
        </w:drawing>
      </w:r>
    </w:p>
    <w:p w:rsidR="00C7068A" w:rsidRPr="00167FB0" w:rsidRDefault="00C7068A" w:rsidP="00C2476A">
      <w:pPr>
        <w:pStyle w:val="PargrafodaLista"/>
        <w:widowControl w:val="0"/>
        <w:spacing w:after="0" w:line="240" w:lineRule="auto"/>
        <w:ind w:left="0" w:right="-28"/>
        <w:jc w:val="both"/>
        <w:rPr>
          <w:rFonts w:ascii="Arial" w:eastAsia="MS Mincho" w:hAnsi="Arial" w:cs="Arial"/>
          <w:lang w:eastAsia="ar-SA"/>
        </w:rPr>
      </w:pPr>
    </w:p>
    <w:p w:rsidR="00B61F2A" w:rsidRPr="00167FB0" w:rsidRDefault="0081215B" w:rsidP="004078FF">
      <w:pPr>
        <w:pStyle w:val="PargrafodaLista"/>
        <w:widowControl w:val="0"/>
        <w:spacing w:before="240" w:after="0" w:line="240" w:lineRule="auto"/>
        <w:ind w:left="0" w:right="-28"/>
        <w:jc w:val="center"/>
        <w:rPr>
          <w:rFonts w:ascii="Arial" w:hAnsi="Arial" w:cs="Arial"/>
        </w:rPr>
      </w:pPr>
      <w:r w:rsidRPr="00167FB0">
        <w:rPr>
          <w:rFonts w:ascii="Arial" w:hAnsi="Arial" w:cs="Arial"/>
        </w:rPr>
        <w:t xml:space="preserve">GRÁFICO COMPARATIVO RRT – </w:t>
      </w:r>
      <w:r w:rsidR="007705BB" w:rsidRPr="00167FB0">
        <w:rPr>
          <w:rFonts w:ascii="Arial" w:hAnsi="Arial" w:cs="Arial"/>
        </w:rPr>
        <w:t>ABR</w:t>
      </w:r>
      <w:r w:rsidR="00BF5905" w:rsidRPr="00167FB0">
        <w:rPr>
          <w:rFonts w:ascii="Arial" w:hAnsi="Arial" w:cs="Arial"/>
        </w:rPr>
        <w:t>/2017</w:t>
      </w:r>
    </w:p>
    <w:p w:rsidR="00E07B40" w:rsidRPr="00167FB0" w:rsidRDefault="00E07B40" w:rsidP="004078FF">
      <w:pPr>
        <w:pStyle w:val="PargrafodaLista"/>
        <w:widowControl w:val="0"/>
        <w:spacing w:before="240" w:after="0" w:line="240" w:lineRule="auto"/>
        <w:ind w:left="0" w:right="-28"/>
        <w:jc w:val="center"/>
        <w:rPr>
          <w:rFonts w:ascii="Arial" w:hAnsi="Arial" w:cs="Arial"/>
        </w:rPr>
      </w:pPr>
    </w:p>
    <w:p w:rsidR="005D494D" w:rsidRPr="00167FB0" w:rsidRDefault="005D494D" w:rsidP="004078FF">
      <w:pPr>
        <w:pStyle w:val="PargrafodaLista"/>
        <w:widowControl w:val="0"/>
        <w:spacing w:before="240" w:after="0" w:line="240" w:lineRule="auto"/>
        <w:ind w:left="0" w:right="-28"/>
        <w:jc w:val="center"/>
        <w:rPr>
          <w:rFonts w:ascii="Arial" w:hAnsi="Arial" w:cs="Arial"/>
        </w:rPr>
      </w:pPr>
      <w:r w:rsidRPr="00167FB0">
        <w:rPr>
          <w:noProof/>
          <w:lang w:eastAsia="pt-BR"/>
        </w:rPr>
        <w:drawing>
          <wp:inline distT="0" distB="0" distL="0" distR="0" wp14:anchorId="15C3E350" wp14:editId="5E2C0C85">
            <wp:extent cx="5512651" cy="3490466"/>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1546" cy="3502430"/>
                    </a:xfrm>
                    <a:prstGeom prst="rect">
                      <a:avLst/>
                    </a:prstGeom>
                  </pic:spPr>
                </pic:pic>
              </a:graphicData>
            </a:graphic>
          </wp:inline>
        </w:drawing>
      </w:r>
    </w:p>
    <w:p w:rsidR="00516EAA" w:rsidRPr="00167FB0" w:rsidRDefault="00516EAA" w:rsidP="004078FF">
      <w:pPr>
        <w:pStyle w:val="PargrafodaLista"/>
        <w:widowControl w:val="0"/>
        <w:spacing w:before="240" w:after="0" w:line="240" w:lineRule="auto"/>
        <w:ind w:left="0" w:right="-28"/>
        <w:jc w:val="center"/>
        <w:rPr>
          <w:rFonts w:ascii="Arial" w:hAnsi="Arial" w:cs="Arial"/>
        </w:rPr>
      </w:pPr>
    </w:p>
    <w:p w:rsidR="002803C6" w:rsidRPr="00167FB0" w:rsidRDefault="008A711D" w:rsidP="00D82B1D">
      <w:pPr>
        <w:pStyle w:val="PargrafodaLista"/>
        <w:widowControl w:val="0"/>
        <w:spacing w:before="240" w:after="0" w:line="240" w:lineRule="auto"/>
        <w:ind w:left="0" w:right="-28"/>
        <w:jc w:val="center"/>
        <w:rPr>
          <w:rFonts w:ascii="Arial" w:hAnsi="Arial" w:cs="Arial"/>
        </w:rPr>
      </w:pPr>
      <w:r w:rsidRPr="00167FB0">
        <w:rPr>
          <w:rFonts w:ascii="Arial" w:hAnsi="Arial" w:cs="Arial"/>
        </w:rPr>
        <w:t>GRÁFICO ENTRADA E SAÍDAS DE CAIXA</w:t>
      </w:r>
    </w:p>
    <w:p w:rsidR="00D82B1D" w:rsidRPr="00167FB0" w:rsidRDefault="008A711D" w:rsidP="00D82B1D">
      <w:pPr>
        <w:pStyle w:val="PargrafodaLista"/>
        <w:widowControl w:val="0"/>
        <w:spacing w:before="240" w:after="0" w:line="240" w:lineRule="auto"/>
        <w:ind w:left="0" w:right="-28"/>
        <w:jc w:val="center"/>
        <w:rPr>
          <w:rFonts w:ascii="Arial" w:hAnsi="Arial" w:cs="Arial"/>
        </w:rPr>
      </w:pPr>
      <w:r w:rsidRPr="00167FB0">
        <w:rPr>
          <w:rFonts w:ascii="Arial" w:hAnsi="Arial" w:cs="Arial"/>
        </w:rPr>
        <w:t>NÃO</w:t>
      </w:r>
      <w:r w:rsidR="00760394" w:rsidRPr="00167FB0">
        <w:rPr>
          <w:rFonts w:ascii="Arial" w:hAnsi="Arial" w:cs="Arial"/>
        </w:rPr>
        <w:t xml:space="preserve"> INCLUINDO RENTABILIDADE – </w:t>
      </w:r>
      <w:proofErr w:type="gramStart"/>
      <w:r w:rsidR="00760394" w:rsidRPr="00167FB0">
        <w:rPr>
          <w:rFonts w:ascii="Arial" w:hAnsi="Arial" w:cs="Arial"/>
        </w:rPr>
        <w:t>ABRIL</w:t>
      </w:r>
      <w:proofErr w:type="gramEnd"/>
      <w:r w:rsidRPr="00167FB0">
        <w:rPr>
          <w:rFonts w:ascii="Arial" w:hAnsi="Arial" w:cs="Arial"/>
        </w:rPr>
        <w:t>/2017</w:t>
      </w:r>
    </w:p>
    <w:p w:rsidR="00D34B1F" w:rsidRPr="00167FB0" w:rsidRDefault="009D39BD" w:rsidP="00D82B1D">
      <w:pPr>
        <w:pStyle w:val="PargrafodaLista"/>
        <w:widowControl w:val="0"/>
        <w:spacing w:before="240" w:after="0" w:line="240" w:lineRule="auto"/>
        <w:ind w:left="0" w:right="-28"/>
        <w:jc w:val="center"/>
        <w:rPr>
          <w:rFonts w:ascii="Arial" w:hAnsi="Arial" w:cs="Arial"/>
        </w:rPr>
      </w:pPr>
      <w:r w:rsidRPr="00167FB0">
        <w:rPr>
          <w:noProof/>
          <w:lang w:eastAsia="pt-BR"/>
        </w:rPr>
        <w:lastRenderedPageBreak/>
        <w:drawing>
          <wp:inline distT="0" distB="0" distL="0" distR="0" wp14:anchorId="30E0ABB5" wp14:editId="163B9E42">
            <wp:extent cx="5583381" cy="3579182"/>
            <wp:effectExtent l="0" t="0" r="0"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9540" cy="3583130"/>
                    </a:xfrm>
                    <a:prstGeom prst="rect">
                      <a:avLst/>
                    </a:prstGeom>
                  </pic:spPr>
                </pic:pic>
              </a:graphicData>
            </a:graphic>
          </wp:inline>
        </w:drawing>
      </w:r>
    </w:p>
    <w:p w:rsidR="0049722C" w:rsidRPr="00167FB0" w:rsidRDefault="0049722C" w:rsidP="00D82B1D">
      <w:pPr>
        <w:pStyle w:val="PargrafodaLista"/>
        <w:widowControl w:val="0"/>
        <w:spacing w:before="240" w:after="0" w:line="240" w:lineRule="auto"/>
        <w:ind w:left="0" w:right="-28"/>
        <w:jc w:val="center"/>
        <w:rPr>
          <w:rFonts w:ascii="Arial" w:hAnsi="Arial" w:cs="Arial"/>
        </w:rPr>
      </w:pPr>
    </w:p>
    <w:p w:rsidR="006426E9" w:rsidRPr="00167FB0" w:rsidRDefault="00C337E5" w:rsidP="00C337E5">
      <w:pPr>
        <w:pStyle w:val="PargrafodaLista"/>
        <w:widowControl w:val="0"/>
        <w:tabs>
          <w:tab w:val="left" w:pos="2067"/>
          <w:tab w:val="center" w:pos="4716"/>
        </w:tabs>
        <w:spacing w:after="0" w:line="240" w:lineRule="auto"/>
        <w:ind w:left="0" w:right="-28"/>
        <w:rPr>
          <w:rFonts w:ascii="Arial" w:hAnsi="Arial" w:cs="Arial"/>
        </w:rPr>
      </w:pPr>
      <w:r w:rsidRPr="00167FB0">
        <w:rPr>
          <w:rFonts w:ascii="Arial" w:hAnsi="Arial" w:cs="Arial"/>
        </w:rPr>
        <w:tab/>
      </w:r>
      <w:r w:rsidRPr="00167FB0">
        <w:rPr>
          <w:rFonts w:ascii="Arial" w:hAnsi="Arial" w:cs="Arial"/>
        </w:rPr>
        <w:tab/>
        <w:t>GRÁFICO</w:t>
      </w:r>
      <w:r w:rsidR="009D39BD" w:rsidRPr="00167FB0">
        <w:rPr>
          <w:rFonts w:ascii="Arial" w:hAnsi="Arial" w:cs="Arial"/>
        </w:rPr>
        <w:t xml:space="preserve"> ENTRADA E SAÍDAS DE CAIXA – ABR</w:t>
      </w:r>
      <w:r w:rsidRPr="00167FB0">
        <w:rPr>
          <w:rFonts w:ascii="Arial" w:hAnsi="Arial" w:cs="Arial"/>
        </w:rPr>
        <w:t>/2017</w:t>
      </w:r>
    </w:p>
    <w:p w:rsidR="005D3DB5" w:rsidRPr="00167FB0" w:rsidRDefault="005D3DB5" w:rsidP="00C337E5">
      <w:pPr>
        <w:pStyle w:val="PargrafodaLista"/>
        <w:widowControl w:val="0"/>
        <w:tabs>
          <w:tab w:val="left" w:pos="2067"/>
          <w:tab w:val="center" w:pos="4716"/>
        </w:tabs>
        <w:spacing w:after="0" w:line="240" w:lineRule="auto"/>
        <w:ind w:left="0" w:right="-28"/>
        <w:rPr>
          <w:rFonts w:ascii="Arial" w:hAnsi="Arial" w:cs="Arial"/>
        </w:rPr>
      </w:pPr>
    </w:p>
    <w:p w:rsidR="005D3DB5" w:rsidRPr="00167FB0" w:rsidRDefault="005D3DB5" w:rsidP="00C337E5">
      <w:pPr>
        <w:pStyle w:val="PargrafodaLista"/>
        <w:widowControl w:val="0"/>
        <w:tabs>
          <w:tab w:val="left" w:pos="2067"/>
          <w:tab w:val="center" w:pos="4716"/>
        </w:tabs>
        <w:spacing w:after="0" w:line="240" w:lineRule="auto"/>
        <w:ind w:left="0" w:right="-28"/>
        <w:rPr>
          <w:rFonts w:ascii="Arial" w:hAnsi="Arial" w:cs="Arial"/>
        </w:rPr>
      </w:pPr>
      <w:r w:rsidRPr="00167FB0">
        <w:rPr>
          <w:noProof/>
          <w:lang w:eastAsia="pt-BR"/>
        </w:rPr>
        <w:drawing>
          <wp:inline distT="0" distB="0" distL="0" distR="0" wp14:anchorId="74BEE4AB" wp14:editId="60EAF32F">
            <wp:extent cx="5694218" cy="3412293"/>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8799" cy="3415038"/>
                    </a:xfrm>
                    <a:prstGeom prst="rect">
                      <a:avLst/>
                    </a:prstGeom>
                  </pic:spPr>
                </pic:pic>
              </a:graphicData>
            </a:graphic>
          </wp:inline>
        </w:drawing>
      </w:r>
    </w:p>
    <w:p w:rsidR="00E25379" w:rsidRPr="00167FB0" w:rsidRDefault="00E25379" w:rsidP="00C337E5">
      <w:pPr>
        <w:pStyle w:val="PargrafodaLista"/>
        <w:widowControl w:val="0"/>
        <w:tabs>
          <w:tab w:val="left" w:pos="2067"/>
          <w:tab w:val="center" w:pos="4716"/>
        </w:tabs>
        <w:spacing w:after="0" w:line="240" w:lineRule="auto"/>
        <w:ind w:left="0" w:right="-28"/>
        <w:rPr>
          <w:rFonts w:ascii="Arial" w:hAnsi="Arial" w:cs="Arial"/>
        </w:rPr>
      </w:pPr>
    </w:p>
    <w:p w:rsidR="00E25379" w:rsidRPr="00167FB0" w:rsidRDefault="00E25379" w:rsidP="00E25379">
      <w:pPr>
        <w:pStyle w:val="PargrafodaLista"/>
        <w:widowControl w:val="0"/>
        <w:ind w:right="-28"/>
        <w:jc w:val="center"/>
        <w:rPr>
          <w:rFonts w:ascii="Arial" w:hAnsi="Arial" w:cs="Arial"/>
          <w:sz w:val="24"/>
          <w:szCs w:val="24"/>
        </w:rPr>
      </w:pPr>
      <w:r w:rsidRPr="00167FB0">
        <w:rPr>
          <w:rFonts w:ascii="Arial" w:hAnsi="Arial" w:cs="Arial"/>
          <w:sz w:val="24"/>
          <w:szCs w:val="24"/>
        </w:rPr>
        <w:t>GRÁFICOS DE POSIÇÃO ORÇAMENTÁRIA</w:t>
      </w:r>
    </w:p>
    <w:p w:rsidR="00787C5A" w:rsidRPr="00167FB0" w:rsidRDefault="00E25379" w:rsidP="00E25379">
      <w:pPr>
        <w:pStyle w:val="PargrafodaLista"/>
        <w:widowControl w:val="0"/>
        <w:spacing w:after="0" w:line="240" w:lineRule="auto"/>
        <w:ind w:left="0" w:right="-28"/>
        <w:jc w:val="center"/>
        <w:rPr>
          <w:rFonts w:ascii="Arial" w:hAnsi="Arial" w:cs="Arial"/>
          <w:sz w:val="24"/>
          <w:szCs w:val="24"/>
        </w:rPr>
      </w:pPr>
      <w:r w:rsidRPr="00167FB0">
        <w:rPr>
          <w:rFonts w:ascii="Arial" w:hAnsi="Arial" w:cs="Arial"/>
          <w:sz w:val="24"/>
          <w:szCs w:val="24"/>
        </w:rPr>
        <w:t>DESPESAS CORRENTES E DE CAPITAL JAN/MAR 2017</w:t>
      </w:r>
    </w:p>
    <w:p w:rsidR="007B3146" w:rsidRPr="001A24D1" w:rsidRDefault="005E3911" w:rsidP="00C2476A">
      <w:pPr>
        <w:pStyle w:val="PargrafodaLista"/>
        <w:widowControl w:val="0"/>
        <w:spacing w:after="0" w:line="240" w:lineRule="auto"/>
        <w:ind w:left="0" w:right="-28"/>
        <w:jc w:val="both"/>
        <w:rPr>
          <w:rFonts w:ascii="Arial" w:hAnsi="Arial" w:cs="Arial"/>
          <w:sz w:val="24"/>
          <w:szCs w:val="24"/>
        </w:rPr>
      </w:pPr>
      <w:r w:rsidRPr="00167FB0">
        <w:rPr>
          <w:rFonts w:ascii="Arial" w:hAnsi="Arial" w:cs="Arial"/>
          <w:b/>
          <w:sz w:val="24"/>
          <w:szCs w:val="24"/>
        </w:rPr>
        <w:lastRenderedPageBreak/>
        <w:t>1.3</w:t>
      </w:r>
      <w:r w:rsidR="0064013B" w:rsidRPr="00167FB0">
        <w:rPr>
          <w:rFonts w:ascii="Arial" w:hAnsi="Arial" w:cs="Arial"/>
          <w:b/>
          <w:sz w:val="24"/>
          <w:szCs w:val="24"/>
        </w:rPr>
        <w:t xml:space="preserve"> </w:t>
      </w:r>
      <w:r w:rsidR="00F62E09" w:rsidRPr="00167FB0">
        <w:rPr>
          <w:rFonts w:ascii="Arial" w:hAnsi="Arial" w:cs="Arial"/>
          <w:b/>
          <w:sz w:val="24"/>
          <w:szCs w:val="24"/>
        </w:rPr>
        <w:t xml:space="preserve">APROVAÇÃO CONTAS </w:t>
      </w:r>
      <w:r w:rsidR="00C67907" w:rsidRPr="00167FB0">
        <w:rPr>
          <w:rFonts w:ascii="Arial" w:hAnsi="Arial" w:cs="Arial"/>
          <w:b/>
          <w:sz w:val="24"/>
          <w:szCs w:val="24"/>
        </w:rPr>
        <w:t>ABRIL</w:t>
      </w:r>
      <w:r w:rsidR="00744B8A" w:rsidRPr="00167FB0">
        <w:rPr>
          <w:rFonts w:ascii="Arial" w:hAnsi="Arial" w:cs="Arial"/>
          <w:b/>
          <w:sz w:val="24"/>
          <w:szCs w:val="24"/>
        </w:rPr>
        <w:t>/</w:t>
      </w:r>
      <w:r w:rsidR="00BE2A8A" w:rsidRPr="00167FB0">
        <w:rPr>
          <w:rFonts w:ascii="Arial" w:hAnsi="Arial" w:cs="Arial"/>
          <w:b/>
          <w:sz w:val="24"/>
          <w:szCs w:val="24"/>
        </w:rPr>
        <w:t>2017</w:t>
      </w:r>
      <w:r w:rsidR="00BA5E29" w:rsidRPr="00167FB0">
        <w:rPr>
          <w:rFonts w:ascii="Arial" w:hAnsi="Arial" w:cs="Arial"/>
          <w:b/>
          <w:sz w:val="24"/>
          <w:szCs w:val="24"/>
        </w:rPr>
        <w:t>:</w:t>
      </w:r>
      <w:r w:rsidR="0064013B" w:rsidRPr="00167FB0">
        <w:rPr>
          <w:rFonts w:ascii="Arial" w:hAnsi="Arial" w:cs="Arial"/>
          <w:b/>
          <w:sz w:val="24"/>
          <w:szCs w:val="24"/>
        </w:rPr>
        <w:t xml:space="preserve"> </w:t>
      </w:r>
      <w:r w:rsidR="00CD77CF" w:rsidRPr="001A24D1">
        <w:rPr>
          <w:rFonts w:ascii="Arial" w:hAnsi="Arial" w:cs="Arial"/>
          <w:sz w:val="24"/>
          <w:szCs w:val="24"/>
        </w:rPr>
        <w:t xml:space="preserve">Foram </w:t>
      </w:r>
      <w:r w:rsidR="00A32B46" w:rsidRPr="001A24D1">
        <w:rPr>
          <w:rFonts w:ascii="Arial" w:hAnsi="Arial" w:cs="Arial"/>
          <w:sz w:val="24"/>
          <w:szCs w:val="24"/>
        </w:rPr>
        <w:t>analisado</w:t>
      </w:r>
      <w:r w:rsidR="006604C1" w:rsidRPr="001A24D1">
        <w:rPr>
          <w:rFonts w:ascii="Arial" w:hAnsi="Arial" w:cs="Arial"/>
          <w:sz w:val="24"/>
          <w:szCs w:val="24"/>
        </w:rPr>
        <w:t>s</w:t>
      </w:r>
      <w:r w:rsidR="002D416D" w:rsidRPr="001A24D1">
        <w:rPr>
          <w:rFonts w:ascii="Arial" w:hAnsi="Arial" w:cs="Arial"/>
          <w:sz w:val="24"/>
          <w:szCs w:val="24"/>
        </w:rPr>
        <w:t>: os</w:t>
      </w:r>
      <w:r w:rsidR="006604C1" w:rsidRPr="001A24D1">
        <w:rPr>
          <w:rFonts w:ascii="Arial" w:hAnsi="Arial" w:cs="Arial"/>
          <w:sz w:val="24"/>
          <w:szCs w:val="24"/>
        </w:rPr>
        <w:t xml:space="preserve"> demonstrativos de</w:t>
      </w:r>
      <w:r w:rsidR="00CD77CF" w:rsidRPr="001A24D1">
        <w:rPr>
          <w:rFonts w:ascii="Arial" w:hAnsi="Arial" w:cs="Arial"/>
          <w:sz w:val="24"/>
          <w:szCs w:val="24"/>
        </w:rPr>
        <w:t xml:space="preserve"> Fluxo de Caixa (receita e despesa</w:t>
      </w:r>
      <w:r w:rsidR="002D416D" w:rsidRPr="001A24D1">
        <w:rPr>
          <w:rFonts w:ascii="Arial" w:hAnsi="Arial" w:cs="Arial"/>
          <w:sz w:val="24"/>
          <w:szCs w:val="24"/>
        </w:rPr>
        <w:t>s</w:t>
      </w:r>
      <w:r w:rsidR="00CD77CF" w:rsidRPr="001A24D1">
        <w:rPr>
          <w:rFonts w:ascii="Arial" w:hAnsi="Arial" w:cs="Arial"/>
          <w:sz w:val="24"/>
          <w:szCs w:val="24"/>
        </w:rPr>
        <w:t xml:space="preserve"> com o registro dos pagamentos individualizados), Quadro Resumo</w:t>
      </w:r>
      <w:r w:rsidR="00B266A0" w:rsidRPr="001A24D1">
        <w:rPr>
          <w:rFonts w:ascii="Arial" w:hAnsi="Arial" w:cs="Arial"/>
          <w:sz w:val="24"/>
          <w:szCs w:val="24"/>
        </w:rPr>
        <w:t xml:space="preserve"> Conciliação</w:t>
      </w:r>
      <w:r w:rsidR="00CD77CF" w:rsidRPr="001A24D1">
        <w:rPr>
          <w:rFonts w:ascii="Arial" w:hAnsi="Arial" w:cs="Arial"/>
          <w:sz w:val="24"/>
          <w:szCs w:val="24"/>
        </w:rPr>
        <w:t>, Composição do Saldo de Caixa de</w:t>
      </w:r>
      <w:r w:rsidR="00C67907" w:rsidRPr="001A24D1">
        <w:rPr>
          <w:rFonts w:ascii="Arial" w:hAnsi="Arial" w:cs="Arial"/>
          <w:sz w:val="24"/>
          <w:szCs w:val="24"/>
        </w:rPr>
        <w:t xml:space="preserve"> ABRIL</w:t>
      </w:r>
      <w:r w:rsidR="00BE2A8A" w:rsidRPr="001A24D1">
        <w:rPr>
          <w:rFonts w:ascii="Arial" w:hAnsi="Arial" w:cs="Arial"/>
          <w:sz w:val="24"/>
          <w:szCs w:val="24"/>
        </w:rPr>
        <w:t xml:space="preserve"> de 2017</w:t>
      </w:r>
      <w:r w:rsidR="00CD77CF" w:rsidRPr="001A24D1">
        <w:rPr>
          <w:rFonts w:ascii="Arial" w:hAnsi="Arial" w:cs="Arial"/>
          <w:sz w:val="24"/>
          <w:szCs w:val="24"/>
        </w:rPr>
        <w:t>, e Quadro Resumo evolutivo das Receitas e Despesa</w:t>
      </w:r>
      <w:r w:rsidR="00BE2A8A" w:rsidRPr="001A24D1">
        <w:rPr>
          <w:rFonts w:ascii="Arial" w:hAnsi="Arial" w:cs="Arial"/>
          <w:sz w:val="24"/>
          <w:szCs w:val="24"/>
        </w:rPr>
        <w:t>s referente ao exercício de 2017</w:t>
      </w:r>
      <w:r w:rsidR="00EC6AAD" w:rsidRPr="001A24D1">
        <w:rPr>
          <w:rFonts w:ascii="Arial" w:hAnsi="Arial" w:cs="Arial"/>
          <w:sz w:val="24"/>
          <w:szCs w:val="24"/>
        </w:rPr>
        <w:t>,</w:t>
      </w:r>
      <w:r w:rsidR="00FC02B4" w:rsidRPr="001A24D1">
        <w:rPr>
          <w:rFonts w:ascii="Arial" w:hAnsi="Arial" w:cs="Arial"/>
          <w:sz w:val="24"/>
          <w:szCs w:val="24"/>
        </w:rPr>
        <w:t xml:space="preserve"> Quadro das D</w:t>
      </w:r>
      <w:r w:rsidR="005F4CFC" w:rsidRPr="001A24D1">
        <w:rPr>
          <w:rFonts w:ascii="Arial" w:hAnsi="Arial" w:cs="Arial"/>
          <w:sz w:val="24"/>
          <w:szCs w:val="24"/>
        </w:rPr>
        <w:t>espes</w:t>
      </w:r>
      <w:r w:rsidR="00BE2A8A" w:rsidRPr="001A24D1">
        <w:rPr>
          <w:rFonts w:ascii="Arial" w:hAnsi="Arial" w:cs="Arial"/>
          <w:sz w:val="24"/>
          <w:szCs w:val="24"/>
        </w:rPr>
        <w:t>as Individualizadas de 2017</w:t>
      </w:r>
      <w:r w:rsidR="00FC02B4" w:rsidRPr="001A24D1">
        <w:rPr>
          <w:rFonts w:ascii="Arial" w:hAnsi="Arial" w:cs="Arial"/>
          <w:sz w:val="24"/>
          <w:szCs w:val="24"/>
        </w:rPr>
        <w:t>;</w:t>
      </w:r>
      <w:r w:rsidR="0074425D" w:rsidRPr="001A24D1">
        <w:rPr>
          <w:rFonts w:ascii="Arial" w:hAnsi="Arial" w:cs="Arial"/>
          <w:sz w:val="24"/>
          <w:szCs w:val="24"/>
        </w:rPr>
        <w:t xml:space="preserve"> Quadro comparativo de taxas de rendimentos das aplicações dos recursos do CAU/PR; Quadro resumo de evolução de receitas </w:t>
      </w:r>
      <w:r w:rsidR="00BE2A8A" w:rsidRPr="001A24D1">
        <w:rPr>
          <w:rFonts w:ascii="Arial" w:hAnsi="Arial" w:cs="Arial"/>
          <w:sz w:val="24"/>
          <w:szCs w:val="24"/>
        </w:rPr>
        <w:t>2015</w:t>
      </w:r>
      <w:r w:rsidR="006D2215" w:rsidRPr="001A24D1">
        <w:rPr>
          <w:rFonts w:ascii="Arial" w:hAnsi="Arial" w:cs="Arial"/>
          <w:sz w:val="24"/>
          <w:szCs w:val="24"/>
        </w:rPr>
        <w:t>x</w:t>
      </w:r>
      <w:r w:rsidR="00BE2A8A" w:rsidRPr="001A24D1">
        <w:rPr>
          <w:rFonts w:ascii="Arial" w:hAnsi="Arial" w:cs="Arial"/>
          <w:sz w:val="24"/>
          <w:szCs w:val="24"/>
        </w:rPr>
        <w:t>2016x2017</w:t>
      </w:r>
      <w:r w:rsidR="0074425D" w:rsidRPr="001A24D1">
        <w:rPr>
          <w:rFonts w:ascii="Arial" w:hAnsi="Arial" w:cs="Arial"/>
          <w:sz w:val="24"/>
          <w:szCs w:val="24"/>
        </w:rPr>
        <w:t>; Diagrama das movimentações Financeiras (entradas e saídas) do CAU/PR; Diagrama dos RRTs (mês a mês);</w:t>
      </w:r>
      <w:r w:rsidR="000A7547" w:rsidRPr="001A24D1">
        <w:rPr>
          <w:rFonts w:ascii="Arial" w:hAnsi="Arial" w:cs="Arial"/>
          <w:sz w:val="24"/>
          <w:szCs w:val="24"/>
        </w:rPr>
        <w:t xml:space="preserve"> Gráficos de Posição Orçamentária para despesas de Capital e despesas Correntes;</w:t>
      </w:r>
      <w:r w:rsidR="00BD52EA" w:rsidRPr="001A24D1">
        <w:rPr>
          <w:rFonts w:ascii="Arial" w:hAnsi="Arial" w:cs="Arial"/>
          <w:sz w:val="24"/>
          <w:szCs w:val="24"/>
        </w:rPr>
        <w:t>Extrato BB Conta 56987-</w:t>
      </w:r>
      <w:r w:rsidR="00280957" w:rsidRPr="001A24D1">
        <w:rPr>
          <w:rFonts w:ascii="Arial" w:hAnsi="Arial" w:cs="Arial"/>
          <w:sz w:val="24"/>
          <w:szCs w:val="24"/>
        </w:rPr>
        <w:t>9 de 02/05</w:t>
      </w:r>
      <w:r w:rsidR="00A94AEE" w:rsidRPr="001A24D1">
        <w:rPr>
          <w:rFonts w:ascii="Arial" w:hAnsi="Arial" w:cs="Arial"/>
          <w:sz w:val="24"/>
          <w:szCs w:val="24"/>
        </w:rPr>
        <w:t>/2017</w:t>
      </w:r>
      <w:r w:rsidR="005F4CFC" w:rsidRPr="001A24D1">
        <w:rPr>
          <w:rFonts w:ascii="Arial" w:hAnsi="Arial" w:cs="Arial"/>
          <w:sz w:val="24"/>
          <w:szCs w:val="24"/>
        </w:rPr>
        <w:t xml:space="preserve">; </w:t>
      </w:r>
      <w:r w:rsidR="00AE6B7B" w:rsidRPr="001A24D1">
        <w:rPr>
          <w:rFonts w:ascii="Arial" w:hAnsi="Arial" w:cs="Arial"/>
          <w:sz w:val="24"/>
          <w:szCs w:val="24"/>
        </w:rPr>
        <w:t xml:space="preserve">Extrato </w:t>
      </w:r>
      <w:r w:rsidR="00280957" w:rsidRPr="001A24D1">
        <w:rPr>
          <w:rFonts w:ascii="Arial" w:hAnsi="Arial" w:cs="Arial"/>
          <w:sz w:val="24"/>
          <w:szCs w:val="24"/>
        </w:rPr>
        <w:t>CEF Conta 4158-4 de 02/05</w:t>
      </w:r>
      <w:r w:rsidR="005F4CFC" w:rsidRPr="001A24D1">
        <w:rPr>
          <w:rFonts w:ascii="Arial" w:hAnsi="Arial" w:cs="Arial"/>
          <w:sz w:val="24"/>
          <w:szCs w:val="24"/>
        </w:rPr>
        <w:t>/201</w:t>
      </w:r>
      <w:r w:rsidR="00A94AEE" w:rsidRPr="001A24D1">
        <w:rPr>
          <w:rFonts w:ascii="Arial" w:hAnsi="Arial" w:cs="Arial"/>
          <w:sz w:val="24"/>
          <w:szCs w:val="24"/>
        </w:rPr>
        <w:t>7</w:t>
      </w:r>
      <w:r w:rsidR="00095C12" w:rsidRPr="001A24D1">
        <w:rPr>
          <w:rFonts w:ascii="Arial" w:hAnsi="Arial" w:cs="Arial"/>
          <w:sz w:val="24"/>
          <w:szCs w:val="24"/>
        </w:rPr>
        <w:t xml:space="preserve">; </w:t>
      </w:r>
      <w:r w:rsidR="00EC6AAD" w:rsidRPr="001A24D1">
        <w:rPr>
          <w:rFonts w:ascii="Arial" w:hAnsi="Arial" w:cs="Arial"/>
          <w:sz w:val="24"/>
          <w:szCs w:val="24"/>
        </w:rPr>
        <w:t>Ext</w:t>
      </w:r>
      <w:r w:rsidR="00C7098B" w:rsidRPr="001A24D1">
        <w:rPr>
          <w:rFonts w:ascii="Arial" w:hAnsi="Arial" w:cs="Arial"/>
          <w:sz w:val="24"/>
          <w:szCs w:val="24"/>
        </w:rPr>
        <w:t>r</w:t>
      </w:r>
      <w:r w:rsidR="00AE6B7B" w:rsidRPr="001A24D1">
        <w:rPr>
          <w:rFonts w:ascii="Arial" w:hAnsi="Arial" w:cs="Arial"/>
          <w:sz w:val="24"/>
          <w:szCs w:val="24"/>
        </w:rPr>
        <w:t xml:space="preserve">ato de CDB/BB Reaplicação de </w:t>
      </w:r>
      <w:r w:rsidR="00280957" w:rsidRPr="001A24D1">
        <w:rPr>
          <w:rFonts w:ascii="Arial" w:hAnsi="Arial" w:cs="Arial"/>
          <w:sz w:val="24"/>
          <w:szCs w:val="24"/>
        </w:rPr>
        <w:t>02/05</w:t>
      </w:r>
      <w:r w:rsidR="00A94AEE" w:rsidRPr="001A24D1">
        <w:rPr>
          <w:rFonts w:ascii="Arial" w:hAnsi="Arial" w:cs="Arial"/>
          <w:sz w:val="24"/>
          <w:szCs w:val="24"/>
        </w:rPr>
        <w:t>/2017</w:t>
      </w:r>
      <w:r w:rsidR="00EC6AAD" w:rsidRPr="001A24D1">
        <w:rPr>
          <w:rFonts w:ascii="Arial" w:hAnsi="Arial" w:cs="Arial"/>
          <w:sz w:val="24"/>
          <w:szCs w:val="24"/>
        </w:rPr>
        <w:t xml:space="preserve">; Extrato </w:t>
      </w:r>
      <w:r w:rsidR="00BD52EA" w:rsidRPr="001A24D1">
        <w:rPr>
          <w:rFonts w:ascii="Arial" w:hAnsi="Arial" w:cs="Arial"/>
          <w:sz w:val="24"/>
          <w:szCs w:val="24"/>
        </w:rPr>
        <w:t>CEF Fundo de I</w:t>
      </w:r>
      <w:r w:rsidR="00EC6AAD" w:rsidRPr="001A24D1">
        <w:rPr>
          <w:rFonts w:ascii="Arial" w:hAnsi="Arial" w:cs="Arial"/>
          <w:sz w:val="24"/>
          <w:szCs w:val="24"/>
        </w:rPr>
        <w:t>nvestim</w:t>
      </w:r>
      <w:r w:rsidR="00095C12" w:rsidRPr="001A24D1">
        <w:rPr>
          <w:rFonts w:ascii="Arial" w:hAnsi="Arial" w:cs="Arial"/>
          <w:sz w:val="24"/>
          <w:szCs w:val="24"/>
        </w:rPr>
        <w:t>ent</w:t>
      </w:r>
      <w:r w:rsidR="00C7098B" w:rsidRPr="001A24D1">
        <w:rPr>
          <w:rFonts w:ascii="Arial" w:hAnsi="Arial" w:cs="Arial"/>
          <w:sz w:val="24"/>
          <w:szCs w:val="24"/>
        </w:rPr>
        <w:t xml:space="preserve">os </w:t>
      </w:r>
      <w:r w:rsidR="00AA4A3C" w:rsidRPr="001A24D1">
        <w:rPr>
          <w:rFonts w:ascii="Arial" w:hAnsi="Arial" w:cs="Arial"/>
          <w:sz w:val="24"/>
          <w:szCs w:val="24"/>
        </w:rPr>
        <w:t>Fin</w:t>
      </w:r>
      <w:r w:rsidR="00AD0A5C" w:rsidRPr="001A24D1">
        <w:rPr>
          <w:rFonts w:ascii="Arial" w:hAnsi="Arial" w:cs="Arial"/>
          <w:sz w:val="24"/>
          <w:szCs w:val="24"/>
        </w:rPr>
        <w:t>anceiros – mensal de 03</w:t>
      </w:r>
      <w:r w:rsidR="00C5004A" w:rsidRPr="001A24D1">
        <w:rPr>
          <w:rFonts w:ascii="Arial" w:hAnsi="Arial" w:cs="Arial"/>
          <w:sz w:val="24"/>
          <w:szCs w:val="24"/>
        </w:rPr>
        <w:t>/0</w:t>
      </w:r>
      <w:r w:rsidR="00280957" w:rsidRPr="001A24D1">
        <w:rPr>
          <w:rFonts w:ascii="Arial" w:hAnsi="Arial" w:cs="Arial"/>
          <w:sz w:val="24"/>
          <w:szCs w:val="24"/>
        </w:rPr>
        <w:t>5</w:t>
      </w:r>
      <w:r w:rsidR="0095642A" w:rsidRPr="001A24D1">
        <w:rPr>
          <w:rFonts w:ascii="Arial" w:hAnsi="Arial" w:cs="Arial"/>
          <w:sz w:val="24"/>
          <w:szCs w:val="24"/>
        </w:rPr>
        <w:t>/2017</w:t>
      </w:r>
      <w:r w:rsidR="00EC6AAD" w:rsidRPr="001A24D1">
        <w:rPr>
          <w:rFonts w:ascii="Arial" w:hAnsi="Arial" w:cs="Arial"/>
          <w:sz w:val="24"/>
          <w:szCs w:val="24"/>
        </w:rPr>
        <w:t>;</w:t>
      </w:r>
      <w:r w:rsidR="00DF4BDF" w:rsidRPr="001A24D1">
        <w:rPr>
          <w:rFonts w:ascii="Arial" w:hAnsi="Arial" w:cs="Arial"/>
          <w:sz w:val="24"/>
          <w:szCs w:val="24"/>
        </w:rPr>
        <w:t xml:space="preserve"> I</w:t>
      </w:r>
      <w:r w:rsidR="00A727C1" w:rsidRPr="001A24D1">
        <w:rPr>
          <w:rFonts w:ascii="Arial" w:hAnsi="Arial" w:cs="Arial"/>
          <w:sz w:val="24"/>
          <w:szCs w:val="24"/>
        </w:rPr>
        <w:t>nformativo mensal CDB FLEX empresarial/CDB caixa progr. PJ</w:t>
      </w:r>
      <w:r w:rsidR="00C7098B" w:rsidRPr="001A24D1">
        <w:rPr>
          <w:rFonts w:ascii="Arial" w:hAnsi="Arial" w:cs="Arial"/>
          <w:sz w:val="24"/>
          <w:szCs w:val="24"/>
        </w:rPr>
        <w:t xml:space="preserve"> de </w:t>
      </w:r>
      <w:r w:rsidR="00280957" w:rsidRPr="001A24D1">
        <w:rPr>
          <w:rFonts w:ascii="Arial" w:hAnsi="Arial" w:cs="Arial"/>
          <w:sz w:val="24"/>
          <w:szCs w:val="24"/>
        </w:rPr>
        <w:t>03/05</w:t>
      </w:r>
      <w:r w:rsidR="002423C5" w:rsidRPr="001A24D1">
        <w:rPr>
          <w:rFonts w:ascii="Arial" w:hAnsi="Arial" w:cs="Arial"/>
          <w:sz w:val="24"/>
          <w:szCs w:val="24"/>
        </w:rPr>
        <w:t>/2017</w:t>
      </w:r>
      <w:r w:rsidR="00A727C1" w:rsidRPr="001A24D1">
        <w:rPr>
          <w:rFonts w:ascii="Arial" w:hAnsi="Arial" w:cs="Arial"/>
          <w:sz w:val="24"/>
          <w:szCs w:val="24"/>
        </w:rPr>
        <w:t>;</w:t>
      </w:r>
      <w:r w:rsidR="00280957" w:rsidRPr="001A24D1">
        <w:rPr>
          <w:rFonts w:ascii="Arial" w:hAnsi="Arial" w:cs="Arial"/>
          <w:sz w:val="24"/>
          <w:szCs w:val="24"/>
        </w:rPr>
        <w:t xml:space="preserve"> </w:t>
      </w:r>
      <w:r w:rsidR="00DF4BDF" w:rsidRPr="001A24D1">
        <w:rPr>
          <w:rFonts w:ascii="Arial" w:hAnsi="Arial" w:cs="Arial"/>
          <w:sz w:val="24"/>
          <w:szCs w:val="24"/>
        </w:rPr>
        <w:t>Extrato CEF</w:t>
      </w:r>
      <w:r w:rsidR="00233976" w:rsidRPr="001A24D1">
        <w:rPr>
          <w:rFonts w:ascii="Arial" w:hAnsi="Arial" w:cs="Arial"/>
          <w:sz w:val="24"/>
          <w:szCs w:val="24"/>
        </w:rPr>
        <w:t xml:space="preserve"> Conta 3697-1 de 0</w:t>
      </w:r>
      <w:r w:rsidR="00280957" w:rsidRPr="001A24D1">
        <w:rPr>
          <w:rFonts w:ascii="Arial" w:hAnsi="Arial" w:cs="Arial"/>
          <w:sz w:val="24"/>
          <w:szCs w:val="24"/>
        </w:rPr>
        <w:t>2/05</w:t>
      </w:r>
      <w:r w:rsidR="00A94AEE" w:rsidRPr="001A24D1">
        <w:rPr>
          <w:rFonts w:ascii="Arial" w:hAnsi="Arial" w:cs="Arial"/>
          <w:sz w:val="24"/>
          <w:szCs w:val="24"/>
        </w:rPr>
        <w:t>/2017</w:t>
      </w:r>
      <w:r w:rsidR="00431D7D" w:rsidRPr="001A24D1">
        <w:rPr>
          <w:rFonts w:ascii="Arial" w:hAnsi="Arial" w:cs="Arial"/>
          <w:sz w:val="24"/>
          <w:szCs w:val="24"/>
        </w:rPr>
        <w:t>;</w:t>
      </w:r>
    </w:p>
    <w:p w:rsidR="00F845DB" w:rsidRPr="00167FB0" w:rsidRDefault="00F845DB" w:rsidP="00C2476A">
      <w:pPr>
        <w:pStyle w:val="PargrafodaLista"/>
        <w:widowControl w:val="0"/>
        <w:spacing w:after="0" w:line="240" w:lineRule="auto"/>
        <w:ind w:left="0" w:right="-28"/>
        <w:jc w:val="both"/>
        <w:rPr>
          <w:rFonts w:ascii="Arial" w:hAnsi="Arial" w:cs="Arial"/>
        </w:rPr>
      </w:pPr>
    </w:p>
    <w:p w:rsidR="00F845DB" w:rsidRPr="00167FB0" w:rsidRDefault="00F845DB" w:rsidP="00670826">
      <w:pPr>
        <w:pStyle w:val="PargrafodaLista"/>
        <w:widowControl w:val="0"/>
        <w:spacing w:after="0" w:line="240" w:lineRule="auto"/>
        <w:ind w:left="0" w:right="-28"/>
        <w:jc w:val="center"/>
        <w:rPr>
          <w:rFonts w:ascii="Arial" w:hAnsi="Arial" w:cs="Arial"/>
        </w:rPr>
      </w:pPr>
      <w:r w:rsidRPr="00167FB0">
        <w:rPr>
          <w:noProof/>
          <w:lang w:eastAsia="pt-BR"/>
        </w:rPr>
        <w:drawing>
          <wp:inline distT="0" distB="0" distL="0" distR="0" wp14:anchorId="0FAA9C53" wp14:editId="7C07A457">
            <wp:extent cx="5042263" cy="1835158"/>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6099" cy="1851112"/>
                    </a:xfrm>
                    <a:prstGeom prst="rect">
                      <a:avLst/>
                    </a:prstGeom>
                  </pic:spPr>
                </pic:pic>
              </a:graphicData>
            </a:graphic>
          </wp:inline>
        </w:drawing>
      </w:r>
    </w:p>
    <w:p w:rsidR="00E7225D" w:rsidRPr="00167FB0" w:rsidRDefault="00F845DB" w:rsidP="00E7225D">
      <w:pPr>
        <w:pStyle w:val="PargrafodaLista"/>
        <w:widowControl w:val="0"/>
        <w:spacing w:after="0" w:line="240" w:lineRule="auto"/>
        <w:ind w:left="0" w:right="-28"/>
        <w:jc w:val="center"/>
        <w:rPr>
          <w:rFonts w:ascii="Arial" w:hAnsi="Arial" w:cs="Arial"/>
          <w:sz w:val="24"/>
          <w:szCs w:val="24"/>
        </w:rPr>
      </w:pPr>
      <w:r w:rsidRPr="00167FB0">
        <w:rPr>
          <w:noProof/>
          <w:lang w:eastAsia="pt-BR"/>
        </w:rPr>
        <w:drawing>
          <wp:inline distT="0" distB="0" distL="0" distR="0" wp14:anchorId="5116C68B" wp14:editId="172DC9CC">
            <wp:extent cx="5055326" cy="9234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0591" cy="940852"/>
                    </a:xfrm>
                    <a:prstGeom prst="rect">
                      <a:avLst/>
                    </a:prstGeom>
                  </pic:spPr>
                </pic:pic>
              </a:graphicData>
            </a:graphic>
          </wp:inline>
        </w:drawing>
      </w:r>
    </w:p>
    <w:p w:rsidR="00151439" w:rsidRPr="00167FB0" w:rsidRDefault="00F845DB" w:rsidP="00670826">
      <w:pPr>
        <w:pStyle w:val="PargrafodaLista"/>
        <w:widowControl w:val="0"/>
        <w:spacing w:after="0" w:line="240" w:lineRule="auto"/>
        <w:ind w:left="0" w:right="-28"/>
        <w:jc w:val="center"/>
        <w:rPr>
          <w:rFonts w:ascii="Arial" w:hAnsi="Arial" w:cs="Arial"/>
        </w:rPr>
      </w:pPr>
      <w:r w:rsidRPr="00167FB0">
        <w:rPr>
          <w:noProof/>
          <w:lang w:eastAsia="pt-BR"/>
        </w:rPr>
        <w:drawing>
          <wp:inline distT="0" distB="0" distL="0" distR="0" wp14:anchorId="73248DFC" wp14:editId="4604083A">
            <wp:extent cx="5084935" cy="2654115"/>
            <wp:effectExtent l="0" t="0" r="190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5703" cy="2670175"/>
                    </a:xfrm>
                    <a:prstGeom prst="rect">
                      <a:avLst/>
                    </a:prstGeom>
                  </pic:spPr>
                </pic:pic>
              </a:graphicData>
            </a:graphic>
          </wp:inline>
        </w:drawing>
      </w:r>
    </w:p>
    <w:p w:rsidR="00D07C87" w:rsidRPr="00167FB0" w:rsidRDefault="00D07C87" w:rsidP="00151439">
      <w:pPr>
        <w:pStyle w:val="PargrafodaLista"/>
        <w:widowControl w:val="0"/>
        <w:spacing w:after="0" w:line="240" w:lineRule="auto"/>
        <w:ind w:left="0" w:right="-28"/>
        <w:jc w:val="center"/>
        <w:rPr>
          <w:rFonts w:ascii="Arial" w:hAnsi="Arial" w:cs="Arial"/>
        </w:rPr>
      </w:pPr>
    </w:p>
    <w:p w:rsidR="000726B4" w:rsidRPr="00167FB0" w:rsidRDefault="006B7E5C" w:rsidP="00E7225D">
      <w:pPr>
        <w:pStyle w:val="PargrafodaLista"/>
        <w:widowControl w:val="0"/>
        <w:spacing w:after="0" w:line="240" w:lineRule="auto"/>
        <w:ind w:left="0" w:right="-28"/>
        <w:jc w:val="center"/>
        <w:rPr>
          <w:rFonts w:ascii="Arial" w:hAnsi="Arial" w:cs="Arial"/>
        </w:rPr>
      </w:pPr>
      <w:r w:rsidRPr="00167FB0">
        <w:rPr>
          <w:rFonts w:ascii="Arial" w:hAnsi="Arial" w:cs="Arial"/>
        </w:rPr>
        <w:t xml:space="preserve">QUADROS DAS DEMONSTRAÇÕES FINANCEIRAS </w:t>
      </w:r>
      <w:r w:rsidR="00F845DB" w:rsidRPr="00167FB0">
        <w:rPr>
          <w:rFonts w:ascii="Arial" w:hAnsi="Arial" w:cs="Arial"/>
        </w:rPr>
        <w:t>– ABR</w:t>
      </w:r>
      <w:r w:rsidR="00AF05AC" w:rsidRPr="00167FB0">
        <w:rPr>
          <w:rFonts w:ascii="Arial" w:hAnsi="Arial" w:cs="Arial"/>
        </w:rPr>
        <w:t>/2017</w:t>
      </w:r>
    </w:p>
    <w:p w:rsidR="005A5353" w:rsidRPr="00167FB0" w:rsidRDefault="005A5353" w:rsidP="00E7225D">
      <w:pPr>
        <w:pStyle w:val="PargrafodaLista"/>
        <w:widowControl w:val="0"/>
        <w:spacing w:after="0" w:line="240" w:lineRule="auto"/>
        <w:ind w:left="0" w:right="-28"/>
        <w:jc w:val="center"/>
        <w:rPr>
          <w:rFonts w:ascii="Arial" w:hAnsi="Arial" w:cs="Arial"/>
        </w:rPr>
      </w:pPr>
    </w:p>
    <w:p w:rsidR="003764DA" w:rsidRPr="00167FB0" w:rsidRDefault="003764DA" w:rsidP="00E7225D">
      <w:pPr>
        <w:pStyle w:val="PargrafodaLista"/>
        <w:widowControl w:val="0"/>
        <w:spacing w:after="0" w:line="240" w:lineRule="auto"/>
        <w:ind w:left="0" w:right="-28"/>
        <w:jc w:val="center"/>
        <w:rPr>
          <w:rFonts w:ascii="Arial" w:hAnsi="Arial" w:cs="Arial"/>
        </w:rPr>
      </w:pPr>
      <w:r w:rsidRPr="00167FB0">
        <w:rPr>
          <w:noProof/>
          <w:lang w:eastAsia="pt-BR"/>
        </w:rPr>
        <w:drawing>
          <wp:inline distT="0" distB="0" distL="0" distR="0" wp14:anchorId="14754AD4" wp14:editId="65DAC612">
            <wp:extent cx="5972175" cy="2315210"/>
            <wp:effectExtent l="0" t="0" r="9525"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175" cy="2315210"/>
                    </a:xfrm>
                    <a:prstGeom prst="rect">
                      <a:avLst/>
                    </a:prstGeom>
                  </pic:spPr>
                </pic:pic>
              </a:graphicData>
            </a:graphic>
          </wp:inline>
        </w:drawing>
      </w:r>
    </w:p>
    <w:p w:rsidR="005A5353" w:rsidRPr="00167FB0" w:rsidRDefault="003764DA" w:rsidP="00E7225D">
      <w:pPr>
        <w:pStyle w:val="PargrafodaLista"/>
        <w:widowControl w:val="0"/>
        <w:spacing w:after="0" w:line="240" w:lineRule="auto"/>
        <w:ind w:left="0" w:right="-28"/>
        <w:jc w:val="center"/>
        <w:rPr>
          <w:rFonts w:ascii="Arial" w:hAnsi="Arial" w:cs="Arial"/>
        </w:rPr>
      </w:pPr>
      <w:r w:rsidRPr="00167FB0">
        <w:rPr>
          <w:noProof/>
          <w:lang w:eastAsia="pt-BR"/>
        </w:rPr>
        <w:drawing>
          <wp:inline distT="0" distB="0" distL="0" distR="0" wp14:anchorId="512F50EF" wp14:editId="6ACDCA0B">
            <wp:extent cx="5972175" cy="1159510"/>
            <wp:effectExtent l="0" t="0" r="9525"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175" cy="1159510"/>
                    </a:xfrm>
                    <a:prstGeom prst="rect">
                      <a:avLst/>
                    </a:prstGeom>
                  </pic:spPr>
                </pic:pic>
              </a:graphicData>
            </a:graphic>
          </wp:inline>
        </w:drawing>
      </w:r>
    </w:p>
    <w:p w:rsidR="005F5E05" w:rsidRPr="00167FB0" w:rsidRDefault="003764DA" w:rsidP="00C2476A">
      <w:pPr>
        <w:pStyle w:val="PargrafodaLista"/>
        <w:widowControl w:val="0"/>
        <w:spacing w:after="0" w:line="240" w:lineRule="auto"/>
        <w:ind w:left="0" w:right="-28"/>
        <w:jc w:val="center"/>
        <w:rPr>
          <w:rFonts w:ascii="Arial" w:hAnsi="Arial" w:cs="Arial"/>
        </w:rPr>
      </w:pPr>
      <w:r w:rsidRPr="00167FB0">
        <w:rPr>
          <w:noProof/>
          <w:lang w:eastAsia="pt-BR"/>
        </w:rPr>
        <w:drawing>
          <wp:inline distT="0" distB="0" distL="0" distR="0" wp14:anchorId="249E38C3" wp14:editId="67929A1A">
            <wp:extent cx="5972175" cy="113284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175" cy="1132840"/>
                    </a:xfrm>
                    <a:prstGeom prst="rect">
                      <a:avLst/>
                    </a:prstGeom>
                  </pic:spPr>
                </pic:pic>
              </a:graphicData>
            </a:graphic>
          </wp:inline>
        </w:drawing>
      </w:r>
    </w:p>
    <w:p w:rsidR="007E71FF" w:rsidRPr="00167FB0" w:rsidRDefault="003764DA" w:rsidP="00C2476A">
      <w:pPr>
        <w:pStyle w:val="PargrafodaLista"/>
        <w:widowControl w:val="0"/>
        <w:spacing w:after="0" w:line="240" w:lineRule="auto"/>
        <w:ind w:left="0" w:right="-28"/>
        <w:jc w:val="center"/>
        <w:rPr>
          <w:rFonts w:ascii="Arial" w:hAnsi="Arial" w:cs="Arial"/>
        </w:rPr>
      </w:pPr>
      <w:r w:rsidRPr="00167FB0">
        <w:rPr>
          <w:noProof/>
          <w:lang w:eastAsia="pt-BR"/>
        </w:rPr>
        <w:drawing>
          <wp:inline distT="0" distB="0" distL="0" distR="0" wp14:anchorId="4BD3A84B" wp14:editId="1F9CFBB7">
            <wp:extent cx="5972175" cy="1162685"/>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175" cy="1162685"/>
                    </a:xfrm>
                    <a:prstGeom prst="rect">
                      <a:avLst/>
                    </a:prstGeom>
                  </pic:spPr>
                </pic:pic>
              </a:graphicData>
            </a:graphic>
          </wp:inline>
        </w:drawing>
      </w:r>
    </w:p>
    <w:p w:rsidR="005F5E05" w:rsidRPr="00167FB0" w:rsidRDefault="003764DA" w:rsidP="00C2476A">
      <w:pPr>
        <w:pStyle w:val="PargrafodaLista"/>
        <w:widowControl w:val="0"/>
        <w:spacing w:after="0" w:line="240" w:lineRule="auto"/>
        <w:ind w:left="0" w:right="-28"/>
        <w:jc w:val="center"/>
        <w:rPr>
          <w:rFonts w:ascii="Arial" w:hAnsi="Arial" w:cs="Arial"/>
        </w:rPr>
      </w:pPr>
      <w:r w:rsidRPr="00167FB0">
        <w:rPr>
          <w:noProof/>
          <w:lang w:eastAsia="pt-BR"/>
        </w:rPr>
        <w:lastRenderedPageBreak/>
        <w:drawing>
          <wp:inline distT="0" distB="0" distL="0" distR="0" wp14:anchorId="29256A72" wp14:editId="4679A177">
            <wp:extent cx="5972175" cy="1783080"/>
            <wp:effectExtent l="0" t="0" r="9525" b="762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175" cy="1783080"/>
                    </a:xfrm>
                    <a:prstGeom prst="rect">
                      <a:avLst/>
                    </a:prstGeom>
                  </pic:spPr>
                </pic:pic>
              </a:graphicData>
            </a:graphic>
          </wp:inline>
        </w:drawing>
      </w:r>
    </w:p>
    <w:p w:rsidR="00D505C2" w:rsidRPr="00167FB0" w:rsidRDefault="00D505C2" w:rsidP="00C2476A">
      <w:pPr>
        <w:pStyle w:val="PargrafodaLista"/>
        <w:widowControl w:val="0"/>
        <w:spacing w:after="0" w:line="240" w:lineRule="auto"/>
        <w:ind w:left="0" w:right="-28"/>
        <w:jc w:val="center"/>
        <w:rPr>
          <w:rFonts w:ascii="Arial" w:hAnsi="Arial" w:cs="Arial"/>
        </w:rPr>
      </w:pPr>
    </w:p>
    <w:p w:rsidR="006852A4" w:rsidRPr="00167FB0" w:rsidRDefault="006B7E5C" w:rsidP="00C2476A">
      <w:pPr>
        <w:pStyle w:val="PargrafodaLista"/>
        <w:widowControl w:val="0"/>
        <w:spacing w:after="0" w:line="240" w:lineRule="auto"/>
        <w:ind w:left="0" w:right="-28"/>
        <w:jc w:val="center"/>
        <w:rPr>
          <w:rFonts w:ascii="Arial" w:hAnsi="Arial" w:cs="Arial"/>
        </w:rPr>
      </w:pPr>
      <w:r w:rsidRPr="00167FB0">
        <w:rPr>
          <w:rFonts w:ascii="Arial" w:hAnsi="Arial" w:cs="Arial"/>
        </w:rPr>
        <w:t xml:space="preserve">QUADRO DE </w:t>
      </w:r>
      <w:r w:rsidR="006852A4" w:rsidRPr="00167FB0">
        <w:rPr>
          <w:rFonts w:ascii="Arial" w:hAnsi="Arial" w:cs="Arial"/>
        </w:rPr>
        <w:t>DESPESAS INDIVIDUALIZADAS SEDE</w:t>
      </w:r>
      <w:r w:rsidRPr="00167FB0">
        <w:rPr>
          <w:rFonts w:ascii="Arial" w:hAnsi="Arial" w:cs="Arial"/>
        </w:rPr>
        <w:t xml:space="preserve"> E REGIONAIS</w:t>
      </w:r>
      <w:r w:rsidR="00F07276" w:rsidRPr="00167FB0">
        <w:rPr>
          <w:rFonts w:ascii="Arial" w:hAnsi="Arial" w:cs="Arial"/>
        </w:rPr>
        <w:t xml:space="preserve"> -</w:t>
      </w:r>
      <w:r w:rsidR="0064013B" w:rsidRPr="00167FB0">
        <w:rPr>
          <w:rFonts w:ascii="Arial" w:hAnsi="Arial" w:cs="Arial"/>
        </w:rPr>
        <w:t xml:space="preserve"> </w:t>
      </w:r>
      <w:r w:rsidR="003764DA" w:rsidRPr="00167FB0">
        <w:rPr>
          <w:rFonts w:ascii="Arial" w:hAnsi="Arial" w:cs="Arial"/>
        </w:rPr>
        <w:t>ABR</w:t>
      </w:r>
      <w:r w:rsidR="00333BD9" w:rsidRPr="00167FB0">
        <w:rPr>
          <w:rFonts w:ascii="Arial" w:hAnsi="Arial" w:cs="Arial"/>
        </w:rPr>
        <w:t>IL</w:t>
      </w:r>
      <w:r w:rsidR="00F07276" w:rsidRPr="00167FB0">
        <w:rPr>
          <w:rFonts w:ascii="Arial" w:hAnsi="Arial" w:cs="Arial"/>
        </w:rPr>
        <w:t>/</w:t>
      </w:r>
      <w:r w:rsidR="00D505C2" w:rsidRPr="00167FB0">
        <w:rPr>
          <w:rFonts w:ascii="Arial" w:hAnsi="Arial" w:cs="Arial"/>
        </w:rPr>
        <w:t>2017</w:t>
      </w:r>
    </w:p>
    <w:p w:rsidR="008B3C29" w:rsidRPr="00167FB0" w:rsidRDefault="008B3C29" w:rsidP="00C2476A">
      <w:pPr>
        <w:pStyle w:val="PargrafodaLista"/>
        <w:widowControl w:val="0"/>
        <w:spacing w:after="0" w:line="240" w:lineRule="auto"/>
        <w:ind w:left="0" w:right="-28"/>
        <w:jc w:val="center"/>
        <w:rPr>
          <w:rFonts w:ascii="Arial" w:hAnsi="Arial" w:cs="Arial"/>
        </w:rPr>
      </w:pPr>
      <w:r w:rsidRPr="00167FB0">
        <w:rPr>
          <w:noProof/>
          <w:lang w:eastAsia="pt-BR"/>
        </w:rPr>
        <w:drawing>
          <wp:inline distT="0" distB="0" distL="0" distR="0" wp14:anchorId="5684802E" wp14:editId="01291D3A">
            <wp:extent cx="5972175" cy="36576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175" cy="3657600"/>
                    </a:xfrm>
                    <a:prstGeom prst="rect">
                      <a:avLst/>
                    </a:prstGeom>
                  </pic:spPr>
                </pic:pic>
              </a:graphicData>
            </a:graphic>
          </wp:inline>
        </w:drawing>
      </w:r>
    </w:p>
    <w:p w:rsidR="002A33CF" w:rsidRPr="00167FB0" w:rsidRDefault="002A33CF" w:rsidP="00C2476A">
      <w:pPr>
        <w:pStyle w:val="PargrafodaLista"/>
        <w:widowControl w:val="0"/>
        <w:spacing w:after="0" w:line="240" w:lineRule="auto"/>
        <w:ind w:left="0" w:right="-28"/>
        <w:jc w:val="center"/>
        <w:rPr>
          <w:rFonts w:ascii="Arial" w:hAnsi="Arial" w:cs="Arial"/>
        </w:rPr>
      </w:pPr>
    </w:p>
    <w:p w:rsidR="008D4436" w:rsidRPr="00167FB0" w:rsidRDefault="008D4436" w:rsidP="00C2476A">
      <w:pPr>
        <w:pStyle w:val="PargrafodaLista"/>
        <w:widowControl w:val="0"/>
        <w:spacing w:after="0" w:line="240" w:lineRule="auto"/>
        <w:ind w:left="0" w:right="-28"/>
        <w:jc w:val="center"/>
        <w:rPr>
          <w:rFonts w:ascii="Arial" w:hAnsi="Arial" w:cs="Arial"/>
        </w:rPr>
      </w:pPr>
      <w:r w:rsidRPr="00167FB0">
        <w:rPr>
          <w:rFonts w:ascii="Arial" w:hAnsi="Arial" w:cs="Arial"/>
        </w:rPr>
        <w:t>QUADRO COMPARATIVO DE TAXAS</w:t>
      </w:r>
    </w:p>
    <w:p w:rsidR="00E9456D" w:rsidRPr="00167FB0" w:rsidRDefault="00C66199" w:rsidP="00C2476A">
      <w:pPr>
        <w:pStyle w:val="PargrafodaLista"/>
        <w:widowControl w:val="0"/>
        <w:spacing w:after="0" w:line="240" w:lineRule="auto"/>
        <w:ind w:left="0" w:right="-28"/>
        <w:jc w:val="center"/>
        <w:rPr>
          <w:rFonts w:ascii="Arial" w:hAnsi="Arial" w:cs="Arial"/>
        </w:rPr>
      </w:pPr>
      <w:r w:rsidRPr="00167FB0">
        <w:rPr>
          <w:rFonts w:ascii="Arial" w:hAnsi="Arial" w:cs="Arial"/>
        </w:rPr>
        <w:t xml:space="preserve">RENDIMENTO DAS APLICAÇÕES DE RECURSOS DO CAU PR – </w:t>
      </w:r>
      <w:r w:rsidR="00BB66AB" w:rsidRPr="00167FB0">
        <w:rPr>
          <w:rFonts w:ascii="Arial" w:hAnsi="Arial" w:cs="Arial"/>
        </w:rPr>
        <w:t>ABR</w:t>
      </w:r>
      <w:r w:rsidR="00A6404C" w:rsidRPr="00167FB0">
        <w:rPr>
          <w:rFonts w:ascii="Arial" w:hAnsi="Arial" w:cs="Arial"/>
        </w:rPr>
        <w:t>IL</w:t>
      </w:r>
      <w:r w:rsidR="00F57B65" w:rsidRPr="00167FB0">
        <w:rPr>
          <w:rFonts w:ascii="Arial" w:hAnsi="Arial" w:cs="Arial"/>
        </w:rPr>
        <w:t xml:space="preserve"> </w:t>
      </w:r>
      <w:r w:rsidR="002D10E3" w:rsidRPr="00167FB0">
        <w:rPr>
          <w:rFonts w:ascii="Arial" w:hAnsi="Arial" w:cs="Arial"/>
        </w:rPr>
        <w:t>/</w:t>
      </w:r>
      <w:r w:rsidR="003757E4" w:rsidRPr="00167FB0">
        <w:rPr>
          <w:rFonts w:ascii="Arial" w:hAnsi="Arial" w:cs="Arial"/>
        </w:rPr>
        <w:t xml:space="preserve"> </w:t>
      </w:r>
      <w:r w:rsidR="002D10E3" w:rsidRPr="00167FB0">
        <w:rPr>
          <w:rFonts w:ascii="Arial" w:hAnsi="Arial" w:cs="Arial"/>
        </w:rPr>
        <w:t>2017</w:t>
      </w:r>
    </w:p>
    <w:p w:rsidR="00A901B0" w:rsidRPr="00167FB0" w:rsidRDefault="00A901B0" w:rsidP="00C2476A">
      <w:pPr>
        <w:pStyle w:val="PargrafodaLista"/>
        <w:widowControl w:val="0"/>
        <w:spacing w:after="0" w:line="240" w:lineRule="auto"/>
        <w:ind w:left="0" w:right="-28"/>
        <w:jc w:val="center"/>
        <w:rPr>
          <w:rFonts w:ascii="Arial" w:hAnsi="Arial" w:cs="Arial"/>
        </w:rPr>
      </w:pPr>
    </w:p>
    <w:p w:rsidR="00B9308D" w:rsidRPr="00167FB0" w:rsidRDefault="005E3911" w:rsidP="00B9308D">
      <w:pPr>
        <w:pStyle w:val="PargrafodaLista"/>
        <w:widowControl w:val="0"/>
        <w:spacing w:after="0" w:line="240" w:lineRule="auto"/>
        <w:ind w:left="0" w:right="-28"/>
        <w:jc w:val="both"/>
        <w:rPr>
          <w:rFonts w:ascii="Arial" w:hAnsi="Arial" w:cs="Arial"/>
          <w:sz w:val="24"/>
          <w:szCs w:val="24"/>
        </w:rPr>
      </w:pPr>
      <w:r w:rsidRPr="00167FB0">
        <w:rPr>
          <w:rFonts w:ascii="Arial" w:hAnsi="Arial" w:cs="Arial"/>
          <w:b/>
          <w:sz w:val="24"/>
          <w:szCs w:val="24"/>
        </w:rPr>
        <w:t>1.3</w:t>
      </w:r>
      <w:r w:rsidR="007C7F28" w:rsidRPr="00167FB0">
        <w:rPr>
          <w:rFonts w:ascii="Arial" w:hAnsi="Arial" w:cs="Arial"/>
          <w:b/>
          <w:sz w:val="24"/>
          <w:szCs w:val="24"/>
        </w:rPr>
        <w:t>.1</w:t>
      </w:r>
      <w:r w:rsidR="0064013B" w:rsidRPr="00167FB0">
        <w:rPr>
          <w:rFonts w:ascii="Arial" w:hAnsi="Arial" w:cs="Arial"/>
          <w:b/>
          <w:sz w:val="24"/>
          <w:szCs w:val="24"/>
        </w:rPr>
        <w:t xml:space="preserve"> </w:t>
      </w:r>
      <w:r w:rsidR="003A7316" w:rsidRPr="00167FB0">
        <w:rPr>
          <w:rFonts w:ascii="Arial" w:hAnsi="Arial" w:cs="Arial"/>
          <w:b/>
          <w:sz w:val="24"/>
          <w:szCs w:val="24"/>
        </w:rPr>
        <w:t>C</w:t>
      </w:r>
      <w:r w:rsidR="002A4CB8" w:rsidRPr="00167FB0">
        <w:rPr>
          <w:rFonts w:ascii="Arial" w:hAnsi="Arial" w:cs="Arial"/>
          <w:b/>
          <w:sz w:val="24"/>
          <w:szCs w:val="24"/>
        </w:rPr>
        <w:t xml:space="preserve">OMPORTAMENTO DAS RECEITAS </w:t>
      </w:r>
      <w:r w:rsidR="000329B4" w:rsidRPr="00167FB0">
        <w:rPr>
          <w:rFonts w:ascii="Arial" w:hAnsi="Arial" w:cs="Arial"/>
          <w:b/>
          <w:sz w:val="24"/>
          <w:szCs w:val="24"/>
        </w:rPr>
        <w:t>PARA</w:t>
      </w:r>
      <w:r w:rsidR="003757E4" w:rsidRPr="00167FB0">
        <w:rPr>
          <w:rFonts w:ascii="Arial" w:hAnsi="Arial" w:cs="Arial"/>
          <w:b/>
          <w:sz w:val="24"/>
          <w:szCs w:val="24"/>
        </w:rPr>
        <w:t xml:space="preserve"> </w:t>
      </w:r>
      <w:proofErr w:type="gramStart"/>
      <w:r w:rsidR="003757E4" w:rsidRPr="00167FB0">
        <w:rPr>
          <w:rFonts w:ascii="Arial" w:hAnsi="Arial" w:cs="Arial"/>
          <w:b/>
          <w:sz w:val="24"/>
          <w:szCs w:val="24"/>
        </w:rPr>
        <w:t>ABRIL</w:t>
      </w:r>
      <w:proofErr w:type="gramEnd"/>
      <w:r w:rsidR="00656CCF" w:rsidRPr="00167FB0">
        <w:rPr>
          <w:rFonts w:ascii="Arial" w:hAnsi="Arial" w:cs="Arial"/>
          <w:b/>
          <w:sz w:val="24"/>
          <w:szCs w:val="24"/>
        </w:rPr>
        <w:t>/2017</w:t>
      </w:r>
      <w:r w:rsidR="003A7316" w:rsidRPr="00167FB0">
        <w:rPr>
          <w:rFonts w:ascii="Arial" w:hAnsi="Arial" w:cs="Arial"/>
          <w:b/>
          <w:sz w:val="24"/>
          <w:szCs w:val="24"/>
        </w:rPr>
        <w:t>:</w:t>
      </w:r>
      <w:r w:rsidR="0064013B" w:rsidRPr="00167FB0">
        <w:rPr>
          <w:rFonts w:ascii="Arial" w:hAnsi="Arial" w:cs="Arial"/>
          <w:b/>
          <w:sz w:val="24"/>
          <w:szCs w:val="24"/>
        </w:rPr>
        <w:t xml:space="preserve"> </w:t>
      </w:r>
      <w:r w:rsidR="003757E4" w:rsidRPr="00167FB0">
        <w:rPr>
          <w:rFonts w:ascii="Arial" w:hAnsi="Arial" w:cs="Arial"/>
          <w:sz w:val="24"/>
          <w:szCs w:val="24"/>
        </w:rPr>
        <w:t>Após análise das contas de ABRIL</w:t>
      </w:r>
      <w:r w:rsidR="00656CCF" w:rsidRPr="00167FB0">
        <w:rPr>
          <w:rFonts w:ascii="Arial" w:hAnsi="Arial" w:cs="Arial"/>
          <w:sz w:val="24"/>
          <w:szCs w:val="24"/>
        </w:rPr>
        <w:t>/2017</w:t>
      </w:r>
      <w:r w:rsidR="00A32B46" w:rsidRPr="00167FB0">
        <w:rPr>
          <w:rFonts w:ascii="Arial" w:hAnsi="Arial" w:cs="Arial"/>
          <w:sz w:val="24"/>
          <w:szCs w:val="24"/>
        </w:rPr>
        <w:t>, e c</w:t>
      </w:r>
      <w:r w:rsidR="00325290" w:rsidRPr="00167FB0">
        <w:rPr>
          <w:rFonts w:ascii="Arial" w:hAnsi="Arial" w:cs="Arial"/>
          <w:sz w:val="24"/>
          <w:szCs w:val="24"/>
        </w:rPr>
        <w:t>onforme DCI (docume</w:t>
      </w:r>
      <w:r w:rsidR="00C20F20" w:rsidRPr="00167FB0">
        <w:rPr>
          <w:rFonts w:ascii="Arial" w:hAnsi="Arial" w:cs="Arial"/>
          <w:sz w:val="24"/>
          <w:szCs w:val="24"/>
        </w:rPr>
        <w:t>nto</w:t>
      </w:r>
      <w:r w:rsidR="003757E4" w:rsidRPr="00167FB0">
        <w:rPr>
          <w:rFonts w:ascii="Arial" w:hAnsi="Arial" w:cs="Arial"/>
          <w:sz w:val="24"/>
          <w:szCs w:val="24"/>
        </w:rPr>
        <w:t xml:space="preserve"> de circulação interna) de 02</w:t>
      </w:r>
      <w:r w:rsidR="00656CCF" w:rsidRPr="00167FB0">
        <w:rPr>
          <w:rFonts w:ascii="Arial" w:hAnsi="Arial" w:cs="Arial"/>
          <w:sz w:val="24"/>
          <w:szCs w:val="24"/>
        </w:rPr>
        <w:t>/0</w:t>
      </w:r>
      <w:r w:rsidR="003757E4" w:rsidRPr="00167FB0">
        <w:rPr>
          <w:rFonts w:ascii="Arial" w:hAnsi="Arial" w:cs="Arial"/>
          <w:sz w:val="24"/>
          <w:szCs w:val="24"/>
        </w:rPr>
        <w:t>5</w:t>
      </w:r>
      <w:r w:rsidR="00656CCF" w:rsidRPr="00167FB0">
        <w:rPr>
          <w:rFonts w:ascii="Arial" w:hAnsi="Arial" w:cs="Arial"/>
          <w:sz w:val="24"/>
          <w:szCs w:val="24"/>
        </w:rPr>
        <w:t>/2017</w:t>
      </w:r>
      <w:r w:rsidR="00325290" w:rsidRPr="00167FB0">
        <w:rPr>
          <w:rFonts w:ascii="Arial" w:hAnsi="Arial" w:cs="Arial"/>
          <w:sz w:val="24"/>
          <w:szCs w:val="24"/>
        </w:rPr>
        <w:t xml:space="preserve"> apresentada pelo Sr. Nilto Roberto Cerioli Gerente Financeiro,</w:t>
      </w:r>
      <w:r w:rsidR="0064013B" w:rsidRPr="00167FB0">
        <w:rPr>
          <w:rFonts w:ascii="Arial" w:hAnsi="Arial" w:cs="Arial"/>
          <w:sz w:val="24"/>
          <w:szCs w:val="24"/>
        </w:rPr>
        <w:t xml:space="preserve"> </w:t>
      </w:r>
      <w:r w:rsidR="00C47571" w:rsidRPr="00167FB0">
        <w:rPr>
          <w:rFonts w:ascii="Arial" w:hAnsi="Arial" w:cs="Arial"/>
          <w:sz w:val="24"/>
          <w:szCs w:val="24"/>
        </w:rPr>
        <w:t xml:space="preserve">e </w:t>
      </w:r>
      <w:r w:rsidR="00C20F20" w:rsidRPr="00167FB0">
        <w:rPr>
          <w:rFonts w:ascii="Arial" w:hAnsi="Arial" w:cs="Arial"/>
          <w:sz w:val="24"/>
          <w:szCs w:val="24"/>
        </w:rPr>
        <w:t>como já anunciado</w:t>
      </w:r>
      <w:r w:rsidR="00C47571" w:rsidRPr="00167FB0">
        <w:rPr>
          <w:rFonts w:ascii="Arial" w:hAnsi="Arial" w:cs="Arial"/>
          <w:sz w:val="24"/>
          <w:szCs w:val="24"/>
        </w:rPr>
        <w:t xml:space="preserve"> nos textos acima</w:t>
      </w:r>
      <w:r w:rsidR="00656CCF" w:rsidRPr="00167FB0">
        <w:rPr>
          <w:rFonts w:ascii="Arial" w:hAnsi="Arial" w:cs="Arial"/>
          <w:sz w:val="24"/>
          <w:szCs w:val="24"/>
        </w:rPr>
        <w:t>,</w:t>
      </w:r>
      <w:r w:rsidR="0064013B" w:rsidRPr="00167FB0">
        <w:rPr>
          <w:rFonts w:ascii="Arial" w:hAnsi="Arial" w:cs="Arial"/>
          <w:sz w:val="24"/>
          <w:szCs w:val="24"/>
        </w:rPr>
        <w:t xml:space="preserve"> </w:t>
      </w:r>
      <w:r w:rsidR="003757E4" w:rsidRPr="00167FB0">
        <w:rPr>
          <w:rFonts w:ascii="Arial" w:hAnsi="Arial" w:cs="Arial"/>
          <w:sz w:val="24"/>
          <w:szCs w:val="24"/>
        </w:rPr>
        <w:t>as Receitas, neste mês de abril, repetem o padrão de igual período dos exercícios anteriores como bem demonstram as planilhas comparativas. A queda de RRTs pagos (ver gráfico abaixo) não acusam uma nova tendência, considerando-se que o mês de abril contou com apenas 18 dias úteis</w:t>
      </w:r>
      <w:r w:rsidR="009B6F61" w:rsidRPr="00167FB0">
        <w:rPr>
          <w:rFonts w:ascii="Arial" w:hAnsi="Arial" w:cs="Arial"/>
          <w:sz w:val="24"/>
          <w:szCs w:val="24"/>
        </w:rPr>
        <w:t>. Igual comportamento verifica-se no gráfico das taxas de rendimentos das aplicações financeiras. As Despesas, por seu turno, seguem mantendo os patamares já registrados nos últimos meses.</w:t>
      </w:r>
      <w:r w:rsidR="0042124B" w:rsidRPr="00167FB0">
        <w:rPr>
          <w:rFonts w:ascii="Arial" w:eastAsia="MS Mincho" w:hAnsi="Arial" w:cs="Arial"/>
          <w:sz w:val="24"/>
          <w:szCs w:val="24"/>
          <w:lang w:eastAsia="ar-SA"/>
        </w:rPr>
        <w:t xml:space="preserve"> </w:t>
      </w:r>
      <w:r w:rsidR="00320D2B" w:rsidRPr="00167FB0">
        <w:rPr>
          <w:rFonts w:ascii="Arial" w:eastAsia="MS Mincho" w:hAnsi="Arial" w:cs="Arial"/>
          <w:sz w:val="24"/>
          <w:szCs w:val="24"/>
          <w:lang w:eastAsia="ar-SA"/>
        </w:rPr>
        <w:t xml:space="preserve">Foram solicitadas </w:t>
      </w:r>
      <w:r w:rsidR="00320D2B" w:rsidRPr="00167FB0">
        <w:rPr>
          <w:rFonts w:ascii="Arial" w:eastAsia="MS Mincho" w:hAnsi="Arial" w:cs="Arial"/>
          <w:sz w:val="24"/>
          <w:szCs w:val="24"/>
          <w:lang w:eastAsia="ar-SA"/>
        </w:rPr>
        <w:lastRenderedPageBreak/>
        <w:t>informações dos seguintes itens: (i) Demonstrativo de fluxo de caixa de Abril / 2017, dia 07</w:t>
      </w:r>
      <w:r w:rsidR="00FD00BF" w:rsidRPr="00167FB0">
        <w:rPr>
          <w:rFonts w:ascii="Arial" w:eastAsia="MS Mincho" w:hAnsi="Arial" w:cs="Arial"/>
          <w:sz w:val="24"/>
          <w:szCs w:val="24"/>
          <w:lang w:eastAsia="ar-SA"/>
        </w:rPr>
        <w:t>/04/2017</w:t>
      </w:r>
      <w:r w:rsidR="00320D2B" w:rsidRPr="00167FB0">
        <w:rPr>
          <w:rFonts w:ascii="Arial" w:eastAsia="MS Mincho" w:hAnsi="Arial" w:cs="Arial"/>
          <w:sz w:val="24"/>
          <w:szCs w:val="24"/>
          <w:lang w:eastAsia="ar-SA"/>
        </w:rPr>
        <w:t xml:space="preserve"> LIQ.ELETR. Manutenção Celular / Cons. João Virmond Suplicy</w:t>
      </w:r>
      <w:r w:rsidR="00FD00BF" w:rsidRPr="00167FB0">
        <w:rPr>
          <w:rFonts w:ascii="Arial" w:eastAsia="MS Mincho" w:hAnsi="Arial" w:cs="Arial"/>
          <w:sz w:val="24"/>
          <w:szCs w:val="24"/>
          <w:lang w:eastAsia="ar-SA"/>
        </w:rPr>
        <w:t xml:space="preserve"> R$ 449,00; dia 10/04/2017 LIQ.ELETR. Mudança de Móveis / Av. Batel para nova sede R$ 5.500,00; dia 18/04/2017 LIQ.ELETR. Diárias / Ernesto P. Galindo (observatório PR Urbano Curitiba/PR) R$ 6.293,40. </w:t>
      </w:r>
      <w:r w:rsidR="001034A6" w:rsidRPr="00167FB0">
        <w:rPr>
          <w:rFonts w:ascii="Arial" w:hAnsi="Arial" w:cs="Arial"/>
          <w:sz w:val="24"/>
          <w:szCs w:val="24"/>
        </w:rPr>
        <w:t>Esta</w:t>
      </w:r>
      <w:r w:rsidR="00CD77CF" w:rsidRPr="00167FB0">
        <w:rPr>
          <w:rFonts w:ascii="Arial" w:hAnsi="Arial" w:cs="Arial"/>
          <w:sz w:val="24"/>
          <w:szCs w:val="24"/>
        </w:rPr>
        <w:t xml:space="preserve"> comissão recebeu o acompanhamento e esclarecimentos,</w:t>
      </w:r>
      <w:r w:rsidR="0064013B" w:rsidRPr="00167FB0">
        <w:rPr>
          <w:rFonts w:ascii="Arial" w:hAnsi="Arial" w:cs="Arial"/>
          <w:sz w:val="24"/>
          <w:szCs w:val="24"/>
        </w:rPr>
        <w:t xml:space="preserve"> </w:t>
      </w:r>
      <w:r w:rsidR="00CD77CF" w:rsidRPr="00167FB0">
        <w:rPr>
          <w:rFonts w:ascii="Arial" w:hAnsi="Arial" w:cs="Arial"/>
          <w:sz w:val="24"/>
          <w:szCs w:val="24"/>
        </w:rPr>
        <w:t>com</w:t>
      </w:r>
      <w:r w:rsidR="00ED762A" w:rsidRPr="00167FB0">
        <w:rPr>
          <w:rFonts w:ascii="Arial" w:hAnsi="Arial" w:cs="Arial"/>
          <w:sz w:val="24"/>
          <w:szCs w:val="24"/>
        </w:rPr>
        <w:t xml:space="preserve"> a apresentação de documentos da </w:t>
      </w:r>
      <w:r w:rsidR="004D6FF4" w:rsidRPr="00167FB0">
        <w:rPr>
          <w:rFonts w:ascii="Arial" w:hAnsi="Arial" w:cs="Arial"/>
          <w:sz w:val="24"/>
          <w:szCs w:val="24"/>
        </w:rPr>
        <w:t>Coordenador</w:t>
      </w:r>
      <w:r w:rsidR="00312CBA" w:rsidRPr="00167FB0">
        <w:rPr>
          <w:rFonts w:ascii="Arial" w:hAnsi="Arial" w:cs="Arial"/>
          <w:sz w:val="24"/>
          <w:szCs w:val="24"/>
        </w:rPr>
        <w:t xml:space="preserve">a Financeira </w:t>
      </w:r>
      <w:r w:rsidR="00692C31" w:rsidRPr="00167FB0">
        <w:rPr>
          <w:rFonts w:ascii="Arial" w:hAnsi="Arial" w:cs="Arial"/>
          <w:sz w:val="24"/>
          <w:szCs w:val="24"/>
        </w:rPr>
        <w:t>RAFAELLE R. WASZAK</w:t>
      </w:r>
      <w:r w:rsidR="00697A3F" w:rsidRPr="00167FB0">
        <w:rPr>
          <w:rFonts w:ascii="Arial" w:hAnsi="Arial" w:cs="Arial"/>
          <w:sz w:val="24"/>
          <w:szCs w:val="24"/>
        </w:rPr>
        <w:t xml:space="preserve"> </w:t>
      </w:r>
      <w:r w:rsidR="00FD00BF" w:rsidRPr="00167FB0">
        <w:rPr>
          <w:rFonts w:ascii="Arial" w:hAnsi="Arial" w:cs="Arial"/>
          <w:sz w:val="24"/>
          <w:szCs w:val="24"/>
        </w:rPr>
        <w:t>e Coord. das Comissões</w:t>
      </w:r>
      <w:r w:rsidR="000247FC" w:rsidRPr="00167FB0">
        <w:rPr>
          <w:rFonts w:ascii="Arial" w:hAnsi="Arial" w:cs="Arial"/>
          <w:sz w:val="24"/>
          <w:szCs w:val="24"/>
        </w:rPr>
        <w:t>, e c</w:t>
      </w:r>
      <w:r w:rsidR="00CD77CF" w:rsidRPr="00167FB0">
        <w:rPr>
          <w:rFonts w:ascii="Arial" w:hAnsi="Arial" w:cs="Arial"/>
          <w:sz w:val="24"/>
          <w:szCs w:val="24"/>
        </w:rPr>
        <w:t>om base nos documentos apresentados,</w:t>
      </w:r>
      <w:r w:rsidR="00F20A6B" w:rsidRPr="00167FB0">
        <w:rPr>
          <w:rFonts w:ascii="Arial" w:hAnsi="Arial" w:cs="Arial"/>
          <w:sz w:val="24"/>
          <w:szCs w:val="24"/>
        </w:rPr>
        <w:t xml:space="preserve"> </w:t>
      </w:r>
      <w:r w:rsidR="002D69B7" w:rsidRPr="00167FB0">
        <w:rPr>
          <w:rFonts w:ascii="Arial" w:hAnsi="Arial" w:cs="Arial"/>
          <w:sz w:val="24"/>
          <w:szCs w:val="24"/>
        </w:rPr>
        <w:t>complementados</w:t>
      </w:r>
      <w:r w:rsidR="00CD77CF" w:rsidRPr="00167FB0">
        <w:rPr>
          <w:rFonts w:ascii="Arial" w:hAnsi="Arial" w:cs="Arial"/>
          <w:sz w:val="24"/>
          <w:szCs w:val="24"/>
        </w:rPr>
        <w:t xml:space="preserve"> por informações e esclarecimentos prestados pe</w:t>
      </w:r>
      <w:r w:rsidR="00AB17D6" w:rsidRPr="00167FB0">
        <w:rPr>
          <w:rFonts w:ascii="Arial" w:hAnsi="Arial" w:cs="Arial"/>
          <w:sz w:val="24"/>
          <w:szCs w:val="24"/>
        </w:rPr>
        <w:t xml:space="preserve">los responsáveis que os </w:t>
      </w:r>
      <w:r w:rsidR="00656CCF" w:rsidRPr="00167FB0">
        <w:rPr>
          <w:rFonts w:ascii="Arial" w:hAnsi="Arial" w:cs="Arial"/>
          <w:sz w:val="24"/>
          <w:szCs w:val="24"/>
        </w:rPr>
        <w:t>assinaram, esta</w:t>
      </w:r>
      <w:r w:rsidR="00CD77CF" w:rsidRPr="00167FB0">
        <w:rPr>
          <w:rFonts w:ascii="Arial" w:hAnsi="Arial" w:cs="Arial"/>
          <w:sz w:val="24"/>
          <w:szCs w:val="24"/>
        </w:rPr>
        <w:t xml:space="preserve"> Comissão opina favoravelmente à Aprov</w:t>
      </w:r>
      <w:r w:rsidR="00C47571" w:rsidRPr="00167FB0">
        <w:rPr>
          <w:rFonts w:ascii="Arial" w:hAnsi="Arial" w:cs="Arial"/>
          <w:sz w:val="24"/>
          <w:szCs w:val="24"/>
        </w:rPr>
        <w:t xml:space="preserve">ação do </w:t>
      </w:r>
      <w:r w:rsidR="00B21B18" w:rsidRPr="00167FB0">
        <w:rPr>
          <w:rFonts w:ascii="Arial" w:hAnsi="Arial" w:cs="Arial"/>
          <w:sz w:val="24"/>
          <w:szCs w:val="24"/>
        </w:rPr>
        <w:t xml:space="preserve">Relatório Financeiro de </w:t>
      </w:r>
      <w:r w:rsidR="00F94BC5" w:rsidRPr="00167FB0">
        <w:rPr>
          <w:rFonts w:ascii="Arial" w:hAnsi="Arial" w:cs="Arial"/>
          <w:sz w:val="24"/>
          <w:szCs w:val="24"/>
        </w:rPr>
        <w:t>ABRIL</w:t>
      </w:r>
      <w:r w:rsidR="001D5A4C" w:rsidRPr="00167FB0">
        <w:rPr>
          <w:rFonts w:ascii="Arial" w:hAnsi="Arial" w:cs="Arial"/>
          <w:sz w:val="24"/>
          <w:szCs w:val="24"/>
        </w:rPr>
        <w:t>/</w:t>
      </w:r>
      <w:r w:rsidR="00656CCF" w:rsidRPr="00167FB0">
        <w:rPr>
          <w:rFonts w:ascii="Arial" w:hAnsi="Arial" w:cs="Arial"/>
          <w:sz w:val="24"/>
          <w:szCs w:val="24"/>
        </w:rPr>
        <w:t>2017</w:t>
      </w:r>
      <w:r w:rsidR="00E31673" w:rsidRPr="00167FB0">
        <w:rPr>
          <w:rFonts w:ascii="Arial" w:hAnsi="Arial" w:cs="Arial"/>
          <w:sz w:val="24"/>
          <w:szCs w:val="24"/>
        </w:rPr>
        <w:t>.</w:t>
      </w:r>
      <w:r w:rsidR="002800C1" w:rsidRPr="00167FB0">
        <w:rPr>
          <w:rFonts w:ascii="Arial" w:hAnsi="Arial" w:cs="Arial"/>
          <w:sz w:val="24"/>
          <w:szCs w:val="24"/>
        </w:rPr>
        <w:t>-.-.-.-.</w:t>
      </w:r>
      <w:r w:rsidR="00320D2B" w:rsidRPr="00167FB0">
        <w:rPr>
          <w:rFonts w:ascii="Arial" w:hAnsi="Arial" w:cs="Arial"/>
          <w:sz w:val="24"/>
          <w:szCs w:val="24"/>
        </w:rPr>
        <w:t>-.-.-.-.-.-.-.-.-.-.-.-.-.-.-.</w:t>
      </w:r>
      <w:r w:rsidR="002800C1" w:rsidRPr="00167FB0">
        <w:rPr>
          <w:rFonts w:ascii="Arial" w:hAnsi="Arial" w:cs="Arial"/>
          <w:sz w:val="24"/>
          <w:szCs w:val="24"/>
        </w:rPr>
        <w:t>-.-.-.-.-.-.-.-.-.-.-.-.-</w:t>
      </w:r>
      <w:r w:rsidR="00D27FB4" w:rsidRPr="00167FB0">
        <w:rPr>
          <w:rFonts w:ascii="Arial" w:hAnsi="Arial" w:cs="Arial"/>
          <w:sz w:val="24"/>
          <w:szCs w:val="24"/>
        </w:rPr>
        <w:t>.-.-.-.-.-.-.-.-.-.-.-.-.-.-.-.-.-.-.-.-.-.-.-.-.-.-.-.-.-.-.-.-.-.-.-.-.-.-.-.-.-.-.-</w:t>
      </w:r>
      <w:r w:rsidR="00B85003" w:rsidRPr="00167FB0">
        <w:rPr>
          <w:rFonts w:ascii="Arial" w:hAnsi="Arial" w:cs="Arial"/>
          <w:sz w:val="24"/>
          <w:szCs w:val="24"/>
        </w:rPr>
        <w:t>.-.-.-.-.-.-.-.-.-.-.</w:t>
      </w:r>
      <w:r w:rsidR="001D4DED" w:rsidRPr="00167FB0">
        <w:rPr>
          <w:rFonts w:ascii="Arial" w:hAnsi="Arial" w:cs="Arial"/>
          <w:sz w:val="24"/>
          <w:szCs w:val="24"/>
        </w:rPr>
        <w:t>-.-.-.</w:t>
      </w:r>
      <w:r w:rsidR="00B85003" w:rsidRPr="00167FB0">
        <w:rPr>
          <w:rFonts w:ascii="Arial" w:hAnsi="Arial" w:cs="Arial"/>
          <w:sz w:val="24"/>
          <w:szCs w:val="24"/>
        </w:rPr>
        <w:t>-</w:t>
      </w:r>
      <w:r w:rsidR="00B9308D" w:rsidRPr="00167FB0">
        <w:rPr>
          <w:rFonts w:ascii="Arial" w:hAnsi="Arial" w:cs="Arial"/>
          <w:sz w:val="24"/>
          <w:szCs w:val="24"/>
        </w:rPr>
        <w:t>.-.-.-.-.-.-.-.-.-.-.-.-</w:t>
      </w:r>
      <w:r w:rsidR="00475D08" w:rsidRPr="00167FB0">
        <w:rPr>
          <w:rFonts w:ascii="Arial" w:hAnsi="Arial" w:cs="Arial"/>
          <w:sz w:val="24"/>
          <w:szCs w:val="24"/>
        </w:rPr>
        <w:t>.-.-.-.-.-.-.-.-.-.-.-.-.-.-.-.-</w:t>
      </w:r>
    </w:p>
    <w:p w:rsidR="00375FDD" w:rsidRPr="00A9101A" w:rsidRDefault="001A24D1" w:rsidP="00375FDD">
      <w:pPr>
        <w:pStyle w:val="PargrafodaLista"/>
        <w:widowControl w:val="0"/>
        <w:spacing w:after="0" w:line="240" w:lineRule="auto"/>
        <w:ind w:left="0" w:right="-28"/>
        <w:jc w:val="both"/>
        <w:rPr>
          <w:rFonts w:ascii="Arial" w:hAnsi="Arial" w:cs="Arial"/>
          <w:sz w:val="24"/>
          <w:szCs w:val="24"/>
        </w:rPr>
      </w:pPr>
      <w:r>
        <w:rPr>
          <w:rFonts w:ascii="Arial" w:hAnsi="Arial" w:cs="Arial"/>
          <w:b/>
          <w:sz w:val="24"/>
          <w:szCs w:val="24"/>
        </w:rPr>
        <w:t>1.4</w:t>
      </w:r>
      <w:r w:rsidR="007F1F6A" w:rsidRPr="00A9101A">
        <w:rPr>
          <w:rFonts w:ascii="Arial" w:hAnsi="Arial" w:cs="Arial"/>
          <w:b/>
          <w:sz w:val="24"/>
          <w:szCs w:val="24"/>
        </w:rPr>
        <w:t xml:space="preserve"> APROVAÇÃO DOS BALANCETES DO PRIMEIRO TRIMESTRE DE 2017:</w:t>
      </w:r>
      <w:r w:rsidR="007F1F6A" w:rsidRPr="00A9101A">
        <w:rPr>
          <w:rFonts w:ascii="Arial" w:hAnsi="Arial" w:cs="Arial"/>
          <w:sz w:val="24"/>
          <w:szCs w:val="24"/>
        </w:rPr>
        <w:t xml:space="preserve"> A Comissão de Planejamento e Finanças do Conselho de Arquitetura e Urbanismo do Paraná – CAU/PR, no uso das atribuições conferidas pelos incisos IV e V e VI do artigo 61º do Regimento Interno do Conselho e, em cumprimento ao contido no parágrafo 4º do artigo 8º da Resolução nº 101 de 27 de março de 2015 do Conselho de Arquitetura e Urbanismo do Brasil – CAU/BR, </w:t>
      </w:r>
      <w:r w:rsidR="0050127F" w:rsidRPr="00A9101A">
        <w:rPr>
          <w:rFonts w:ascii="Arial" w:hAnsi="Arial" w:cs="Arial"/>
          <w:sz w:val="24"/>
          <w:szCs w:val="24"/>
        </w:rPr>
        <w:t>examinou as contas referentes ao 1º Trimestre do exercício de 2017 do CAU/PR, a</w:t>
      </w:r>
      <w:r w:rsidR="00B50167" w:rsidRPr="00A9101A">
        <w:rPr>
          <w:rFonts w:ascii="Arial" w:hAnsi="Arial" w:cs="Arial"/>
          <w:sz w:val="24"/>
          <w:szCs w:val="24"/>
        </w:rPr>
        <w:t>presentada</w:t>
      </w:r>
      <w:r w:rsidR="0050127F" w:rsidRPr="00A9101A">
        <w:rPr>
          <w:rFonts w:ascii="Arial" w:hAnsi="Arial" w:cs="Arial"/>
          <w:sz w:val="24"/>
          <w:szCs w:val="24"/>
        </w:rPr>
        <w:t xml:space="preserve"> através das demonstrações contábeis e financeiras, </w:t>
      </w:r>
      <w:r w:rsidR="00B50167" w:rsidRPr="00A9101A">
        <w:rPr>
          <w:rFonts w:ascii="Arial" w:hAnsi="Arial" w:cs="Arial"/>
          <w:sz w:val="24"/>
          <w:szCs w:val="24"/>
        </w:rPr>
        <w:t xml:space="preserve">e, </w:t>
      </w:r>
      <w:r w:rsidR="007F1F6A" w:rsidRPr="00A9101A">
        <w:rPr>
          <w:rFonts w:ascii="Arial" w:hAnsi="Arial" w:cs="Arial"/>
          <w:sz w:val="24"/>
          <w:szCs w:val="24"/>
        </w:rPr>
        <w:t>com base na análise desses documentos</w:t>
      </w:r>
      <w:r w:rsidR="00B50167" w:rsidRPr="00A9101A">
        <w:rPr>
          <w:rFonts w:ascii="Arial" w:hAnsi="Arial" w:cs="Arial"/>
          <w:sz w:val="24"/>
          <w:szCs w:val="24"/>
        </w:rPr>
        <w:t xml:space="preserve">, </w:t>
      </w:r>
      <w:r w:rsidR="0050127F" w:rsidRPr="00A9101A">
        <w:rPr>
          <w:rFonts w:ascii="Arial" w:hAnsi="Arial" w:cs="Arial"/>
          <w:sz w:val="24"/>
          <w:szCs w:val="24"/>
        </w:rPr>
        <w:t>demais documentos pertinentes</w:t>
      </w:r>
      <w:r w:rsidR="007F1F6A" w:rsidRPr="00A9101A">
        <w:rPr>
          <w:rFonts w:ascii="Arial" w:hAnsi="Arial" w:cs="Arial"/>
          <w:sz w:val="24"/>
          <w:szCs w:val="24"/>
        </w:rPr>
        <w:t>, e, consid</w:t>
      </w:r>
      <w:r w:rsidR="0050127F" w:rsidRPr="00A9101A">
        <w:rPr>
          <w:rFonts w:ascii="Arial" w:hAnsi="Arial" w:cs="Arial"/>
          <w:sz w:val="24"/>
          <w:szCs w:val="24"/>
        </w:rPr>
        <w:t>erando que os demonstrativos</w:t>
      </w:r>
      <w:r w:rsidR="007F1F6A" w:rsidRPr="00A9101A">
        <w:rPr>
          <w:rFonts w:ascii="Arial" w:hAnsi="Arial" w:cs="Arial"/>
          <w:sz w:val="24"/>
          <w:szCs w:val="24"/>
        </w:rPr>
        <w:t xml:space="preserve">  dos meses que integram o período relativo ao </w:t>
      </w:r>
      <w:r w:rsidR="0050127F" w:rsidRPr="00A9101A">
        <w:rPr>
          <w:rFonts w:ascii="Arial" w:hAnsi="Arial" w:cs="Arial"/>
          <w:sz w:val="24"/>
          <w:szCs w:val="24"/>
        </w:rPr>
        <w:t>1º Trimestre de 2017</w:t>
      </w:r>
      <w:r w:rsidR="007F1F6A" w:rsidRPr="00A9101A">
        <w:rPr>
          <w:rFonts w:ascii="Arial" w:hAnsi="Arial" w:cs="Arial"/>
          <w:sz w:val="24"/>
          <w:szCs w:val="24"/>
        </w:rPr>
        <w:t>,  já foram aprovadas mês a mês pela Plenária</w:t>
      </w:r>
      <w:r w:rsidR="00B50167" w:rsidRPr="00A9101A">
        <w:rPr>
          <w:rFonts w:ascii="Arial" w:hAnsi="Arial" w:cs="Arial"/>
          <w:sz w:val="24"/>
          <w:szCs w:val="24"/>
        </w:rPr>
        <w:t>,</w:t>
      </w:r>
      <w:r w:rsidR="007F1F6A" w:rsidRPr="00A9101A">
        <w:rPr>
          <w:rFonts w:ascii="Arial" w:hAnsi="Arial" w:cs="Arial"/>
          <w:sz w:val="24"/>
          <w:szCs w:val="24"/>
        </w:rPr>
        <w:t xml:space="preserve"> nas sessões subsequentes ao mês sob exame, ratificando indicação desta Comissão  opinamos favoravelmente à aprovação  das  Demonstrações  Financeiras  do CAU/PR, relativas aos meses de</w:t>
      </w:r>
      <w:r w:rsidR="0050127F" w:rsidRPr="00A9101A">
        <w:rPr>
          <w:rFonts w:ascii="Arial" w:hAnsi="Arial" w:cs="Arial"/>
          <w:sz w:val="24"/>
          <w:szCs w:val="24"/>
        </w:rPr>
        <w:t xml:space="preserve"> janeiro, fevereiro e março</w:t>
      </w:r>
      <w:r w:rsidR="007F1F6A" w:rsidRPr="00A9101A">
        <w:rPr>
          <w:rFonts w:ascii="Arial" w:hAnsi="Arial" w:cs="Arial"/>
          <w:sz w:val="24"/>
          <w:szCs w:val="24"/>
        </w:rPr>
        <w:t xml:space="preserve"> do ex</w:t>
      </w:r>
      <w:r w:rsidR="0050127F" w:rsidRPr="00A9101A">
        <w:rPr>
          <w:rFonts w:ascii="Arial" w:hAnsi="Arial" w:cs="Arial"/>
          <w:sz w:val="24"/>
          <w:szCs w:val="24"/>
        </w:rPr>
        <w:t>ercício de 2017.</w:t>
      </w:r>
      <w:r w:rsidR="00375FDD" w:rsidRPr="00A9101A">
        <w:rPr>
          <w:rFonts w:ascii="Arial" w:hAnsi="Arial" w:cs="Arial"/>
          <w:sz w:val="24"/>
          <w:szCs w:val="24"/>
        </w:rPr>
        <w:t xml:space="preserve"> .-.-.-.-.-.-.-.-.-.-.-.-.-.-.-.-.-.-.-.-.-.-.-.-.-.-.-.-.-.-.-.-.-.-.-.-.-.-.-.-.-.-.-.-.-.-.-.-.-.-.-.-.-.-.-.-.-.-.-.-.-.-.-.-.-.-.-.-.-.-.-.-.-.-.-.-.-.-.-.-.-.-.-.-.-.-</w:t>
      </w:r>
    </w:p>
    <w:p w:rsidR="009C0548" w:rsidRPr="009C0548" w:rsidRDefault="00E41F12" w:rsidP="009C0548">
      <w:pPr>
        <w:ind w:right="12"/>
        <w:jc w:val="both"/>
        <w:rPr>
          <w:rFonts w:ascii="Arial" w:eastAsia="Calibri" w:hAnsi="Arial" w:cs="Arial"/>
          <w:sz w:val="24"/>
          <w:szCs w:val="24"/>
          <w:lang w:eastAsia="en-US"/>
        </w:rPr>
      </w:pPr>
      <w:r w:rsidRPr="009C0548">
        <w:rPr>
          <w:rFonts w:ascii="Arial" w:eastAsia="Calibri" w:hAnsi="Arial" w:cs="Arial"/>
          <w:b/>
          <w:sz w:val="24"/>
          <w:szCs w:val="24"/>
          <w:lang w:eastAsia="en-US"/>
        </w:rPr>
        <w:t>1.</w:t>
      </w:r>
      <w:r w:rsidR="001A24D1">
        <w:rPr>
          <w:rFonts w:ascii="Arial" w:eastAsia="Calibri" w:hAnsi="Arial" w:cs="Arial"/>
          <w:b/>
          <w:sz w:val="24"/>
          <w:szCs w:val="24"/>
          <w:lang w:eastAsia="en-US"/>
        </w:rPr>
        <w:t>5</w:t>
      </w:r>
      <w:r w:rsidR="00375C45" w:rsidRPr="009C0548">
        <w:rPr>
          <w:rFonts w:ascii="Arial" w:eastAsia="Calibri" w:hAnsi="Arial" w:cs="Arial"/>
          <w:b/>
          <w:sz w:val="24"/>
          <w:szCs w:val="24"/>
          <w:lang w:eastAsia="en-US"/>
        </w:rPr>
        <w:t xml:space="preserve"> REUNIÃO EXTRAORDINÁRIA 003</w:t>
      </w:r>
      <w:r w:rsidR="003E70B4" w:rsidRPr="009C0548">
        <w:rPr>
          <w:rFonts w:ascii="Arial" w:eastAsia="Calibri" w:hAnsi="Arial" w:cs="Arial"/>
          <w:b/>
          <w:sz w:val="24"/>
          <w:szCs w:val="24"/>
          <w:lang w:eastAsia="en-US"/>
        </w:rPr>
        <w:t>/2017:</w:t>
      </w:r>
      <w:r w:rsidR="0064013B" w:rsidRPr="009C0548">
        <w:rPr>
          <w:rFonts w:ascii="Arial" w:eastAsia="Calibri" w:hAnsi="Arial" w:cs="Arial"/>
          <w:sz w:val="24"/>
          <w:szCs w:val="24"/>
          <w:lang w:eastAsia="en-US"/>
        </w:rPr>
        <w:t xml:space="preserve"> </w:t>
      </w:r>
      <w:r w:rsidR="00997B9A" w:rsidRPr="009C0548">
        <w:rPr>
          <w:rFonts w:ascii="Arial" w:eastAsia="Calibri" w:hAnsi="Arial" w:cs="Arial"/>
          <w:sz w:val="24"/>
          <w:szCs w:val="24"/>
          <w:lang w:eastAsia="en-US"/>
        </w:rPr>
        <w:t>T</w:t>
      </w:r>
      <w:r w:rsidR="00065F46" w:rsidRPr="009C0548">
        <w:rPr>
          <w:rFonts w:ascii="Arial" w:eastAsia="Calibri" w:hAnsi="Arial" w:cs="Arial"/>
          <w:sz w:val="24"/>
          <w:szCs w:val="24"/>
          <w:lang w:eastAsia="en-US"/>
        </w:rPr>
        <w:t xml:space="preserve">eve como objetivo a “avaliação da Impugnação dos autos de Infração referentes a </w:t>
      </w:r>
      <w:r w:rsidR="00375C45" w:rsidRPr="009C0548">
        <w:rPr>
          <w:rFonts w:ascii="Arial" w:eastAsia="Calibri" w:hAnsi="Arial" w:cs="Arial"/>
          <w:sz w:val="24"/>
          <w:szCs w:val="24"/>
          <w:lang w:eastAsia="en-US"/>
        </w:rPr>
        <w:t>Cobrança de Anuidades de Pessoa</w:t>
      </w:r>
      <w:r w:rsidR="00065F46" w:rsidRPr="009C0548">
        <w:rPr>
          <w:rFonts w:ascii="Arial" w:eastAsia="Calibri" w:hAnsi="Arial" w:cs="Arial"/>
          <w:sz w:val="24"/>
          <w:szCs w:val="24"/>
          <w:lang w:eastAsia="en-US"/>
        </w:rPr>
        <w:t xml:space="preserve"> Juríd</w:t>
      </w:r>
      <w:r w:rsidR="00375C45" w:rsidRPr="009C0548">
        <w:rPr>
          <w:rFonts w:ascii="Arial" w:eastAsia="Calibri" w:hAnsi="Arial" w:cs="Arial"/>
          <w:sz w:val="24"/>
          <w:szCs w:val="24"/>
          <w:lang w:eastAsia="en-US"/>
        </w:rPr>
        <w:t>ica” realizada em 22/05</w:t>
      </w:r>
      <w:r w:rsidR="00065F46" w:rsidRPr="009C0548">
        <w:rPr>
          <w:rFonts w:ascii="Arial" w:eastAsia="Calibri" w:hAnsi="Arial" w:cs="Arial"/>
          <w:sz w:val="24"/>
          <w:szCs w:val="24"/>
          <w:lang w:eastAsia="en-US"/>
        </w:rPr>
        <w:t>/2017 na sede do CAU/PR</w:t>
      </w:r>
      <w:r w:rsidR="003D2506" w:rsidRPr="009C0548">
        <w:rPr>
          <w:rFonts w:ascii="Arial" w:eastAsia="Calibri" w:hAnsi="Arial" w:cs="Arial"/>
          <w:sz w:val="24"/>
          <w:szCs w:val="24"/>
          <w:lang w:eastAsia="en-US"/>
        </w:rPr>
        <w:t xml:space="preserve">. Como resultado desta reunião, </w:t>
      </w:r>
      <w:r w:rsidR="00ED7894" w:rsidRPr="009C0548">
        <w:rPr>
          <w:rFonts w:ascii="Arial" w:eastAsia="Calibri" w:hAnsi="Arial" w:cs="Arial"/>
          <w:sz w:val="24"/>
          <w:szCs w:val="24"/>
          <w:lang w:eastAsia="en-US"/>
        </w:rPr>
        <w:t>foram julgados 03</w:t>
      </w:r>
      <w:r w:rsidR="00997B9A" w:rsidRPr="009C0548">
        <w:rPr>
          <w:rFonts w:ascii="Arial" w:eastAsia="Calibri" w:hAnsi="Arial" w:cs="Arial"/>
          <w:sz w:val="24"/>
          <w:szCs w:val="24"/>
          <w:lang w:eastAsia="en-US"/>
        </w:rPr>
        <w:t xml:space="preserve"> processos administrativos de cobrança de anuidade, relatados pelos Conselheiros </w:t>
      </w:r>
      <w:r w:rsidR="00493E6D" w:rsidRPr="009C0548">
        <w:rPr>
          <w:rFonts w:ascii="Arial" w:eastAsia="Calibri" w:hAnsi="Arial" w:cs="Arial"/>
          <w:sz w:val="24"/>
          <w:szCs w:val="24"/>
          <w:lang w:eastAsia="en-US"/>
        </w:rPr>
        <w:t>IDEVALL DOS SANTOS FILHO</w:t>
      </w:r>
      <w:r w:rsidR="00997B9A" w:rsidRPr="009C0548">
        <w:rPr>
          <w:rFonts w:ascii="Arial" w:eastAsia="Calibri" w:hAnsi="Arial" w:cs="Arial"/>
          <w:sz w:val="24"/>
          <w:szCs w:val="24"/>
          <w:lang w:eastAsia="en-US"/>
        </w:rPr>
        <w:t xml:space="preserve">, </w:t>
      </w:r>
      <w:r w:rsidR="00493E6D" w:rsidRPr="009C0548">
        <w:rPr>
          <w:rFonts w:ascii="Arial" w:eastAsia="Calibri" w:hAnsi="Arial" w:cs="Arial"/>
          <w:sz w:val="24"/>
          <w:szCs w:val="24"/>
          <w:lang w:eastAsia="en-US"/>
        </w:rPr>
        <w:t>MILTON CARLOS ZANELATTO GONCALVES e GLAUCO PEREIRA JUNIOR;</w:t>
      </w:r>
      <w:r w:rsidR="00375C45" w:rsidRPr="009C0548">
        <w:rPr>
          <w:rFonts w:ascii="Arial" w:eastAsia="Calibri" w:hAnsi="Arial" w:cs="Arial"/>
          <w:sz w:val="24"/>
          <w:szCs w:val="24"/>
          <w:lang w:eastAsia="en-US"/>
        </w:rPr>
        <w:t xml:space="preserve"> </w:t>
      </w:r>
      <w:r w:rsidR="00997B9A" w:rsidRPr="009C0548">
        <w:rPr>
          <w:rFonts w:ascii="Arial" w:eastAsia="Calibri" w:hAnsi="Arial" w:cs="Arial"/>
          <w:sz w:val="24"/>
          <w:szCs w:val="24"/>
          <w:lang w:eastAsia="en-US"/>
        </w:rPr>
        <w:t>Foram</w:t>
      </w:r>
      <w:r w:rsidR="00D40DB6" w:rsidRPr="009C0548">
        <w:rPr>
          <w:rFonts w:ascii="Arial" w:eastAsia="Calibri" w:hAnsi="Arial" w:cs="Arial"/>
          <w:sz w:val="24"/>
          <w:szCs w:val="24"/>
          <w:lang w:eastAsia="en-US"/>
        </w:rPr>
        <w:t xml:space="preserve"> </w:t>
      </w:r>
      <w:r w:rsidR="00997B9A" w:rsidRPr="009C0548">
        <w:rPr>
          <w:rFonts w:ascii="Arial" w:eastAsia="Calibri" w:hAnsi="Arial" w:cs="Arial"/>
          <w:sz w:val="24"/>
          <w:szCs w:val="24"/>
          <w:lang w:eastAsia="en-US"/>
        </w:rPr>
        <w:t xml:space="preserve">aplicadas a Deliberação 35/2017 do CAU/PR e as Resoluções 18, 28 e 121 do CAU/BR no julgamento dos processos. </w:t>
      </w:r>
      <w:r w:rsidR="00A9101A" w:rsidRPr="009C0548">
        <w:rPr>
          <w:rFonts w:ascii="Arial" w:eastAsia="Calibri" w:hAnsi="Arial" w:cs="Arial"/>
          <w:sz w:val="24"/>
          <w:szCs w:val="24"/>
          <w:lang w:eastAsia="en-US"/>
        </w:rPr>
        <w:t xml:space="preserve">Foi </w:t>
      </w:r>
      <w:r w:rsidR="00997B9A" w:rsidRPr="009C0548">
        <w:rPr>
          <w:rFonts w:ascii="Arial" w:eastAsia="Calibri" w:hAnsi="Arial" w:cs="Arial"/>
          <w:sz w:val="24"/>
          <w:szCs w:val="24"/>
          <w:lang w:eastAsia="en-US"/>
        </w:rPr>
        <w:t>elaborado Of</w:t>
      </w:r>
      <w:r w:rsidR="00A9101A" w:rsidRPr="009C0548">
        <w:rPr>
          <w:rFonts w:ascii="Arial" w:eastAsia="Calibri" w:hAnsi="Arial" w:cs="Arial"/>
          <w:sz w:val="24"/>
          <w:szCs w:val="24"/>
          <w:lang w:eastAsia="en-US"/>
        </w:rPr>
        <w:t>ício ao CAU/BR (anexo), contendo sugestão</w:t>
      </w:r>
      <w:r w:rsidR="00997B9A" w:rsidRPr="009C0548">
        <w:rPr>
          <w:rFonts w:ascii="Arial" w:eastAsia="Calibri" w:hAnsi="Arial" w:cs="Arial"/>
          <w:sz w:val="24"/>
          <w:szCs w:val="24"/>
          <w:lang w:eastAsia="en-US"/>
        </w:rPr>
        <w:t xml:space="preserve"> de me</w:t>
      </w:r>
      <w:r w:rsidR="00A9101A" w:rsidRPr="009C0548">
        <w:rPr>
          <w:rFonts w:ascii="Arial" w:eastAsia="Calibri" w:hAnsi="Arial" w:cs="Arial"/>
          <w:sz w:val="24"/>
          <w:szCs w:val="24"/>
          <w:lang w:eastAsia="en-US"/>
        </w:rPr>
        <w:t>lhoria</w:t>
      </w:r>
      <w:r w:rsidR="00997B9A" w:rsidRPr="009C0548">
        <w:rPr>
          <w:rFonts w:ascii="Arial" w:eastAsia="Calibri" w:hAnsi="Arial" w:cs="Arial"/>
          <w:sz w:val="24"/>
          <w:szCs w:val="24"/>
          <w:lang w:eastAsia="en-US"/>
        </w:rPr>
        <w:t xml:space="preserve"> no SICCAU, constatados durante o julgamento dos processos, </w:t>
      </w:r>
      <w:r w:rsidR="00A9101A" w:rsidRPr="009C0548">
        <w:rPr>
          <w:rFonts w:ascii="Arial" w:eastAsia="Calibri" w:hAnsi="Arial" w:cs="Arial"/>
          <w:sz w:val="24"/>
          <w:szCs w:val="24"/>
          <w:lang w:eastAsia="en-US"/>
        </w:rPr>
        <w:t xml:space="preserve">em 10/04/2017, </w:t>
      </w:r>
      <w:r w:rsidR="00997B9A" w:rsidRPr="009C0548">
        <w:rPr>
          <w:rFonts w:ascii="Arial" w:eastAsia="Calibri" w:hAnsi="Arial" w:cs="Arial"/>
          <w:sz w:val="24"/>
          <w:szCs w:val="24"/>
          <w:lang w:eastAsia="en-US"/>
        </w:rPr>
        <w:t>que será encaminhado à CPFi do CAU/BR</w:t>
      </w:r>
      <w:r w:rsidR="009C0548" w:rsidRPr="009C0548">
        <w:rPr>
          <w:rFonts w:ascii="Arial" w:eastAsia="Calibri" w:hAnsi="Arial" w:cs="Arial"/>
          <w:sz w:val="24"/>
          <w:szCs w:val="24"/>
          <w:lang w:eastAsia="en-US"/>
        </w:rPr>
        <w:t>. Foi apresentado pelo Coord.</w:t>
      </w:r>
      <w:r w:rsidR="009C0548">
        <w:rPr>
          <w:rFonts w:ascii="Arial" w:eastAsia="Calibri" w:hAnsi="Arial" w:cs="Arial"/>
          <w:sz w:val="24"/>
          <w:szCs w:val="24"/>
          <w:lang w:eastAsia="en-US"/>
        </w:rPr>
        <w:t xml:space="preserve"> </w:t>
      </w:r>
      <w:r w:rsidR="009C0548" w:rsidRPr="009C0548">
        <w:rPr>
          <w:rFonts w:ascii="Arial" w:eastAsia="Calibri" w:hAnsi="Arial" w:cs="Arial"/>
          <w:sz w:val="24"/>
          <w:szCs w:val="24"/>
          <w:lang w:eastAsia="en-US"/>
        </w:rPr>
        <w:t>das Comissões e Ass. Jurídica Dra. CLAUDIA CRISTINA TABORDA DUDEQUE</w:t>
      </w:r>
      <w:r w:rsidR="009C0548">
        <w:rPr>
          <w:rFonts w:ascii="Arial" w:eastAsia="Calibri" w:hAnsi="Arial" w:cs="Arial"/>
          <w:sz w:val="24"/>
          <w:szCs w:val="24"/>
          <w:lang w:eastAsia="en-US"/>
        </w:rPr>
        <w:t xml:space="preserve"> sobre a insegurança jurídica de manter o auto de infração aos profissionais e empresas que migraram do CREA e nunca exerceram a profissão e/ou acessaram o SICCAU, apresentando parecer jurídico fundamentando o exposto. Desta forma a CPFi deliberou pela apresentação ao Plenário de proposta de deliberação plenária em conjunto com a COA, sugerindo a baixa e interrupção de ofício pelo CAU/PR, independente de requerimento dos interessados, do registro de profissionais e empresas em débito com a anuidade do Exercício de 2012, que migraram de forma automática do CREA e que nunca ativaram o SICCAU, ou que, de qualquer forma nunca exerceram atividades profissionais de arquitetura e urbanismo.</w:t>
      </w:r>
    </w:p>
    <w:p w:rsidR="00997B9A" w:rsidRDefault="009C0548" w:rsidP="00997B9A">
      <w:pPr>
        <w:pStyle w:val="Recuodecorpodetexto"/>
        <w:widowControl w:val="0"/>
        <w:snapToGrid w:val="0"/>
        <w:ind w:right="-28"/>
        <w:rPr>
          <w:rFonts w:cs="Arial"/>
          <w:bCs/>
          <w:sz w:val="24"/>
          <w:szCs w:val="24"/>
        </w:rPr>
      </w:pPr>
      <w:r>
        <w:rPr>
          <w:rFonts w:cs="Arial"/>
          <w:bCs/>
          <w:sz w:val="24"/>
          <w:szCs w:val="24"/>
        </w:rPr>
        <w:t xml:space="preserve"> </w:t>
      </w:r>
      <w:r w:rsidR="00065F46" w:rsidRPr="007600CA">
        <w:rPr>
          <w:rFonts w:cs="Arial"/>
          <w:bCs/>
          <w:sz w:val="24"/>
          <w:szCs w:val="24"/>
        </w:rPr>
        <w:t>.-.-.-.-.-.-.-.-.-.-.-.-.-.-.-.-.-.-.-.-.-.-.-.-.-.-.-.-.-.-.-.-.-.-.-.-.-.-.-.-.-.-.-.-.-.-.-.-.-.-.-.-.-.-.-.-.-.-.-.-.-.-.-</w:t>
      </w:r>
    </w:p>
    <w:p w:rsidR="000D4532" w:rsidRDefault="00F453EA" w:rsidP="000D4532">
      <w:pPr>
        <w:pStyle w:val="Recuodecorpodetexto"/>
        <w:widowControl w:val="0"/>
        <w:snapToGrid w:val="0"/>
        <w:ind w:right="-28"/>
        <w:rPr>
          <w:rFonts w:cs="Arial"/>
          <w:bCs/>
          <w:sz w:val="24"/>
          <w:szCs w:val="24"/>
        </w:rPr>
      </w:pPr>
      <w:r w:rsidRPr="00D06CDE">
        <w:rPr>
          <w:rFonts w:cs="Arial"/>
          <w:b/>
          <w:bCs/>
          <w:sz w:val="24"/>
          <w:szCs w:val="24"/>
        </w:rPr>
        <w:lastRenderedPageBreak/>
        <w:t>1</w:t>
      </w:r>
      <w:r>
        <w:rPr>
          <w:rFonts w:cs="Arial"/>
          <w:b/>
          <w:bCs/>
          <w:sz w:val="24"/>
          <w:szCs w:val="24"/>
        </w:rPr>
        <w:t>.</w:t>
      </w:r>
      <w:r w:rsidR="001A24D1">
        <w:rPr>
          <w:rFonts w:cs="Arial"/>
          <w:b/>
          <w:bCs/>
          <w:sz w:val="24"/>
          <w:szCs w:val="24"/>
        </w:rPr>
        <w:t>6</w:t>
      </w:r>
      <w:r>
        <w:rPr>
          <w:rFonts w:cs="Arial"/>
          <w:b/>
          <w:bCs/>
          <w:sz w:val="24"/>
          <w:szCs w:val="24"/>
        </w:rPr>
        <w:t xml:space="preserve"> HOMOLOGAÇÃO DAS PRESTAÇÕES DE CONTAS 2016</w:t>
      </w:r>
      <w:r w:rsidRPr="00D06CDE">
        <w:rPr>
          <w:rFonts w:cs="Arial"/>
          <w:b/>
          <w:bCs/>
          <w:sz w:val="24"/>
          <w:szCs w:val="24"/>
        </w:rPr>
        <w:t>:</w:t>
      </w:r>
      <w:r w:rsidR="00F02B8C">
        <w:rPr>
          <w:rFonts w:cs="Arial"/>
          <w:b/>
          <w:bCs/>
          <w:sz w:val="24"/>
          <w:szCs w:val="24"/>
        </w:rPr>
        <w:t xml:space="preserve"> </w:t>
      </w:r>
      <w:r w:rsidR="000D4532" w:rsidRPr="000D4532">
        <w:rPr>
          <w:rFonts w:cs="Arial"/>
          <w:bCs/>
          <w:sz w:val="24"/>
          <w:szCs w:val="24"/>
        </w:rPr>
        <w:t>F</w:t>
      </w:r>
      <w:r w:rsidR="000D4532">
        <w:rPr>
          <w:rFonts w:cs="Arial"/>
          <w:bCs/>
          <w:sz w:val="24"/>
          <w:szCs w:val="24"/>
        </w:rPr>
        <w:t xml:space="preserve">oi apresentado o PARECER DA AUDITORIA INTERNA DO CAU/BR Nº19/2017 (anexo), com parecer conclusivo que: “em análise à formalização do processo de PRESTAÇÃO DE CONTAS / RELATÓRIO DE GESTÃO TCU pelo CAU/PR, aos aspectos de gestão demonstrados, posicionamento das assessorias e instâncias deliberativas pertinentes, e ao relatório e parecer da Auditoria Independente, formamos opinião pela </w:t>
      </w:r>
      <w:r w:rsidR="000D4532" w:rsidRPr="000D4532">
        <w:rPr>
          <w:rFonts w:cs="Arial"/>
          <w:b/>
          <w:bCs/>
          <w:sz w:val="24"/>
          <w:szCs w:val="24"/>
        </w:rPr>
        <w:t>regularidade</w:t>
      </w:r>
      <w:r w:rsidR="000D4532">
        <w:rPr>
          <w:rFonts w:cs="Arial"/>
          <w:bCs/>
          <w:sz w:val="24"/>
          <w:szCs w:val="24"/>
        </w:rPr>
        <w:t xml:space="preserve"> do referido processo”. Em conjunto com este documento,</w:t>
      </w:r>
      <w:r w:rsidR="00F02B8C">
        <w:rPr>
          <w:rFonts w:cs="Arial"/>
          <w:bCs/>
          <w:sz w:val="24"/>
          <w:szCs w:val="24"/>
        </w:rPr>
        <w:t xml:space="preserve"> foi recebida DELIBERAÇÃO PLENÁRIA DPOBR Nº</w:t>
      </w:r>
      <w:r w:rsidR="000D4532">
        <w:rPr>
          <w:rFonts w:cs="Arial"/>
          <w:bCs/>
          <w:sz w:val="24"/>
          <w:szCs w:val="24"/>
        </w:rPr>
        <w:t>0065-04/2017</w:t>
      </w:r>
      <w:r w:rsidR="00740B80">
        <w:rPr>
          <w:rFonts w:cs="Arial"/>
          <w:bCs/>
          <w:sz w:val="24"/>
          <w:szCs w:val="24"/>
        </w:rPr>
        <w:t xml:space="preserve"> do CAU/BR,</w:t>
      </w:r>
      <w:r w:rsidR="00F02B8C">
        <w:rPr>
          <w:rFonts w:cs="Arial"/>
          <w:bCs/>
          <w:sz w:val="24"/>
          <w:szCs w:val="24"/>
        </w:rPr>
        <w:t xml:space="preserve"> </w:t>
      </w:r>
      <w:r w:rsidR="000D4532">
        <w:rPr>
          <w:rFonts w:cs="Arial"/>
          <w:bCs/>
          <w:sz w:val="24"/>
          <w:szCs w:val="24"/>
        </w:rPr>
        <w:t>que</w:t>
      </w:r>
      <w:r w:rsidR="00F02B8C">
        <w:rPr>
          <w:rFonts w:cs="Arial"/>
          <w:bCs/>
          <w:sz w:val="24"/>
          <w:szCs w:val="24"/>
        </w:rPr>
        <w:t xml:space="preserve"> homologa</w:t>
      </w:r>
      <w:r w:rsidR="000D4532">
        <w:rPr>
          <w:rFonts w:cs="Arial"/>
          <w:bCs/>
          <w:sz w:val="24"/>
          <w:szCs w:val="24"/>
        </w:rPr>
        <w:t xml:space="preserve"> a prestação de contas dos Conselhos de Arquitetura e Urbanismo dos Estados e do Distrito Federal, referentes ao exercício de 2016, onde consta que o C</w:t>
      </w:r>
      <w:r w:rsidR="00740B80">
        <w:rPr>
          <w:rFonts w:cs="Arial"/>
          <w:bCs/>
          <w:sz w:val="24"/>
          <w:szCs w:val="24"/>
        </w:rPr>
        <w:t>AU/PR</w:t>
      </w:r>
      <w:r w:rsidR="000D4532">
        <w:rPr>
          <w:rFonts w:cs="Arial"/>
          <w:bCs/>
          <w:sz w:val="24"/>
          <w:szCs w:val="24"/>
        </w:rPr>
        <w:t xml:space="preserve"> </w:t>
      </w:r>
      <w:proofErr w:type="gramStart"/>
      <w:r w:rsidR="000D4532">
        <w:rPr>
          <w:rFonts w:cs="Arial"/>
          <w:bCs/>
          <w:sz w:val="24"/>
          <w:szCs w:val="24"/>
        </w:rPr>
        <w:t>encontra-se</w:t>
      </w:r>
      <w:proofErr w:type="gramEnd"/>
      <w:r w:rsidR="000D4532">
        <w:rPr>
          <w:rFonts w:cs="Arial"/>
          <w:bCs/>
          <w:sz w:val="24"/>
          <w:szCs w:val="24"/>
        </w:rPr>
        <w:t xml:space="preserve"> como REGULAR</w:t>
      </w:r>
      <w:r w:rsidR="000D4532" w:rsidRPr="007600CA">
        <w:rPr>
          <w:rFonts w:cs="Arial"/>
          <w:bCs/>
          <w:sz w:val="24"/>
          <w:szCs w:val="24"/>
        </w:rPr>
        <w:t>.-.-.-.-.-.-.-.-.-.-.-.-.-.-.-.-.-.-.-.-.-.-.-.-.-.-.-.-.-.-.-.-.-.-.-.-.-.-.-.-.-.-.-.-.-.-.-.-.-.-.-</w:t>
      </w:r>
      <w:r w:rsidR="000D4532">
        <w:rPr>
          <w:rFonts w:cs="Arial"/>
          <w:bCs/>
          <w:sz w:val="24"/>
          <w:szCs w:val="24"/>
        </w:rPr>
        <w:t>.-.-.-.-.-.-.-.-.-.-.-.-.-</w:t>
      </w:r>
      <w:r w:rsidR="000D4532" w:rsidRPr="007600CA">
        <w:rPr>
          <w:rFonts w:cs="Arial"/>
          <w:bCs/>
          <w:sz w:val="24"/>
          <w:szCs w:val="24"/>
        </w:rPr>
        <w:t>.-.-.-.-.-.-.-.-</w:t>
      </w:r>
    </w:p>
    <w:p w:rsidR="00A57A0E" w:rsidRDefault="00E41F12" w:rsidP="005C493F">
      <w:pPr>
        <w:shd w:val="clear" w:color="auto" w:fill="FFFFFF"/>
        <w:suppressAutoHyphens w:val="0"/>
        <w:jc w:val="both"/>
        <w:rPr>
          <w:rFonts w:ascii="Arial" w:hAnsi="Arial" w:cs="Arial"/>
          <w:b/>
          <w:bCs/>
          <w:sz w:val="24"/>
          <w:szCs w:val="24"/>
        </w:rPr>
      </w:pPr>
      <w:r w:rsidRPr="00D06CDE">
        <w:rPr>
          <w:rFonts w:ascii="Arial" w:hAnsi="Arial" w:cs="Arial"/>
          <w:b/>
          <w:bCs/>
          <w:sz w:val="24"/>
          <w:szCs w:val="24"/>
        </w:rPr>
        <w:t>1</w:t>
      </w:r>
      <w:r w:rsidR="001A24D1">
        <w:rPr>
          <w:rFonts w:ascii="Arial" w:hAnsi="Arial" w:cs="Arial"/>
          <w:b/>
          <w:bCs/>
          <w:sz w:val="24"/>
          <w:szCs w:val="24"/>
        </w:rPr>
        <w:t>.7</w:t>
      </w:r>
      <w:r w:rsidR="0064013B">
        <w:rPr>
          <w:rFonts w:ascii="Arial" w:hAnsi="Arial" w:cs="Arial"/>
          <w:b/>
          <w:bCs/>
          <w:sz w:val="24"/>
          <w:szCs w:val="24"/>
        </w:rPr>
        <w:t xml:space="preserve"> </w:t>
      </w:r>
      <w:r w:rsidR="00A57A0E">
        <w:rPr>
          <w:rFonts w:ascii="Arial" w:hAnsi="Arial" w:cs="Arial"/>
          <w:b/>
          <w:bCs/>
          <w:sz w:val="24"/>
          <w:szCs w:val="24"/>
        </w:rPr>
        <w:t>IMPACTO DA REDUÇÃO DA TAXA SELIC NAS APLICAÇÕES FINANCEIRAS DO CAU/PR – EXERCÍCIO 2017 – RE</w:t>
      </w:r>
      <w:r w:rsidR="001A24D1">
        <w:rPr>
          <w:rFonts w:ascii="Arial" w:hAnsi="Arial" w:cs="Arial"/>
          <w:b/>
          <w:bCs/>
          <w:sz w:val="24"/>
          <w:szCs w:val="24"/>
        </w:rPr>
        <w:t>D</w:t>
      </w:r>
      <w:r w:rsidR="00A57A0E">
        <w:rPr>
          <w:rFonts w:ascii="Arial" w:hAnsi="Arial" w:cs="Arial"/>
          <w:b/>
          <w:bCs/>
          <w:sz w:val="24"/>
          <w:szCs w:val="24"/>
        </w:rPr>
        <w:t>UÇÃO DO VALOR ORÇADO</w:t>
      </w:r>
      <w:r w:rsidR="005C493F" w:rsidRPr="00D06CDE">
        <w:rPr>
          <w:rFonts w:ascii="Arial" w:hAnsi="Arial" w:cs="Arial"/>
          <w:b/>
          <w:bCs/>
          <w:sz w:val="24"/>
          <w:szCs w:val="24"/>
        </w:rPr>
        <w:t>:</w:t>
      </w:r>
      <w:r w:rsidR="0064013B">
        <w:rPr>
          <w:rFonts w:ascii="Arial" w:hAnsi="Arial" w:cs="Arial"/>
          <w:b/>
          <w:bCs/>
          <w:sz w:val="24"/>
          <w:szCs w:val="24"/>
        </w:rPr>
        <w:t xml:space="preserve"> </w:t>
      </w:r>
    </w:p>
    <w:p w:rsidR="001A24D1" w:rsidRDefault="001A24D1" w:rsidP="001A24D1">
      <w:pPr>
        <w:shd w:val="clear" w:color="auto" w:fill="FFFFFF"/>
        <w:suppressAutoHyphens w:val="0"/>
        <w:contextualSpacing/>
        <w:jc w:val="both"/>
        <w:rPr>
          <w:rFonts w:ascii="Arial" w:hAnsi="Arial" w:cs="Arial"/>
          <w:bCs/>
          <w:sz w:val="24"/>
          <w:szCs w:val="24"/>
        </w:rPr>
      </w:pPr>
      <w:r>
        <w:rPr>
          <w:rFonts w:ascii="Arial" w:hAnsi="Arial" w:cs="Arial"/>
          <w:bCs/>
          <w:sz w:val="24"/>
          <w:szCs w:val="24"/>
        </w:rPr>
        <w:br/>
      </w:r>
      <w:r w:rsidR="00A57A0E" w:rsidRPr="00A57A0E">
        <w:rPr>
          <w:rFonts w:ascii="Arial" w:hAnsi="Arial" w:cs="Arial"/>
          <w:bCs/>
          <w:sz w:val="24"/>
          <w:szCs w:val="24"/>
        </w:rPr>
        <w:t>Dados:</w:t>
      </w:r>
    </w:p>
    <w:p w:rsidR="00A57A0E" w:rsidRPr="001A24D1" w:rsidRDefault="00A57A0E" w:rsidP="001A24D1">
      <w:pPr>
        <w:pStyle w:val="PargrafodaLista"/>
        <w:numPr>
          <w:ilvl w:val="0"/>
          <w:numId w:val="32"/>
        </w:numPr>
        <w:shd w:val="clear" w:color="auto" w:fill="FFFFFF"/>
        <w:spacing w:after="0" w:line="240" w:lineRule="auto"/>
        <w:jc w:val="both"/>
        <w:rPr>
          <w:rFonts w:ascii="Arial" w:hAnsi="Arial" w:cs="Arial"/>
          <w:bCs/>
          <w:sz w:val="24"/>
          <w:szCs w:val="24"/>
        </w:rPr>
      </w:pPr>
      <w:r w:rsidRPr="001A24D1">
        <w:rPr>
          <w:rFonts w:ascii="Arial" w:hAnsi="Arial" w:cs="Arial"/>
          <w:bCs/>
          <w:sz w:val="24"/>
          <w:szCs w:val="24"/>
        </w:rPr>
        <w:t>Valor orçado: R$ 1.249 MIL</w:t>
      </w:r>
    </w:p>
    <w:p w:rsidR="00A57A0E" w:rsidRPr="00160449" w:rsidRDefault="00A57A0E" w:rsidP="00160449">
      <w:pPr>
        <w:pStyle w:val="PargrafodaLista"/>
        <w:numPr>
          <w:ilvl w:val="0"/>
          <w:numId w:val="32"/>
        </w:numPr>
        <w:shd w:val="clear" w:color="auto" w:fill="FFFFFF"/>
        <w:spacing w:after="360"/>
        <w:jc w:val="both"/>
        <w:rPr>
          <w:rFonts w:ascii="Arial" w:hAnsi="Arial" w:cs="Arial"/>
          <w:bCs/>
          <w:sz w:val="24"/>
          <w:szCs w:val="24"/>
        </w:rPr>
      </w:pPr>
      <w:r w:rsidRPr="00160449">
        <w:rPr>
          <w:rFonts w:ascii="Arial" w:hAnsi="Arial" w:cs="Arial"/>
          <w:bCs/>
          <w:sz w:val="24"/>
          <w:szCs w:val="24"/>
        </w:rPr>
        <w:t>Taxa Selic época elaboração do orçamento (</w:t>
      </w:r>
      <w:proofErr w:type="spellStart"/>
      <w:r w:rsidRPr="00160449">
        <w:rPr>
          <w:rFonts w:ascii="Arial" w:hAnsi="Arial" w:cs="Arial"/>
          <w:bCs/>
          <w:sz w:val="24"/>
          <w:szCs w:val="24"/>
        </w:rPr>
        <w:t>nov</w:t>
      </w:r>
      <w:proofErr w:type="spellEnd"/>
      <w:r w:rsidRPr="00160449">
        <w:rPr>
          <w:rFonts w:ascii="Arial" w:hAnsi="Arial" w:cs="Arial"/>
          <w:bCs/>
          <w:sz w:val="24"/>
          <w:szCs w:val="24"/>
        </w:rPr>
        <w:t>/16): 13,90%</w:t>
      </w:r>
    </w:p>
    <w:p w:rsidR="00A57A0E" w:rsidRPr="00160449" w:rsidRDefault="00A57A0E" w:rsidP="00160449">
      <w:pPr>
        <w:pStyle w:val="PargrafodaLista"/>
        <w:numPr>
          <w:ilvl w:val="0"/>
          <w:numId w:val="32"/>
        </w:numPr>
        <w:shd w:val="clear" w:color="auto" w:fill="FFFFFF"/>
        <w:spacing w:after="360"/>
        <w:jc w:val="both"/>
        <w:rPr>
          <w:rFonts w:ascii="Arial" w:hAnsi="Arial" w:cs="Arial"/>
          <w:bCs/>
          <w:sz w:val="24"/>
          <w:szCs w:val="24"/>
        </w:rPr>
      </w:pPr>
      <w:r w:rsidRPr="00160449">
        <w:rPr>
          <w:rFonts w:ascii="Arial" w:hAnsi="Arial" w:cs="Arial"/>
          <w:bCs/>
          <w:sz w:val="24"/>
          <w:szCs w:val="24"/>
        </w:rPr>
        <w:t>Taxa Selic atual: 12,25%</w:t>
      </w:r>
    </w:p>
    <w:p w:rsidR="00A57A0E" w:rsidRPr="00160449" w:rsidRDefault="00A57A0E" w:rsidP="00160449">
      <w:pPr>
        <w:pStyle w:val="PargrafodaLista"/>
        <w:numPr>
          <w:ilvl w:val="0"/>
          <w:numId w:val="32"/>
        </w:numPr>
        <w:shd w:val="clear" w:color="auto" w:fill="FFFFFF"/>
        <w:spacing w:after="360"/>
        <w:jc w:val="both"/>
        <w:rPr>
          <w:rFonts w:ascii="Arial" w:hAnsi="Arial" w:cs="Arial"/>
          <w:bCs/>
          <w:sz w:val="24"/>
          <w:szCs w:val="24"/>
        </w:rPr>
      </w:pPr>
      <w:r w:rsidRPr="00160449">
        <w:rPr>
          <w:rFonts w:ascii="Arial" w:hAnsi="Arial" w:cs="Arial"/>
          <w:bCs/>
          <w:sz w:val="24"/>
          <w:szCs w:val="24"/>
        </w:rPr>
        <w:t>Taxa Selic projetada pelo mercado para o final de 2017: 7,50%</w:t>
      </w:r>
    </w:p>
    <w:p w:rsidR="00A57A0E" w:rsidRPr="00160449" w:rsidRDefault="00A57A0E" w:rsidP="00160449">
      <w:pPr>
        <w:pStyle w:val="PargrafodaLista"/>
        <w:numPr>
          <w:ilvl w:val="0"/>
          <w:numId w:val="32"/>
        </w:numPr>
        <w:shd w:val="clear" w:color="auto" w:fill="FFFFFF"/>
        <w:spacing w:after="360"/>
        <w:jc w:val="both"/>
        <w:rPr>
          <w:rFonts w:ascii="Arial" w:hAnsi="Arial" w:cs="Arial"/>
          <w:bCs/>
          <w:sz w:val="24"/>
          <w:szCs w:val="24"/>
        </w:rPr>
      </w:pPr>
      <w:r w:rsidRPr="00160449">
        <w:rPr>
          <w:rFonts w:ascii="Arial" w:hAnsi="Arial" w:cs="Arial"/>
          <w:bCs/>
          <w:sz w:val="24"/>
          <w:szCs w:val="24"/>
        </w:rPr>
        <w:t>Rendimento realizado de JAN/17 à ABR/17: R$ 387 mil</w:t>
      </w:r>
    </w:p>
    <w:p w:rsidR="00A57A0E" w:rsidRDefault="00A57A0E" w:rsidP="005C493F">
      <w:pPr>
        <w:shd w:val="clear" w:color="auto" w:fill="FFFFFF"/>
        <w:suppressAutoHyphens w:val="0"/>
        <w:jc w:val="both"/>
        <w:rPr>
          <w:rFonts w:ascii="Arial" w:hAnsi="Arial" w:cs="Arial"/>
          <w:bCs/>
          <w:sz w:val="24"/>
          <w:szCs w:val="24"/>
        </w:rPr>
      </w:pPr>
      <w:r>
        <w:rPr>
          <w:rFonts w:ascii="Arial" w:hAnsi="Arial" w:cs="Arial"/>
          <w:bCs/>
          <w:sz w:val="24"/>
          <w:szCs w:val="24"/>
        </w:rPr>
        <w:t>Cálculo:</w:t>
      </w:r>
    </w:p>
    <w:p w:rsidR="00A57A0E" w:rsidRPr="0005366A" w:rsidRDefault="00A57A0E" w:rsidP="0005366A">
      <w:pPr>
        <w:pStyle w:val="PargrafodaLista"/>
        <w:numPr>
          <w:ilvl w:val="0"/>
          <w:numId w:val="33"/>
        </w:numPr>
        <w:shd w:val="clear" w:color="auto" w:fill="FFFFFF"/>
        <w:jc w:val="both"/>
        <w:rPr>
          <w:rFonts w:ascii="Arial" w:hAnsi="Arial" w:cs="Arial"/>
          <w:bCs/>
          <w:sz w:val="24"/>
          <w:szCs w:val="24"/>
        </w:rPr>
      </w:pPr>
      <w:r w:rsidRPr="0005366A">
        <w:rPr>
          <w:rFonts w:ascii="Arial" w:hAnsi="Arial" w:cs="Arial"/>
          <w:bCs/>
          <w:sz w:val="24"/>
          <w:szCs w:val="24"/>
        </w:rPr>
        <w:t>Média da Taxa projetada de ABR/17 à DEZ/17</w:t>
      </w:r>
    </w:p>
    <w:p w:rsidR="00A57A0E" w:rsidRPr="0005366A" w:rsidRDefault="00A57A0E" w:rsidP="0005366A">
      <w:pPr>
        <w:pStyle w:val="PargrafodaLista"/>
        <w:shd w:val="clear" w:color="auto" w:fill="FFFFFF"/>
        <w:jc w:val="both"/>
        <w:rPr>
          <w:rFonts w:ascii="Arial" w:hAnsi="Arial" w:cs="Arial"/>
          <w:bCs/>
          <w:sz w:val="24"/>
          <w:szCs w:val="24"/>
        </w:rPr>
      </w:pPr>
      <w:r w:rsidRPr="0005366A">
        <w:rPr>
          <w:rFonts w:ascii="Arial" w:hAnsi="Arial" w:cs="Arial"/>
          <w:bCs/>
          <w:sz w:val="24"/>
          <w:szCs w:val="24"/>
        </w:rPr>
        <w:t>Média da taxa projetada de ABR/17 à DEZ/17:</w:t>
      </w:r>
    </w:p>
    <w:p w:rsidR="00A57A0E" w:rsidRPr="0005366A" w:rsidRDefault="00A57A0E" w:rsidP="0005366A">
      <w:pPr>
        <w:pStyle w:val="PargrafodaLista"/>
        <w:shd w:val="clear" w:color="auto" w:fill="FFFFFF"/>
        <w:jc w:val="both"/>
        <w:rPr>
          <w:rFonts w:ascii="Arial" w:hAnsi="Arial" w:cs="Arial"/>
          <w:bCs/>
          <w:sz w:val="24"/>
          <w:szCs w:val="24"/>
        </w:rPr>
      </w:pPr>
      <w:r w:rsidRPr="0005366A">
        <w:rPr>
          <w:rFonts w:ascii="Arial" w:hAnsi="Arial" w:cs="Arial"/>
          <w:bCs/>
          <w:sz w:val="24"/>
          <w:szCs w:val="24"/>
        </w:rPr>
        <w:t>12,25 + 7,5 / 2 = 9,87 %</w:t>
      </w:r>
    </w:p>
    <w:p w:rsidR="00A57A0E" w:rsidRPr="0005366A" w:rsidRDefault="00A57A0E" w:rsidP="0005366A">
      <w:pPr>
        <w:pStyle w:val="PargrafodaLista"/>
        <w:numPr>
          <w:ilvl w:val="0"/>
          <w:numId w:val="33"/>
        </w:numPr>
        <w:shd w:val="clear" w:color="auto" w:fill="FFFFFF"/>
        <w:jc w:val="both"/>
        <w:rPr>
          <w:rFonts w:ascii="Arial" w:hAnsi="Arial" w:cs="Arial"/>
          <w:bCs/>
          <w:sz w:val="24"/>
          <w:szCs w:val="24"/>
        </w:rPr>
      </w:pPr>
      <w:r w:rsidRPr="0005366A">
        <w:rPr>
          <w:rFonts w:ascii="Arial" w:hAnsi="Arial" w:cs="Arial"/>
          <w:bCs/>
          <w:sz w:val="24"/>
          <w:szCs w:val="24"/>
        </w:rPr>
        <w:t>Rendimento orçado de MAI/17 à DEZ/17:</w:t>
      </w:r>
    </w:p>
    <w:p w:rsidR="00A57A0E" w:rsidRPr="0005366A" w:rsidRDefault="00A57A0E" w:rsidP="0005366A">
      <w:pPr>
        <w:pStyle w:val="PargrafodaLista"/>
        <w:shd w:val="clear" w:color="auto" w:fill="FFFFFF"/>
        <w:jc w:val="both"/>
        <w:rPr>
          <w:rFonts w:ascii="Arial" w:hAnsi="Arial" w:cs="Arial"/>
          <w:bCs/>
          <w:sz w:val="24"/>
          <w:szCs w:val="24"/>
        </w:rPr>
      </w:pPr>
      <w:r w:rsidRPr="0005366A">
        <w:rPr>
          <w:rFonts w:ascii="Arial" w:hAnsi="Arial" w:cs="Arial"/>
          <w:bCs/>
          <w:sz w:val="24"/>
          <w:szCs w:val="24"/>
        </w:rPr>
        <w:t>1.249 mil – 387 mil = 862 mil</w:t>
      </w:r>
    </w:p>
    <w:p w:rsidR="00A57A0E" w:rsidRPr="0005366A" w:rsidRDefault="00A57A0E" w:rsidP="0005366A">
      <w:pPr>
        <w:pStyle w:val="PargrafodaLista"/>
        <w:numPr>
          <w:ilvl w:val="0"/>
          <w:numId w:val="33"/>
        </w:numPr>
        <w:shd w:val="clear" w:color="auto" w:fill="FFFFFF"/>
        <w:jc w:val="both"/>
        <w:rPr>
          <w:rFonts w:ascii="Arial" w:hAnsi="Arial" w:cs="Arial"/>
          <w:bCs/>
          <w:sz w:val="24"/>
          <w:szCs w:val="24"/>
        </w:rPr>
      </w:pPr>
      <w:r w:rsidRPr="0005366A">
        <w:rPr>
          <w:rFonts w:ascii="Arial" w:hAnsi="Arial" w:cs="Arial"/>
          <w:bCs/>
          <w:sz w:val="24"/>
          <w:szCs w:val="24"/>
        </w:rPr>
        <w:t>Recálculo segundo projeção atual:</w:t>
      </w:r>
    </w:p>
    <w:p w:rsidR="00A57A0E" w:rsidRPr="0005366A" w:rsidRDefault="00A57A0E" w:rsidP="0005366A">
      <w:pPr>
        <w:pStyle w:val="PargrafodaLista"/>
        <w:shd w:val="clear" w:color="auto" w:fill="FFFFFF"/>
        <w:jc w:val="both"/>
        <w:rPr>
          <w:rFonts w:ascii="Arial" w:hAnsi="Arial" w:cs="Arial"/>
          <w:bCs/>
          <w:sz w:val="24"/>
          <w:szCs w:val="24"/>
        </w:rPr>
      </w:pPr>
      <w:r w:rsidRPr="0005366A">
        <w:rPr>
          <w:rFonts w:ascii="Arial" w:hAnsi="Arial" w:cs="Arial"/>
          <w:bCs/>
          <w:sz w:val="24"/>
          <w:szCs w:val="24"/>
        </w:rPr>
        <w:t>13,90</w:t>
      </w:r>
      <w:proofErr w:type="gramStart"/>
      <w:r w:rsidRPr="0005366A">
        <w:rPr>
          <w:rFonts w:ascii="Arial" w:hAnsi="Arial" w:cs="Arial"/>
          <w:bCs/>
          <w:sz w:val="24"/>
          <w:szCs w:val="24"/>
        </w:rPr>
        <w:t xml:space="preserve">% </w:t>
      </w:r>
      <w:r w:rsidRPr="00A57A0E">
        <w:sym w:font="Wingdings" w:char="F0E0"/>
      </w:r>
      <w:r w:rsidRPr="0005366A">
        <w:rPr>
          <w:rFonts w:ascii="Arial" w:hAnsi="Arial" w:cs="Arial"/>
          <w:bCs/>
          <w:sz w:val="24"/>
          <w:szCs w:val="24"/>
        </w:rPr>
        <w:t xml:space="preserve"> 862</w:t>
      </w:r>
      <w:proofErr w:type="gramEnd"/>
      <w:r w:rsidRPr="0005366A">
        <w:rPr>
          <w:rFonts w:ascii="Arial" w:hAnsi="Arial" w:cs="Arial"/>
          <w:bCs/>
          <w:sz w:val="24"/>
          <w:szCs w:val="24"/>
        </w:rPr>
        <w:t xml:space="preserve"> mil</w:t>
      </w:r>
    </w:p>
    <w:p w:rsidR="00A57A0E" w:rsidRPr="0005366A" w:rsidRDefault="00A57A0E" w:rsidP="0005366A">
      <w:pPr>
        <w:pStyle w:val="PargrafodaLista"/>
        <w:shd w:val="clear" w:color="auto" w:fill="FFFFFF"/>
        <w:jc w:val="both"/>
        <w:rPr>
          <w:rFonts w:ascii="Arial" w:hAnsi="Arial" w:cs="Arial"/>
          <w:bCs/>
          <w:sz w:val="24"/>
          <w:szCs w:val="24"/>
        </w:rPr>
      </w:pPr>
      <w:r w:rsidRPr="0005366A">
        <w:rPr>
          <w:rFonts w:ascii="Arial" w:hAnsi="Arial" w:cs="Arial"/>
          <w:bCs/>
          <w:sz w:val="24"/>
          <w:szCs w:val="24"/>
        </w:rPr>
        <w:t xml:space="preserve">9,87% </w:t>
      </w:r>
      <w:r w:rsidRPr="00A57A0E">
        <w:sym w:font="Wingdings" w:char="F0E0"/>
      </w:r>
      <w:r w:rsidRPr="0005366A">
        <w:rPr>
          <w:rFonts w:ascii="Arial" w:hAnsi="Arial" w:cs="Arial"/>
          <w:bCs/>
          <w:sz w:val="24"/>
          <w:szCs w:val="24"/>
        </w:rPr>
        <w:t xml:space="preserve">     x    </w:t>
      </w:r>
      <w:r w:rsidRPr="00A57A0E">
        <w:sym w:font="Wingdings" w:char="F0E0"/>
      </w:r>
      <w:r w:rsidRPr="0005366A">
        <w:rPr>
          <w:rFonts w:ascii="Arial" w:hAnsi="Arial" w:cs="Arial"/>
          <w:bCs/>
          <w:sz w:val="24"/>
          <w:szCs w:val="24"/>
        </w:rPr>
        <w:t xml:space="preserve"> 612 mil</w:t>
      </w:r>
    </w:p>
    <w:p w:rsidR="00F725E2" w:rsidRPr="0005366A" w:rsidRDefault="00F725E2" w:rsidP="0005366A">
      <w:pPr>
        <w:pStyle w:val="PargrafodaLista"/>
        <w:numPr>
          <w:ilvl w:val="0"/>
          <w:numId w:val="33"/>
        </w:numPr>
        <w:shd w:val="clear" w:color="auto" w:fill="FFFFFF"/>
        <w:jc w:val="both"/>
        <w:rPr>
          <w:rFonts w:ascii="Arial" w:hAnsi="Arial" w:cs="Arial"/>
          <w:bCs/>
          <w:sz w:val="24"/>
          <w:szCs w:val="24"/>
        </w:rPr>
      </w:pPr>
      <w:r w:rsidRPr="0005366A">
        <w:rPr>
          <w:rFonts w:ascii="Arial" w:hAnsi="Arial" w:cs="Arial"/>
          <w:bCs/>
          <w:sz w:val="24"/>
          <w:szCs w:val="24"/>
        </w:rPr>
        <w:t>Previsão de redução do rendimento inicialmente orçado:</w:t>
      </w:r>
    </w:p>
    <w:p w:rsidR="00F725E2" w:rsidRDefault="00F725E2" w:rsidP="0005366A">
      <w:pPr>
        <w:pStyle w:val="PargrafodaLista"/>
        <w:shd w:val="clear" w:color="auto" w:fill="FFFFFF"/>
        <w:jc w:val="both"/>
        <w:rPr>
          <w:rFonts w:ascii="Arial" w:hAnsi="Arial" w:cs="Arial"/>
          <w:bCs/>
          <w:sz w:val="24"/>
          <w:szCs w:val="24"/>
        </w:rPr>
      </w:pPr>
      <w:r w:rsidRPr="0005366A">
        <w:rPr>
          <w:rFonts w:ascii="Arial" w:hAnsi="Arial" w:cs="Arial"/>
          <w:bCs/>
          <w:sz w:val="24"/>
          <w:szCs w:val="24"/>
        </w:rPr>
        <w:t>862 mil – 612 mil = R$ 250 mil</w:t>
      </w:r>
    </w:p>
    <w:p w:rsidR="003B3358" w:rsidRDefault="001E5063" w:rsidP="001E5063">
      <w:pPr>
        <w:shd w:val="clear" w:color="auto" w:fill="FFFFFF"/>
        <w:jc w:val="both"/>
        <w:rPr>
          <w:rFonts w:cs="Arial"/>
          <w:sz w:val="24"/>
          <w:szCs w:val="24"/>
        </w:rPr>
      </w:pPr>
      <w:r w:rsidRPr="00D06CDE">
        <w:rPr>
          <w:rFonts w:ascii="Arial" w:hAnsi="Arial" w:cs="Arial"/>
          <w:b/>
          <w:bCs/>
          <w:sz w:val="24"/>
          <w:szCs w:val="24"/>
        </w:rPr>
        <w:t>1</w:t>
      </w:r>
      <w:r w:rsidR="001A24D1">
        <w:rPr>
          <w:rFonts w:ascii="Arial" w:hAnsi="Arial" w:cs="Arial"/>
          <w:b/>
          <w:bCs/>
          <w:sz w:val="24"/>
          <w:szCs w:val="24"/>
        </w:rPr>
        <w:t>.8</w:t>
      </w:r>
      <w:r>
        <w:rPr>
          <w:rFonts w:ascii="Arial" w:hAnsi="Arial" w:cs="Arial"/>
          <w:b/>
          <w:bCs/>
          <w:sz w:val="24"/>
          <w:szCs w:val="24"/>
        </w:rPr>
        <w:t xml:space="preserve"> </w:t>
      </w:r>
      <w:r w:rsidR="001A24D1">
        <w:rPr>
          <w:rFonts w:ascii="Arial" w:hAnsi="Arial" w:cs="Arial"/>
          <w:b/>
          <w:bCs/>
          <w:sz w:val="24"/>
          <w:szCs w:val="24"/>
        </w:rPr>
        <w:t xml:space="preserve">DELIBERAÇÃO Nº03/2017 - </w:t>
      </w:r>
      <w:r>
        <w:rPr>
          <w:rFonts w:ascii="Arial" w:hAnsi="Arial" w:cs="Arial"/>
          <w:b/>
          <w:bCs/>
          <w:sz w:val="24"/>
          <w:szCs w:val="24"/>
        </w:rPr>
        <w:t xml:space="preserve">ISENÇÃO DE ANUIDADE POR DOENÇA GRAVE </w:t>
      </w:r>
      <w:r w:rsidR="001A24D1">
        <w:rPr>
          <w:rFonts w:ascii="Arial" w:hAnsi="Arial" w:cs="Arial"/>
          <w:b/>
          <w:bCs/>
          <w:sz w:val="24"/>
          <w:szCs w:val="24"/>
        </w:rPr>
        <w:t>(</w:t>
      </w:r>
      <w:r>
        <w:rPr>
          <w:rFonts w:ascii="Arial" w:hAnsi="Arial" w:cs="Arial"/>
          <w:b/>
          <w:bCs/>
          <w:sz w:val="24"/>
          <w:szCs w:val="24"/>
        </w:rPr>
        <w:t>PROTOCOLO 518160/2017</w:t>
      </w:r>
      <w:r w:rsidR="001A24D1">
        <w:rPr>
          <w:rFonts w:ascii="Arial" w:hAnsi="Arial" w:cs="Arial"/>
          <w:b/>
          <w:bCs/>
          <w:sz w:val="24"/>
          <w:szCs w:val="24"/>
        </w:rPr>
        <w:t>)</w:t>
      </w:r>
      <w:r>
        <w:rPr>
          <w:rFonts w:ascii="Arial" w:hAnsi="Arial" w:cs="Arial"/>
          <w:b/>
          <w:bCs/>
          <w:sz w:val="24"/>
          <w:szCs w:val="24"/>
        </w:rPr>
        <w:t xml:space="preserve">: </w:t>
      </w:r>
      <w:r w:rsidR="004C6BF8">
        <w:rPr>
          <w:rFonts w:ascii="Arial" w:hAnsi="Arial" w:cs="Arial"/>
          <w:bCs/>
          <w:sz w:val="24"/>
          <w:szCs w:val="24"/>
        </w:rPr>
        <w:t xml:space="preserve">Considerando a Resolução </w:t>
      </w:r>
      <w:r w:rsidR="001A24D1">
        <w:rPr>
          <w:rFonts w:ascii="Arial" w:hAnsi="Arial" w:cs="Arial"/>
          <w:bCs/>
          <w:sz w:val="24"/>
          <w:szCs w:val="24"/>
        </w:rPr>
        <w:t xml:space="preserve">Nº </w:t>
      </w:r>
      <w:r w:rsidR="004C6BF8">
        <w:rPr>
          <w:rFonts w:ascii="Arial" w:hAnsi="Arial" w:cs="Arial"/>
          <w:bCs/>
          <w:sz w:val="24"/>
          <w:szCs w:val="24"/>
        </w:rPr>
        <w:t xml:space="preserve">134 do CAU/BR, que prevê a isenção do pagamento da anuidade para os arquitetos e urbanistas portadores de doença grave, a CPFi do CAU/PR, delibera que seja cumprida o que consta nesta Resolução acima citada, e que, para o atendimento será fixado o prazo de validade do laudo pericial apresentado pelo Arquiteto e Urbanista LUCAS RODRIGUES REDDIN (A105193-8), sendo isentadas às anuidades dos exercícios de 2015, 2016 e 2017, </w:t>
      </w:r>
      <w:r w:rsidR="005A28CC">
        <w:rPr>
          <w:rFonts w:ascii="Arial" w:hAnsi="Arial" w:cs="Arial"/>
          <w:bCs/>
          <w:sz w:val="24"/>
          <w:szCs w:val="24"/>
        </w:rPr>
        <w:t xml:space="preserve">renováveis para períodos posteriores mediante </w:t>
      </w:r>
      <w:r w:rsidR="00124B79">
        <w:rPr>
          <w:rFonts w:ascii="Arial" w:hAnsi="Arial" w:cs="Arial"/>
          <w:bCs/>
          <w:sz w:val="24"/>
          <w:szCs w:val="24"/>
        </w:rPr>
        <w:t>comprova</w:t>
      </w:r>
      <w:r w:rsidR="005A28CC">
        <w:rPr>
          <w:rFonts w:ascii="Arial" w:hAnsi="Arial" w:cs="Arial"/>
          <w:bCs/>
          <w:sz w:val="24"/>
          <w:szCs w:val="24"/>
        </w:rPr>
        <w:t>ção</w:t>
      </w:r>
      <w:r w:rsidR="00124B79">
        <w:rPr>
          <w:rFonts w:ascii="Arial" w:hAnsi="Arial" w:cs="Arial"/>
          <w:bCs/>
          <w:sz w:val="24"/>
          <w:szCs w:val="24"/>
        </w:rPr>
        <w:t xml:space="preserve"> anual enqua</w:t>
      </w:r>
      <w:r w:rsidR="005A28CC">
        <w:rPr>
          <w:rFonts w:ascii="Arial" w:hAnsi="Arial" w:cs="Arial"/>
          <w:bCs/>
          <w:sz w:val="24"/>
          <w:szCs w:val="24"/>
        </w:rPr>
        <w:t>nto perdurar o estado de doença</w:t>
      </w:r>
      <w:r w:rsidR="00124B79" w:rsidRPr="0050046D">
        <w:rPr>
          <w:rFonts w:cs="Arial"/>
          <w:sz w:val="24"/>
          <w:szCs w:val="24"/>
        </w:rPr>
        <w:t>.-.-.-.-.-.-.-.-.-.-.-.-.-.-.-.-.-.-.-.-.-.-.-.-.-.-.-.-.-.-.-.-.-.-.-.-.-.-.-.-.-.-.-.-.-.-.-.-.-.-.-.-.-.-.-.-.-.-.-.-.-.-.-.-.-.-.-.-.-.-.-.-.-.-.-.-.-.-.-.-.-.-.-.-.-.-.-.-.-.-.-.-.-.-.-.-.-.-.-.-.-.-.-.-.-.-.-.-.-.-.-.-.-.-.-.-.-.-.-</w:t>
      </w:r>
      <w:r w:rsidR="00124B79">
        <w:rPr>
          <w:rFonts w:cs="Arial"/>
          <w:sz w:val="24"/>
          <w:szCs w:val="24"/>
        </w:rPr>
        <w:t>.-</w:t>
      </w:r>
    </w:p>
    <w:p w:rsidR="002415A6" w:rsidRPr="00B54DFE" w:rsidRDefault="00851D2C" w:rsidP="002415A6">
      <w:pPr>
        <w:shd w:val="clear" w:color="auto" w:fill="FFFFFF"/>
        <w:jc w:val="both"/>
        <w:rPr>
          <w:rFonts w:ascii="Arial" w:hAnsi="Arial" w:cs="Arial"/>
          <w:bCs/>
          <w:sz w:val="24"/>
          <w:szCs w:val="24"/>
        </w:rPr>
      </w:pPr>
      <w:r w:rsidRPr="00D06CDE">
        <w:rPr>
          <w:rFonts w:ascii="Arial" w:hAnsi="Arial" w:cs="Arial"/>
          <w:b/>
          <w:bCs/>
          <w:sz w:val="24"/>
          <w:szCs w:val="24"/>
        </w:rPr>
        <w:lastRenderedPageBreak/>
        <w:t>1</w:t>
      </w:r>
      <w:r w:rsidR="001A24D1">
        <w:rPr>
          <w:rFonts w:ascii="Arial" w:hAnsi="Arial" w:cs="Arial"/>
          <w:b/>
          <w:bCs/>
          <w:sz w:val="24"/>
          <w:szCs w:val="24"/>
        </w:rPr>
        <w:t>.9</w:t>
      </w:r>
      <w:r>
        <w:rPr>
          <w:rFonts w:ascii="Arial" w:hAnsi="Arial" w:cs="Arial"/>
          <w:b/>
          <w:bCs/>
          <w:sz w:val="24"/>
          <w:szCs w:val="24"/>
        </w:rPr>
        <w:t xml:space="preserve"> </w:t>
      </w:r>
      <w:r w:rsidR="00D17B50">
        <w:rPr>
          <w:rFonts w:ascii="Arial" w:hAnsi="Arial" w:cs="Arial"/>
          <w:b/>
          <w:bCs/>
          <w:sz w:val="24"/>
          <w:szCs w:val="24"/>
        </w:rPr>
        <w:t>PLANEJAMENTO DA</w:t>
      </w:r>
      <w:r>
        <w:rPr>
          <w:rFonts w:ascii="Arial" w:hAnsi="Arial" w:cs="Arial"/>
          <w:b/>
          <w:bCs/>
          <w:sz w:val="24"/>
          <w:szCs w:val="24"/>
        </w:rPr>
        <w:t xml:space="preserve"> TRANSPOSIÇÃO ORÇAMENTÁRIA 2017:</w:t>
      </w:r>
      <w:r w:rsidR="00B54DFE">
        <w:rPr>
          <w:rFonts w:ascii="Arial" w:hAnsi="Arial" w:cs="Arial"/>
          <w:b/>
          <w:bCs/>
          <w:sz w:val="24"/>
          <w:szCs w:val="24"/>
        </w:rPr>
        <w:t xml:space="preserve"> </w:t>
      </w:r>
      <w:r w:rsidR="00B54DFE">
        <w:rPr>
          <w:rFonts w:ascii="Arial" w:hAnsi="Arial" w:cs="Arial"/>
          <w:bCs/>
          <w:sz w:val="24"/>
          <w:szCs w:val="24"/>
        </w:rPr>
        <w:t>A CPFi recebeu o presidente do CAU/PR JEFERSON DANTAS NAVOLAR, que comunicou a necessidade de</w:t>
      </w:r>
      <w:r w:rsidR="00766C78">
        <w:rPr>
          <w:rFonts w:ascii="Arial" w:hAnsi="Arial" w:cs="Arial"/>
          <w:bCs/>
          <w:sz w:val="24"/>
          <w:szCs w:val="24"/>
        </w:rPr>
        <w:t xml:space="preserve"> ajustes no orçamento, antecipando a</w:t>
      </w:r>
      <w:r w:rsidR="00B54DFE">
        <w:rPr>
          <w:rFonts w:ascii="Arial" w:hAnsi="Arial" w:cs="Arial"/>
          <w:bCs/>
          <w:sz w:val="24"/>
          <w:szCs w:val="24"/>
        </w:rPr>
        <w:t xml:space="preserve"> Reformulação Orçamentária</w:t>
      </w:r>
      <w:r w:rsidR="00766C78">
        <w:rPr>
          <w:rFonts w:ascii="Arial" w:hAnsi="Arial" w:cs="Arial"/>
          <w:bCs/>
          <w:sz w:val="24"/>
          <w:szCs w:val="24"/>
        </w:rPr>
        <w:t xml:space="preserve"> que deverá ser aprovada na Plenária do CAU/BR no mês de </w:t>
      </w:r>
      <w:proofErr w:type="gramStart"/>
      <w:r w:rsidR="00766C78">
        <w:rPr>
          <w:rFonts w:ascii="Arial" w:hAnsi="Arial" w:cs="Arial"/>
          <w:bCs/>
          <w:sz w:val="24"/>
          <w:szCs w:val="24"/>
        </w:rPr>
        <w:t>Junho</w:t>
      </w:r>
      <w:proofErr w:type="gramEnd"/>
      <w:r w:rsidR="002415A6">
        <w:rPr>
          <w:rFonts w:ascii="Arial" w:hAnsi="Arial" w:cs="Arial"/>
          <w:bCs/>
          <w:sz w:val="24"/>
          <w:szCs w:val="24"/>
        </w:rPr>
        <w:t>/2017</w:t>
      </w:r>
      <w:r w:rsidR="00766C78">
        <w:rPr>
          <w:rFonts w:ascii="Arial" w:hAnsi="Arial" w:cs="Arial"/>
          <w:bCs/>
          <w:sz w:val="24"/>
          <w:szCs w:val="24"/>
        </w:rPr>
        <w:t>. Foram examinados estudos pela transposição, apresentados e justificados pelo Assessor de Comunicação ANTONIO CARLOS DOMINGUES e Gerente Geral NILTO ROBERTO CERIOLI, que demonstraram as necessidades que já surgiram e as projeções até o final do exercício de todos os departamentos. As transposições serão ajustadas na primeira fase em valores internos das subcontas dos departamentos, complementadas por transposições interdepartamentais. O referido levantamento servirá como diretriz para a REPROGRAMAÇÃO GERAL ANUAL do CAU/BR acima referida</w:t>
      </w:r>
      <w:r w:rsidR="002415A6">
        <w:rPr>
          <w:rFonts w:ascii="Arial" w:hAnsi="Arial" w:cs="Arial"/>
          <w:bCs/>
          <w:sz w:val="24"/>
          <w:szCs w:val="24"/>
        </w:rPr>
        <w:t>, sendo que, opina favoravelmente a esta providência e examinará com maior profundidade quando da finalização da reprogramação, cuja aprovação compete a esta Comissão por força regulamentar</w:t>
      </w:r>
      <w:r w:rsidR="00766C78" w:rsidRPr="0050046D">
        <w:rPr>
          <w:rFonts w:cs="Arial"/>
          <w:sz w:val="24"/>
          <w:szCs w:val="24"/>
        </w:rPr>
        <w:t>.-.-.-.-.-.-.-.-.-.-.-.-.-.-.-.-.-.-.-.-.-.-.-.-.-.-.-.-.-.-.-.-.-.-.-.-.-.-.-.-.-.-.-.-.-.-.-.-.-.-.-.-.-.-.-.-.-.-.-.-.-.-.-.-.-.-.-.-.-.-.-.-.-.-.-.-.-.-.-.-.-.-.-.-.-</w:t>
      </w:r>
      <w:r w:rsidR="002415A6" w:rsidRPr="0050046D">
        <w:rPr>
          <w:rFonts w:cs="Arial"/>
          <w:sz w:val="24"/>
          <w:szCs w:val="24"/>
        </w:rPr>
        <w:t>.-.-.-.-.-.-.-.-.-.-.-.-.-.-.-.-.-.-.-.-.-.-.-.-.-.-.-.-.-.-.-.-.-.-.-.-.-.-.-</w:t>
      </w:r>
    </w:p>
    <w:p w:rsidR="004360EE" w:rsidRDefault="003B3358" w:rsidP="004360EE">
      <w:pPr>
        <w:shd w:val="clear" w:color="auto" w:fill="FFFFFF"/>
        <w:jc w:val="both"/>
        <w:rPr>
          <w:rFonts w:cs="Arial"/>
          <w:sz w:val="24"/>
          <w:szCs w:val="24"/>
        </w:rPr>
      </w:pPr>
      <w:r w:rsidRPr="00D06CDE">
        <w:rPr>
          <w:rFonts w:ascii="Arial" w:hAnsi="Arial" w:cs="Arial"/>
          <w:b/>
          <w:bCs/>
          <w:sz w:val="24"/>
          <w:szCs w:val="24"/>
        </w:rPr>
        <w:t>1</w:t>
      </w:r>
      <w:r w:rsidR="001A24D1">
        <w:rPr>
          <w:rFonts w:ascii="Arial" w:hAnsi="Arial" w:cs="Arial"/>
          <w:b/>
          <w:bCs/>
          <w:sz w:val="24"/>
          <w:szCs w:val="24"/>
        </w:rPr>
        <w:t>.10</w:t>
      </w:r>
      <w:r>
        <w:rPr>
          <w:rFonts w:ascii="Arial" w:hAnsi="Arial" w:cs="Arial"/>
          <w:b/>
          <w:bCs/>
          <w:sz w:val="24"/>
          <w:szCs w:val="24"/>
        </w:rPr>
        <w:t xml:space="preserve"> INFORMATIVOS: </w:t>
      </w:r>
      <w:r w:rsidRPr="003B3358">
        <w:rPr>
          <w:rFonts w:ascii="Arial" w:hAnsi="Arial" w:cs="Arial"/>
          <w:bCs/>
          <w:sz w:val="24"/>
          <w:szCs w:val="24"/>
        </w:rPr>
        <w:t>(i)</w:t>
      </w:r>
      <w:r>
        <w:rPr>
          <w:rFonts w:ascii="Arial" w:hAnsi="Arial" w:cs="Arial"/>
          <w:b/>
          <w:bCs/>
          <w:sz w:val="24"/>
          <w:szCs w:val="24"/>
        </w:rPr>
        <w:t xml:space="preserve"> </w:t>
      </w:r>
      <w:r>
        <w:rPr>
          <w:rFonts w:ascii="Arial" w:hAnsi="Arial" w:cs="Arial"/>
          <w:bCs/>
          <w:sz w:val="24"/>
          <w:szCs w:val="24"/>
        </w:rPr>
        <w:t>Foi recebido e-mail do Presidente do CAU/BR, referente a RESOLUÇÃO 138/2017, que suspende pelo período que especifica, o encaminhamento ao CAU/BR das informações sobre a execução do Plano de Ação dos CAUs/UFs entre a data desta resolução (18/05/2017) e o dia de encaminhamento das informações previsto para entrega de 31/07/2017; (</w:t>
      </w:r>
      <w:proofErr w:type="spellStart"/>
      <w:r>
        <w:rPr>
          <w:rFonts w:ascii="Arial" w:hAnsi="Arial" w:cs="Arial"/>
          <w:bCs/>
          <w:sz w:val="24"/>
          <w:szCs w:val="24"/>
        </w:rPr>
        <w:t>ii</w:t>
      </w:r>
      <w:proofErr w:type="spellEnd"/>
      <w:r>
        <w:rPr>
          <w:rFonts w:ascii="Arial" w:hAnsi="Arial" w:cs="Arial"/>
          <w:bCs/>
          <w:sz w:val="24"/>
          <w:szCs w:val="24"/>
        </w:rPr>
        <w:t xml:space="preserve">) Foi recebido e-mail do Presidente do CAU/BR, referente ao Convite para o Seminário de Planejamento e Gestão Estratégica do CAU, proposto para ser realizado nos dias 12 e 13 de junho de 2017 em Brasília-DF, com o objetivo de </w:t>
      </w:r>
      <w:r w:rsidRPr="003B3358">
        <w:rPr>
          <w:rFonts w:ascii="Arial" w:hAnsi="Arial" w:cs="Arial"/>
          <w:bCs/>
          <w:sz w:val="24"/>
          <w:szCs w:val="24"/>
        </w:rPr>
        <w:t>“</w:t>
      </w:r>
      <w:r w:rsidRPr="003B3358">
        <w:rPr>
          <w:rFonts w:ascii="Arial" w:hAnsi="Arial" w:cs="Arial"/>
          <w:bCs/>
          <w:i/>
          <w:sz w:val="24"/>
          <w:szCs w:val="24"/>
        </w:rPr>
        <w:t>Elaboração do Plano de Ação para 2018</w:t>
      </w:r>
      <w:r w:rsidRPr="003B3358">
        <w:rPr>
          <w:rFonts w:ascii="Arial" w:hAnsi="Arial" w:cs="Arial"/>
          <w:bCs/>
          <w:sz w:val="24"/>
          <w:szCs w:val="24"/>
        </w:rPr>
        <w:t>”</w:t>
      </w:r>
      <w:r w:rsidR="004360EE" w:rsidRPr="0050046D">
        <w:rPr>
          <w:rFonts w:cs="Arial"/>
          <w:sz w:val="24"/>
          <w:szCs w:val="24"/>
        </w:rPr>
        <w:t>.-.-.-.-.-.-.-.-.-.-.-.-.-.-.-.-.-.-.-.-.-.-.-.-.-.-.-.-.-.-.-.-.-.-.-.-.-.-.-.-.-.-.-.-.-.-.-.-.-.-.-.-.-.-.-.-.-.-</w:t>
      </w:r>
      <w:r w:rsidR="004360EE">
        <w:rPr>
          <w:rFonts w:cs="Arial"/>
          <w:sz w:val="24"/>
          <w:szCs w:val="24"/>
        </w:rPr>
        <w:t>.-.-.-.-.-.-.-.-.-</w:t>
      </w:r>
      <w:r w:rsidR="004360EE" w:rsidRPr="0050046D">
        <w:rPr>
          <w:rFonts w:cs="Arial"/>
          <w:sz w:val="24"/>
          <w:szCs w:val="24"/>
        </w:rPr>
        <w:t>.-.-.-.-.-.-.-.-.-.-.-.-.-.-.-.-.-.-.-.-.-.-.-.-.-.-.-.-.-.-.-.-.-.-</w:t>
      </w:r>
    </w:p>
    <w:p w:rsidR="008518A1" w:rsidRPr="0050046D" w:rsidRDefault="009232D1" w:rsidP="005C493F">
      <w:pPr>
        <w:pStyle w:val="Recuodecorpodetexto"/>
        <w:widowControl w:val="0"/>
        <w:snapToGrid w:val="0"/>
        <w:ind w:right="-28"/>
        <w:rPr>
          <w:rFonts w:cs="Arial"/>
          <w:sz w:val="24"/>
          <w:szCs w:val="24"/>
        </w:rPr>
      </w:pPr>
      <w:r w:rsidRPr="0050046D">
        <w:rPr>
          <w:rFonts w:cs="Arial"/>
          <w:b/>
          <w:sz w:val="24"/>
          <w:szCs w:val="24"/>
        </w:rPr>
        <w:t xml:space="preserve">2. </w:t>
      </w:r>
      <w:r w:rsidR="005C0A4F" w:rsidRPr="0050046D">
        <w:rPr>
          <w:rFonts w:cs="Arial"/>
          <w:b/>
          <w:sz w:val="24"/>
          <w:szCs w:val="24"/>
        </w:rPr>
        <w:t xml:space="preserve">PROXIMA REUNIÃO. </w:t>
      </w:r>
      <w:r w:rsidR="005C0A4F" w:rsidRPr="0050046D">
        <w:rPr>
          <w:rFonts w:cs="Arial"/>
          <w:sz w:val="24"/>
          <w:szCs w:val="24"/>
        </w:rPr>
        <w:t>Confirmada a data d</w:t>
      </w:r>
      <w:r w:rsidR="006535AB" w:rsidRPr="0050046D">
        <w:rPr>
          <w:rFonts w:cs="Arial"/>
          <w:sz w:val="24"/>
          <w:szCs w:val="24"/>
        </w:rPr>
        <w:t>a</w:t>
      </w:r>
      <w:r w:rsidR="008531C1" w:rsidRPr="0050046D">
        <w:rPr>
          <w:rFonts w:cs="Arial"/>
          <w:sz w:val="24"/>
          <w:szCs w:val="24"/>
        </w:rPr>
        <w:t xml:space="preserve"> próxima reunião ordinária em </w:t>
      </w:r>
      <w:r w:rsidR="00751DF7" w:rsidRPr="0050046D">
        <w:rPr>
          <w:rFonts w:eastAsia="Calibri" w:cs="Arial"/>
          <w:sz w:val="24"/>
          <w:szCs w:val="24"/>
          <w:lang w:eastAsia="en-US"/>
        </w:rPr>
        <w:t>2</w:t>
      </w:r>
      <w:r w:rsidR="00780FB8" w:rsidRPr="0050046D">
        <w:rPr>
          <w:rFonts w:eastAsia="Calibri" w:cs="Arial"/>
          <w:sz w:val="24"/>
          <w:szCs w:val="24"/>
          <w:lang w:eastAsia="en-US"/>
        </w:rPr>
        <w:t>6</w:t>
      </w:r>
      <w:r w:rsidR="0064013B" w:rsidRPr="0050046D">
        <w:rPr>
          <w:rFonts w:eastAsia="Calibri" w:cs="Arial"/>
          <w:sz w:val="24"/>
          <w:szCs w:val="24"/>
          <w:lang w:eastAsia="en-US"/>
        </w:rPr>
        <w:t xml:space="preserve"> </w:t>
      </w:r>
      <w:r w:rsidR="00DE3EAB" w:rsidRPr="0050046D">
        <w:rPr>
          <w:rFonts w:cs="Arial"/>
          <w:sz w:val="24"/>
          <w:szCs w:val="24"/>
        </w:rPr>
        <w:t xml:space="preserve">de </w:t>
      </w:r>
      <w:r w:rsidR="00780FB8" w:rsidRPr="0050046D">
        <w:rPr>
          <w:rFonts w:cs="Arial"/>
          <w:sz w:val="24"/>
          <w:szCs w:val="24"/>
        </w:rPr>
        <w:t>junho</w:t>
      </w:r>
      <w:r w:rsidR="00424199" w:rsidRPr="0050046D">
        <w:rPr>
          <w:rFonts w:cs="Arial"/>
          <w:sz w:val="24"/>
          <w:szCs w:val="24"/>
        </w:rPr>
        <w:t xml:space="preserve"> </w:t>
      </w:r>
      <w:r w:rsidR="00C3305B" w:rsidRPr="0050046D">
        <w:rPr>
          <w:rFonts w:cs="Arial"/>
          <w:sz w:val="24"/>
          <w:szCs w:val="24"/>
        </w:rPr>
        <w:t>de 2017</w:t>
      </w:r>
      <w:r w:rsidR="002E2932" w:rsidRPr="0050046D">
        <w:rPr>
          <w:rFonts w:cs="Arial"/>
          <w:sz w:val="24"/>
          <w:szCs w:val="24"/>
        </w:rPr>
        <w:t xml:space="preserve">, </w:t>
      </w:r>
      <w:r w:rsidR="000E380B" w:rsidRPr="0050046D">
        <w:rPr>
          <w:rFonts w:cs="Arial"/>
          <w:sz w:val="24"/>
          <w:szCs w:val="24"/>
        </w:rPr>
        <w:t xml:space="preserve">na </w:t>
      </w:r>
      <w:r w:rsidR="00AD6BC0" w:rsidRPr="0050046D">
        <w:rPr>
          <w:rFonts w:cs="Arial"/>
          <w:sz w:val="24"/>
          <w:szCs w:val="24"/>
        </w:rPr>
        <w:t xml:space="preserve">cidade de </w:t>
      </w:r>
      <w:r w:rsidR="001B7F76" w:rsidRPr="0050046D">
        <w:rPr>
          <w:rFonts w:cs="Arial"/>
          <w:sz w:val="24"/>
          <w:szCs w:val="24"/>
        </w:rPr>
        <w:t>C</w:t>
      </w:r>
      <w:r w:rsidR="00424199" w:rsidRPr="0050046D">
        <w:rPr>
          <w:rFonts w:cs="Arial"/>
          <w:sz w:val="24"/>
          <w:szCs w:val="24"/>
        </w:rPr>
        <w:t>uritiba</w:t>
      </w:r>
      <w:r w:rsidR="000E380B" w:rsidRPr="0050046D">
        <w:rPr>
          <w:rFonts w:cs="Arial"/>
          <w:sz w:val="24"/>
          <w:szCs w:val="24"/>
        </w:rPr>
        <w:t>-PR</w:t>
      </w:r>
      <w:r w:rsidR="004615F3" w:rsidRPr="0050046D">
        <w:rPr>
          <w:rFonts w:cs="Arial"/>
          <w:sz w:val="24"/>
          <w:szCs w:val="24"/>
        </w:rPr>
        <w:t>.</w:t>
      </w:r>
      <w:r w:rsidR="00AD6BC0" w:rsidRPr="0050046D">
        <w:rPr>
          <w:rFonts w:cs="Arial"/>
          <w:sz w:val="24"/>
          <w:szCs w:val="24"/>
        </w:rPr>
        <w:t>-.</w:t>
      </w:r>
      <w:r w:rsidR="004812D2" w:rsidRPr="0050046D">
        <w:rPr>
          <w:rFonts w:cs="Arial"/>
          <w:sz w:val="24"/>
          <w:szCs w:val="24"/>
        </w:rPr>
        <w:t>-</w:t>
      </w:r>
      <w:r w:rsidR="004615F3" w:rsidRPr="0050046D">
        <w:rPr>
          <w:rFonts w:cs="Arial"/>
          <w:sz w:val="24"/>
          <w:szCs w:val="24"/>
        </w:rPr>
        <w:t>.-.-.-.-.-.-.-.-.-.-.-.-.-.-.-.-.-.-.-.-.-.-.-.-.-.-.-.-.-.-.-.-.-.-.-.-.-.-.-.-.-.-.-.-.-.-.-.-.-.-.-.-.-.-.-.-.-.-.-.-.-.-.-.-.-.-.-.-.-.-.-.-.-.-.-.-.-.-.-.-</w:t>
      </w:r>
      <w:r w:rsidR="00DA3036" w:rsidRPr="0050046D">
        <w:rPr>
          <w:rFonts w:cs="Arial"/>
          <w:sz w:val="24"/>
          <w:szCs w:val="24"/>
        </w:rPr>
        <w:t>.-</w:t>
      </w:r>
      <w:r w:rsidR="002E3D82" w:rsidRPr="0050046D">
        <w:rPr>
          <w:rFonts w:cs="Arial"/>
          <w:sz w:val="24"/>
          <w:szCs w:val="24"/>
        </w:rPr>
        <w:t>.-.-.-.-.-.-.-.-</w:t>
      </w:r>
      <w:r w:rsidR="00935057" w:rsidRPr="0050046D">
        <w:rPr>
          <w:rFonts w:cs="Arial"/>
          <w:sz w:val="24"/>
          <w:szCs w:val="24"/>
        </w:rPr>
        <w:t>.-.-.-.-.-.-.-.-.-.-.-</w:t>
      </w:r>
      <w:r w:rsidR="006C3753" w:rsidRPr="0050046D">
        <w:rPr>
          <w:rFonts w:cs="Arial"/>
          <w:sz w:val="24"/>
          <w:szCs w:val="24"/>
        </w:rPr>
        <w:t>.-.-.-.-.-.-.-.-.-.-.-.-.-</w:t>
      </w:r>
      <w:r w:rsidR="000F5FDB" w:rsidRPr="0050046D">
        <w:rPr>
          <w:rFonts w:cs="Arial"/>
          <w:sz w:val="24"/>
          <w:szCs w:val="24"/>
        </w:rPr>
        <w:t>.-.-.-.-.-.-.-.-.-.-.-.-.-.-.-.-.-.-.-.-.-.-.-</w:t>
      </w:r>
      <w:r w:rsidR="00877DC3" w:rsidRPr="0050046D">
        <w:rPr>
          <w:rFonts w:cs="Arial"/>
          <w:sz w:val="24"/>
          <w:szCs w:val="24"/>
        </w:rPr>
        <w:t>.-.-.-.-.-.-.-.-.-.-.-.-.-.-.-.-.-.-.-.-.-.-</w:t>
      </w:r>
      <w:r w:rsidR="001B7F76" w:rsidRPr="0050046D">
        <w:rPr>
          <w:rFonts w:cs="Arial"/>
          <w:sz w:val="24"/>
          <w:szCs w:val="24"/>
        </w:rPr>
        <w:t>.-.-.-</w:t>
      </w:r>
      <w:r w:rsidR="00866604" w:rsidRPr="0050046D">
        <w:rPr>
          <w:rFonts w:cs="Arial"/>
          <w:sz w:val="24"/>
          <w:szCs w:val="24"/>
        </w:rPr>
        <w:t>.-.-.-.-</w:t>
      </w:r>
    </w:p>
    <w:p w:rsidR="005C0A4F" w:rsidRPr="00697F75" w:rsidRDefault="005C0A4F" w:rsidP="005C493F">
      <w:pPr>
        <w:pStyle w:val="Recuodecorpodetexto"/>
        <w:snapToGrid w:val="0"/>
        <w:ind w:right="12"/>
        <w:rPr>
          <w:rFonts w:cs="Arial"/>
          <w:sz w:val="24"/>
          <w:szCs w:val="24"/>
        </w:rPr>
      </w:pPr>
      <w:r w:rsidRPr="00697F75">
        <w:rPr>
          <w:rFonts w:cs="Arial"/>
          <w:sz w:val="24"/>
          <w:szCs w:val="24"/>
        </w:rPr>
        <w:t xml:space="preserve">2.1 Nada mais havendo a tratar, eu, </w:t>
      </w:r>
      <w:r w:rsidR="00676B95" w:rsidRPr="00697F75">
        <w:rPr>
          <w:rFonts w:cs="Arial"/>
          <w:b/>
          <w:sz w:val="24"/>
          <w:szCs w:val="24"/>
        </w:rPr>
        <w:t>IDEVALL DOS SANTOS FILHO</w:t>
      </w:r>
      <w:r w:rsidR="00676B95" w:rsidRPr="00697F75">
        <w:rPr>
          <w:rFonts w:cs="Arial"/>
          <w:sz w:val="24"/>
          <w:szCs w:val="24"/>
        </w:rPr>
        <w:t>, coordenador da C</w:t>
      </w:r>
      <w:r w:rsidRPr="00697F75">
        <w:rPr>
          <w:rFonts w:cs="Arial"/>
          <w:sz w:val="24"/>
          <w:szCs w:val="24"/>
        </w:rPr>
        <w:t>omissão de</w:t>
      </w:r>
      <w:r w:rsidR="00676B95" w:rsidRPr="00697F75">
        <w:rPr>
          <w:rFonts w:cs="Arial"/>
          <w:sz w:val="24"/>
          <w:szCs w:val="24"/>
        </w:rPr>
        <w:t xml:space="preserve"> P</w:t>
      </w:r>
      <w:r w:rsidR="004E5B88" w:rsidRPr="00697F75">
        <w:rPr>
          <w:rFonts w:cs="Arial"/>
          <w:sz w:val="24"/>
          <w:szCs w:val="24"/>
        </w:rPr>
        <w:t>lanejamento e</w:t>
      </w:r>
      <w:r w:rsidR="00676B95" w:rsidRPr="00697F75">
        <w:rPr>
          <w:rFonts w:cs="Arial"/>
          <w:sz w:val="24"/>
          <w:szCs w:val="24"/>
        </w:rPr>
        <w:t xml:space="preserve"> F</w:t>
      </w:r>
      <w:r w:rsidRPr="00697F75">
        <w:rPr>
          <w:rFonts w:cs="Arial"/>
          <w:sz w:val="24"/>
          <w:szCs w:val="24"/>
        </w:rPr>
        <w:t xml:space="preserve">inanças, determino a lavratura da presente ata, a qual, depois de lida e achada conforme, vai assinado por mim e demais membros da referida comissão do Conselho de Arquitetura </w:t>
      </w:r>
      <w:r w:rsidR="001976F1" w:rsidRPr="00697F75">
        <w:rPr>
          <w:rFonts w:cs="Arial"/>
          <w:sz w:val="24"/>
          <w:szCs w:val="24"/>
        </w:rPr>
        <w:t xml:space="preserve">e Urbanismo </w:t>
      </w:r>
      <w:r w:rsidRPr="00697F75">
        <w:rPr>
          <w:rFonts w:cs="Arial"/>
          <w:sz w:val="24"/>
          <w:szCs w:val="24"/>
        </w:rPr>
        <w:t>do Estado do Paraná para que produza os efeitos legais.</w:t>
      </w:r>
    </w:p>
    <w:p w:rsidR="00A150D7" w:rsidRPr="00697F75" w:rsidRDefault="00A150D7" w:rsidP="005C493F">
      <w:pPr>
        <w:pStyle w:val="Recuodecorpodetexto"/>
        <w:snapToGrid w:val="0"/>
        <w:ind w:right="12"/>
        <w:rPr>
          <w:rFonts w:cs="Arial"/>
          <w:sz w:val="24"/>
          <w:szCs w:val="24"/>
        </w:rPr>
      </w:pPr>
    </w:p>
    <w:p w:rsidR="00A150D7" w:rsidRPr="00697F75" w:rsidRDefault="00A150D7" w:rsidP="00C2476A">
      <w:pPr>
        <w:pStyle w:val="Recuodecorpodetexto"/>
        <w:snapToGrid w:val="0"/>
        <w:ind w:right="12"/>
        <w:rPr>
          <w:rFonts w:cs="Arial"/>
          <w:sz w:val="24"/>
          <w:szCs w:val="24"/>
        </w:rPr>
      </w:pPr>
    </w:p>
    <w:tbl>
      <w:tblPr>
        <w:tblW w:w="4500" w:type="dxa"/>
        <w:jc w:val="center"/>
        <w:tblLayout w:type="fixed"/>
        <w:tblCellMar>
          <w:left w:w="70" w:type="dxa"/>
          <w:right w:w="70" w:type="dxa"/>
        </w:tblCellMar>
        <w:tblLook w:val="0000" w:firstRow="0" w:lastRow="0" w:firstColumn="0" w:lastColumn="0" w:noHBand="0" w:noVBand="0"/>
      </w:tblPr>
      <w:tblGrid>
        <w:gridCol w:w="4500"/>
      </w:tblGrid>
      <w:tr w:rsidR="00B02A02" w:rsidRPr="00697F75" w:rsidTr="0033433D">
        <w:trPr>
          <w:jc w:val="center"/>
        </w:trPr>
        <w:tc>
          <w:tcPr>
            <w:tcW w:w="4500" w:type="dxa"/>
          </w:tcPr>
          <w:p w:rsidR="005C0A4F" w:rsidRPr="00697F75" w:rsidRDefault="005C0A4F" w:rsidP="00C2476A">
            <w:pPr>
              <w:pStyle w:val="Ttulo8"/>
              <w:numPr>
                <w:ilvl w:val="0"/>
                <w:numId w:val="0"/>
              </w:numPr>
              <w:jc w:val="both"/>
              <w:rPr>
                <w:rFonts w:ascii="Arial" w:hAnsi="Arial" w:cs="Arial"/>
                <w:b/>
                <w:szCs w:val="24"/>
              </w:rPr>
            </w:pPr>
          </w:p>
          <w:p w:rsidR="005C0A4F" w:rsidRPr="00697F75" w:rsidRDefault="005C0A4F" w:rsidP="00C2476A">
            <w:pPr>
              <w:pStyle w:val="Ttulo8"/>
              <w:tabs>
                <w:tab w:val="num" w:pos="0"/>
              </w:tabs>
              <w:ind w:left="0"/>
              <w:jc w:val="both"/>
              <w:rPr>
                <w:rFonts w:ascii="Arial" w:hAnsi="Arial" w:cs="Arial"/>
                <w:b/>
                <w:szCs w:val="24"/>
              </w:rPr>
            </w:pPr>
            <w:r w:rsidRPr="00697F75">
              <w:rPr>
                <w:rFonts w:ascii="Arial" w:hAnsi="Arial" w:cs="Arial"/>
                <w:b/>
                <w:szCs w:val="24"/>
              </w:rPr>
              <w:t>___________________________</w:t>
            </w:r>
            <w:r w:rsidR="009A288E" w:rsidRPr="00697F75">
              <w:rPr>
                <w:rFonts w:ascii="Arial" w:hAnsi="Arial" w:cs="Arial"/>
                <w:b/>
                <w:szCs w:val="24"/>
              </w:rPr>
              <w:t>_____</w:t>
            </w:r>
          </w:p>
          <w:p w:rsidR="005C0A4F" w:rsidRPr="00697F75" w:rsidRDefault="005C0A4F" w:rsidP="008D5BC2">
            <w:pPr>
              <w:pStyle w:val="Ttulo8"/>
              <w:tabs>
                <w:tab w:val="num" w:pos="0"/>
              </w:tabs>
              <w:ind w:left="0"/>
              <w:jc w:val="center"/>
              <w:rPr>
                <w:rFonts w:ascii="Arial" w:hAnsi="Arial" w:cs="Arial"/>
                <w:b/>
                <w:szCs w:val="24"/>
              </w:rPr>
            </w:pPr>
            <w:r w:rsidRPr="00697F75">
              <w:rPr>
                <w:rFonts w:ascii="Arial" w:hAnsi="Arial" w:cs="Arial"/>
                <w:b/>
                <w:szCs w:val="24"/>
              </w:rPr>
              <w:t>IDEVALL DOS SANTOS FILHO</w:t>
            </w:r>
          </w:p>
          <w:p w:rsidR="00370EFE" w:rsidRPr="00697F75" w:rsidRDefault="00370EFE" w:rsidP="008D5BC2">
            <w:pPr>
              <w:pStyle w:val="Ttulo9"/>
              <w:numPr>
                <w:ilvl w:val="0"/>
                <w:numId w:val="0"/>
              </w:numPr>
              <w:jc w:val="left"/>
              <w:rPr>
                <w:rFonts w:ascii="Arial" w:hAnsi="Arial" w:cs="Arial"/>
                <w:b/>
                <w:sz w:val="20"/>
              </w:rPr>
            </w:pPr>
            <w:r w:rsidRPr="00697F75">
              <w:rPr>
                <w:rFonts w:ascii="Arial" w:hAnsi="Arial" w:cs="Arial"/>
                <w:b/>
                <w:sz w:val="20"/>
              </w:rPr>
              <w:t>Arquiteto e urbanista</w:t>
            </w:r>
            <w:r w:rsidR="00F76B2F" w:rsidRPr="00697F75">
              <w:rPr>
                <w:rFonts w:ascii="Arial" w:hAnsi="Arial" w:cs="Arial"/>
                <w:b/>
                <w:sz w:val="20"/>
              </w:rPr>
              <w:t>–Conselheiro Titular</w:t>
            </w:r>
          </w:p>
          <w:p w:rsidR="005C0A4F" w:rsidRPr="00697F75" w:rsidRDefault="005C0A4F" w:rsidP="008D5BC2">
            <w:pPr>
              <w:pStyle w:val="Ttulo9"/>
              <w:tabs>
                <w:tab w:val="num" w:pos="0"/>
              </w:tabs>
              <w:rPr>
                <w:rFonts w:ascii="Arial" w:hAnsi="Arial" w:cs="Arial"/>
                <w:b/>
                <w:szCs w:val="24"/>
              </w:rPr>
            </w:pPr>
            <w:r w:rsidRPr="00697F75">
              <w:rPr>
                <w:rFonts w:ascii="Arial" w:hAnsi="Arial" w:cs="Arial"/>
                <w:b/>
                <w:sz w:val="20"/>
              </w:rPr>
              <w:t>Coordenador</w:t>
            </w:r>
            <w:r w:rsidR="00F76B2F" w:rsidRPr="00697F75">
              <w:rPr>
                <w:rFonts w:ascii="Arial" w:hAnsi="Arial" w:cs="Arial"/>
                <w:b/>
                <w:sz w:val="20"/>
              </w:rPr>
              <w:t xml:space="preserve"> da CPFi</w:t>
            </w:r>
          </w:p>
        </w:tc>
      </w:tr>
    </w:tbl>
    <w:p w:rsidR="00F512B8" w:rsidRPr="00697F75" w:rsidRDefault="00F512B8" w:rsidP="00C2476A">
      <w:pPr>
        <w:pStyle w:val="Recuodecorpodetexto"/>
        <w:snapToGrid w:val="0"/>
        <w:ind w:right="12"/>
        <w:rPr>
          <w:rFonts w:cs="Arial"/>
          <w:b/>
          <w:sz w:val="24"/>
          <w:szCs w:val="24"/>
        </w:rPr>
      </w:pPr>
    </w:p>
    <w:p w:rsidR="005F2F23" w:rsidRDefault="005F2F23" w:rsidP="00C2476A">
      <w:pPr>
        <w:pStyle w:val="Recuodecorpodetexto"/>
        <w:snapToGrid w:val="0"/>
        <w:ind w:right="12"/>
        <w:rPr>
          <w:rFonts w:cs="Arial"/>
          <w:b/>
          <w:sz w:val="24"/>
          <w:szCs w:val="24"/>
        </w:rPr>
      </w:pPr>
    </w:p>
    <w:p w:rsidR="001A24D1" w:rsidRDefault="001A24D1" w:rsidP="00C2476A">
      <w:pPr>
        <w:pStyle w:val="Recuodecorpodetexto"/>
        <w:snapToGrid w:val="0"/>
        <w:ind w:right="12"/>
        <w:rPr>
          <w:rFonts w:cs="Arial"/>
          <w:b/>
          <w:sz w:val="24"/>
          <w:szCs w:val="24"/>
        </w:rPr>
      </w:pPr>
    </w:p>
    <w:p w:rsidR="001A24D1" w:rsidRDefault="001A24D1" w:rsidP="00C2476A">
      <w:pPr>
        <w:pStyle w:val="Recuodecorpodetexto"/>
        <w:snapToGrid w:val="0"/>
        <w:ind w:right="12"/>
        <w:rPr>
          <w:rFonts w:cs="Arial"/>
          <w:b/>
          <w:sz w:val="24"/>
          <w:szCs w:val="24"/>
        </w:rPr>
      </w:pPr>
    </w:p>
    <w:p w:rsidR="001A24D1" w:rsidRPr="00697F75" w:rsidRDefault="001A24D1" w:rsidP="00C2476A">
      <w:pPr>
        <w:pStyle w:val="Recuodecorpodetexto"/>
        <w:snapToGrid w:val="0"/>
        <w:ind w:right="12"/>
        <w:rPr>
          <w:rFonts w:cs="Arial"/>
          <w:b/>
          <w:sz w:val="24"/>
          <w:szCs w:val="24"/>
        </w:rPr>
      </w:pPr>
    </w:p>
    <w:p w:rsidR="00A10691" w:rsidRPr="00697F75" w:rsidRDefault="00A10691" w:rsidP="00C2476A">
      <w:pPr>
        <w:pStyle w:val="Recuodecorpodetexto"/>
        <w:snapToGrid w:val="0"/>
        <w:ind w:right="12"/>
        <w:rPr>
          <w:rFonts w:cs="Arial"/>
          <w:b/>
          <w:sz w:val="24"/>
          <w:szCs w:val="24"/>
        </w:rPr>
      </w:pPr>
    </w:p>
    <w:p w:rsidR="00164B0B" w:rsidRPr="000E2DAC" w:rsidRDefault="00164B0B" w:rsidP="00C2476A">
      <w:pPr>
        <w:pStyle w:val="Recuodecorpodetexto"/>
        <w:snapToGrid w:val="0"/>
        <w:ind w:right="12"/>
        <w:rPr>
          <w:rFonts w:cs="Arial"/>
          <w:sz w:val="24"/>
          <w:szCs w:val="24"/>
        </w:rPr>
      </w:pPr>
      <w:r w:rsidRPr="000E2DAC">
        <w:rPr>
          <w:rFonts w:cs="Arial"/>
          <w:sz w:val="24"/>
          <w:szCs w:val="24"/>
        </w:rPr>
        <w:lastRenderedPageBreak/>
        <w:t>COMISSÃO DE FINANÇAS:</w:t>
      </w:r>
    </w:p>
    <w:p w:rsidR="00164B0B" w:rsidRPr="000E2DAC" w:rsidRDefault="00164B0B" w:rsidP="00C2476A">
      <w:pPr>
        <w:pStyle w:val="Recuodecorpodetexto"/>
        <w:snapToGrid w:val="0"/>
        <w:ind w:right="12"/>
        <w:rPr>
          <w:rFonts w:cs="Arial"/>
          <w:sz w:val="24"/>
          <w:szCs w:val="24"/>
        </w:rPr>
      </w:pPr>
    </w:p>
    <w:p w:rsidR="00F75BF4" w:rsidRPr="000E2DAC" w:rsidRDefault="00F75BF4" w:rsidP="00F75BF4">
      <w:pPr>
        <w:ind w:right="12"/>
        <w:jc w:val="both"/>
        <w:rPr>
          <w:rFonts w:ascii="Arial" w:hAnsi="Arial" w:cs="Arial"/>
          <w:sz w:val="24"/>
          <w:szCs w:val="24"/>
        </w:rPr>
      </w:pPr>
      <w:r w:rsidRPr="000E2DAC">
        <w:rPr>
          <w:rFonts w:ascii="Arial" w:hAnsi="Arial" w:cs="Arial"/>
          <w:sz w:val="24"/>
          <w:szCs w:val="24"/>
        </w:rPr>
        <w:t>Coordenador CPFi</w:t>
      </w:r>
      <w:r w:rsidRPr="000E2DAC">
        <w:rPr>
          <w:rFonts w:ascii="Arial" w:hAnsi="Arial" w:cs="Arial"/>
          <w:b/>
          <w:sz w:val="24"/>
          <w:szCs w:val="24"/>
        </w:rPr>
        <w:t xml:space="preserve"> IDEVALL DOS SANTOS FILHO</w:t>
      </w:r>
    </w:p>
    <w:p w:rsidR="00F75BF4" w:rsidRPr="000E2DAC" w:rsidRDefault="00F75BF4" w:rsidP="00C2476A">
      <w:pPr>
        <w:ind w:right="12"/>
        <w:jc w:val="both"/>
        <w:rPr>
          <w:rFonts w:ascii="Arial" w:hAnsi="Arial" w:cs="Arial"/>
          <w:sz w:val="24"/>
          <w:szCs w:val="24"/>
        </w:rPr>
      </w:pPr>
    </w:p>
    <w:p w:rsidR="00C82719" w:rsidRPr="000E2DAC" w:rsidRDefault="00C82719" w:rsidP="00C2476A">
      <w:pPr>
        <w:ind w:right="12"/>
        <w:jc w:val="both"/>
        <w:rPr>
          <w:rFonts w:ascii="Arial" w:hAnsi="Arial" w:cs="Arial"/>
          <w:sz w:val="24"/>
          <w:szCs w:val="24"/>
        </w:rPr>
      </w:pPr>
      <w:r w:rsidRPr="000E2DAC">
        <w:rPr>
          <w:rFonts w:ascii="Arial" w:hAnsi="Arial" w:cs="Arial"/>
          <w:sz w:val="24"/>
          <w:szCs w:val="24"/>
        </w:rPr>
        <w:t xml:space="preserve">Conselheiros Titulares: </w:t>
      </w:r>
      <w:r w:rsidRPr="000E2DAC">
        <w:rPr>
          <w:rFonts w:ascii="Arial" w:hAnsi="Arial" w:cs="Arial"/>
          <w:b/>
          <w:sz w:val="24"/>
          <w:szCs w:val="24"/>
        </w:rPr>
        <w:t xml:space="preserve">ORLANDO BUSSARELO; GIOVANI GUILLERMO MEDEIROS; NESTOR DALMINA; CRISTIANE BICALHO DE LACERDA; </w:t>
      </w:r>
    </w:p>
    <w:p w:rsidR="00C82719" w:rsidRPr="000E2DAC" w:rsidRDefault="00C82719" w:rsidP="00C2476A">
      <w:pPr>
        <w:ind w:right="12"/>
        <w:jc w:val="both"/>
        <w:rPr>
          <w:rFonts w:ascii="Arial" w:hAnsi="Arial" w:cs="Arial"/>
          <w:sz w:val="24"/>
          <w:szCs w:val="24"/>
        </w:rPr>
      </w:pPr>
    </w:p>
    <w:p w:rsidR="001570CE" w:rsidRPr="000E2DAC" w:rsidRDefault="00C82719" w:rsidP="00C2476A">
      <w:pPr>
        <w:ind w:right="12"/>
        <w:jc w:val="both"/>
        <w:rPr>
          <w:rFonts w:ascii="Arial" w:hAnsi="Arial" w:cs="Arial"/>
          <w:sz w:val="24"/>
          <w:szCs w:val="24"/>
        </w:rPr>
      </w:pPr>
      <w:r w:rsidRPr="000E2DAC">
        <w:rPr>
          <w:rFonts w:ascii="Arial" w:hAnsi="Arial" w:cs="Arial"/>
          <w:sz w:val="24"/>
          <w:szCs w:val="24"/>
        </w:rPr>
        <w:t xml:space="preserve">Conselheiros Suplentes: </w:t>
      </w:r>
      <w:r w:rsidR="00164B0B" w:rsidRPr="000E2DAC">
        <w:rPr>
          <w:rFonts w:ascii="Arial" w:hAnsi="Arial" w:cs="Arial"/>
          <w:b/>
          <w:sz w:val="24"/>
          <w:szCs w:val="24"/>
        </w:rPr>
        <w:t>CARLOS EDUARDO SALAMANCA</w:t>
      </w:r>
      <w:r w:rsidRPr="000E2DAC">
        <w:rPr>
          <w:rFonts w:ascii="Arial" w:hAnsi="Arial" w:cs="Arial"/>
          <w:b/>
          <w:sz w:val="24"/>
          <w:szCs w:val="24"/>
        </w:rPr>
        <w:t xml:space="preserve">; </w:t>
      </w:r>
      <w:r w:rsidR="00B7081D" w:rsidRPr="000E2DAC">
        <w:rPr>
          <w:rFonts w:ascii="Arial" w:hAnsi="Arial" w:cs="Arial"/>
          <w:b/>
          <w:sz w:val="24"/>
          <w:szCs w:val="24"/>
        </w:rPr>
        <w:t>ALESANDRO FILLA ROSANE</w:t>
      </w:r>
      <w:r w:rsidR="00164B0B" w:rsidRPr="000E2DAC">
        <w:rPr>
          <w:rFonts w:ascii="Arial" w:hAnsi="Arial" w:cs="Arial"/>
          <w:b/>
          <w:sz w:val="24"/>
          <w:szCs w:val="24"/>
        </w:rPr>
        <w:t>LI</w:t>
      </w:r>
      <w:r w:rsidRPr="000E2DAC">
        <w:rPr>
          <w:rFonts w:ascii="Arial" w:hAnsi="Arial" w:cs="Arial"/>
          <w:b/>
          <w:sz w:val="24"/>
          <w:szCs w:val="24"/>
        </w:rPr>
        <w:t xml:space="preserve">; </w:t>
      </w:r>
      <w:r w:rsidR="00164B0B" w:rsidRPr="000E2DAC">
        <w:rPr>
          <w:rFonts w:ascii="Arial" w:hAnsi="Arial" w:cs="Arial"/>
          <w:b/>
          <w:sz w:val="24"/>
          <w:szCs w:val="24"/>
        </w:rPr>
        <w:t>GLAUCO PEREIRA JUNIOR</w:t>
      </w:r>
      <w:r w:rsidRPr="000E2DAC">
        <w:rPr>
          <w:rFonts w:ascii="Arial" w:hAnsi="Arial" w:cs="Arial"/>
          <w:b/>
          <w:sz w:val="24"/>
          <w:szCs w:val="24"/>
        </w:rPr>
        <w:t xml:space="preserve">; </w:t>
      </w:r>
      <w:r w:rsidR="00164B0B" w:rsidRPr="000E2DAC">
        <w:rPr>
          <w:rFonts w:ascii="Arial" w:hAnsi="Arial" w:cs="Arial"/>
          <w:b/>
          <w:sz w:val="24"/>
          <w:szCs w:val="24"/>
        </w:rPr>
        <w:t>VANDERSON DE SOUZA AZEVEDO</w:t>
      </w:r>
      <w:r w:rsidRPr="000E2DAC">
        <w:rPr>
          <w:rFonts w:ascii="Arial" w:hAnsi="Arial" w:cs="Arial"/>
          <w:b/>
          <w:sz w:val="24"/>
          <w:szCs w:val="24"/>
        </w:rPr>
        <w:t xml:space="preserve">; </w:t>
      </w:r>
      <w:r w:rsidR="00164B0B" w:rsidRPr="000E2DAC">
        <w:rPr>
          <w:rFonts w:ascii="Arial" w:hAnsi="Arial" w:cs="Arial"/>
          <w:b/>
          <w:sz w:val="24"/>
          <w:szCs w:val="24"/>
        </w:rPr>
        <w:t xml:space="preserve">MILTON CARLOS </w:t>
      </w:r>
      <w:r w:rsidR="007E1FB0" w:rsidRPr="000E2DAC">
        <w:rPr>
          <w:rFonts w:ascii="Arial" w:hAnsi="Arial" w:cs="Arial"/>
          <w:b/>
          <w:sz w:val="24"/>
          <w:szCs w:val="24"/>
        </w:rPr>
        <w:t>ZANEL</w:t>
      </w:r>
      <w:r w:rsidR="00164B0B" w:rsidRPr="000E2DAC">
        <w:rPr>
          <w:rFonts w:ascii="Arial" w:hAnsi="Arial" w:cs="Arial"/>
          <w:b/>
          <w:sz w:val="24"/>
          <w:szCs w:val="24"/>
        </w:rPr>
        <w:t>A</w:t>
      </w:r>
      <w:r w:rsidR="007E1FB0" w:rsidRPr="000E2DAC">
        <w:rPr>
          <w:rFonts w:ascii="Arial" w:hAnsi="Arial" w:cs="Arial"/>
          <w:b/>
          <w:sz w:val="24"/>
          <w:szCs w:val="24"/>
        </w:rPr>
        <w:t>T</w:t>
      </w:r>
      <w:r w:rsidR="00164B0B" w:rsidRPr="000E2DAC">
        <w:rPr>
          <w:rFonts w:ascii="Arial" w:hAnsi="Arial" w:cs="Arial"/>
          <w:b/>
          <w:sz w:val="24"/>
          <w:szCs w:val="24"/>
        </w:rPr>
        <w:t>TO GONCALVES</w:t>
      </w:r>
      <w:r w:rsidRPr="000E2DAC">
        <w:rPr>
          <w:rFonts w:ascii="Arial" w:hAnsi="Arial" w:cs="Arial"/>
          <w:b/>
          <w:sz w:val="24"/>
          <w:szCs w:val="24"/>
        </w:rPr>
        <w:t xml:space="preserve">; </w:t>
      </w:r>
      <w:r w:rsidR="00164B0B" w:rsidRPr="000E2DAC">
        <w:rPr>
          <w:rFonts w:ascii="Arial" w:hAnsi="Arial" w:cs="Arial"/>
          <w:b/>
          <w:sz w:val="24"/>
          <w:szCs w:val="24"/>
        </w:rPr>
        <w:t>ANTONIO CARLOS ZANI</w:t>
      </w:r>
      <w:r w:rsidR="00074D91" w:rsidRPr="000E2DAC">
        <w:rPr>
          <w:rFonts w:ascii="Arial" w:hAnsi="Arial" w:cs="Arial"/>
          <w:b/>
          <w:sz w:val="24"/>
          <w:szCs w:val="24"/>
        </w:rPr>
        <w:t>;</w:t>
      </w:r>
    </w:p>
    <w:p w:rsidR="00074D91" w:rsidRPr="000E2DAC" w:rsidRDefault="00074D91" w:rsidP="00C2476A">
      <w:pPr>
        <w:ind w:right="12"/>
        <w:jc w:val="both"/>
        <w:rPr>
          <w:rFonts w:ascii="Arial" w:hAnsi="Arial" w:cs="Arial"/>
          <w:sz w:val="24"/>
          <w:szCs w:val="24"/>
        </w:rPr>
      </w:pPr>
    </w:p>
    <w:p w:rsidR="00414458" w:rsidRPr="000E2DAC" w:rsidRDefault="00414458" w:rsidP="00C2476A">
      <w:pPr>
        <w:ind w:right="12"/>
        <w:jc w:val="both"/>
        <w:rPr>
          <w:rFonts w:ascii="Arial" w:hAnsi="Arial" w:cs="Arial"/>
          <w:sz w:val="24"/>
          <w:szCs w:val="24"/>
        </w:rPr>
      </w:pPr>
      <w:r w:rsidRPr="000E2DAC">
        <w:rPr>
          <w:rFonts w:ascii="Arial" w:hAnsi="Arial" w:cs="Arial"/>
          <w:bCs/>
          <w:sz w:val="24"/>
          <w:szCs w:val="24"/>
        </w:rPr>
        <w:t xml:space="preserve">Gerente Geral </w:t>
      </w:r>
      <w:r w:rsidR="00540912" w:rsidRPr="000E2DAC">
        <w:rPr>
          <w:rFonts w:ascii="Arial" w:hAnsi="Arial" w:cs="Arial"/>
          <w:b/>
          <w:bCs/>
          <w:sz w:val="24"/>
          <w:szCs w:val="24"/>
        </w:rPr>
        <w:t>NILTO ROBERTO CERIOLI</w:t>
      </w:r>
    </w:p>
    <w:p w:rsidR="00AC0461" w:rsidRPr="000E2DAC" w:rsidRDefault="00CB291B" w:rsidP="00C2476A">
      <w:pPr>
        <w:ind w:right="12"/>
        <w:jc w:val="both"/>
        <w:rPr>
          <w:rFonts w:ascii="Arial" w:hAnsi="Arial" w:cs="Arial"/>
          <w:sz w:val="24"/>
          <w:szCs w:val="24"/>
        </w:rPr>
      </w:pPr>
      <w:r w:rsidRPr="000E2DAC">
        <w:rPr>
          <w:rFonts w:ascii="Arial" w:hAnsi="Arial" w:cs="Arial"/>
          <w:sz w:val="24"/>
          <w:szCs w:val="24"/>
        </w:rPr>
        <w:t>Coord.</w:t>
      </w:r>
      <w:r w:rsidR="00AC0461" w:rsidRPr="000E2DAC">
        <w:rPr>
          <w:rFonts w:ascii="Arial" w:hAnsi="Arial" w:cs="Arial"/>
          <w:sz w:val="24"/>
          <w:szCs w:val="24"/>
        </w:rPr>
        <w:t xml:space="preserve"> Financeira </w:t>
      </w:r>
      <w:r w:rsidR="00540912" w:rsidRPr="000E2DAC">
        <w:rPr>
          <w:rFonts w:ascii="Arial" w:hAnsi="Arial" w:cs="Arial"/>
          <w:b/>
          <w:sz w:val="24"/>
          <w:szCs w:val="24"/>
        </w:rPr>
        <w:t>RAFAELLE R. WASZAK</w:t>
      </w:r>
    </w:p>
    <w:p w:rsidR="007C0FF4" w:rsidRPr="000E2DAC" w:rsidRDefault="00CB291B" w:rsidP="00C2476A">
      <w:pPr>
        <w:ind w:right="12"/>
        <w:jc w:val="both"/>
        <w:rPr>
          <w:rFonts w:ascii="Arial" w:hAnsi="Arial" w:cs="Arial"/>
          <w:sz w:val="24"/>
          <w:szCs w:val="24"/>
        </w:rPr>
      </w:pPr>
      <w:r w:rsidRPr="000E2DAC">
        <w:rPr>
          <w:rFonts w:ascii="Arial" w:hAnsi="Arial" w:cs="Arial"/>
          <w:sz w:val="24"/>
          <w:szCs w:val="24"/>
        </w:rPr>
        <w:t>Coord.</w:t>
      </w:r>
      <w:r w:rsidR="00AC0461" w:rsidRPr="000E2DAC">
        <w:rPr>
          <w:rFonts w:ascii="Arial" w:hAnsi="Arial" w:cs="Arial"/>
          <w:sz w:val="24"/>
          <w:szCs w:val="24"/>
        </w:rPr>
        <w:t>das Comissões</w:t>
      </w:r>
      <w:r w:rsidR="004D0710" w:rsidRPr="000E2DAC">
        <w:rPr>
          <w:rFonts w:ascii="Arial" w:hAnsi="Arial" w:cs="Arial"/>
          <w:sz w:val="24"/>
          <w:szCs w:val="24"/>
        </w:rPr>
        <w:t xml:space="preserve"> e Ass. Jurídica</w:t>
      </w:r>
      <w:r w:rsidR="00AC0461" w:rsidRPr="000E2DAC">
        <w:rPr>
          <w:rFonts w:ascii="Arial" w:hAnsi="Arial" w:cs="Arial"/>
          <w:sz w:val="24"/>
          <w:szCs w:val="24"/>
        </w:rPr>
        <w:t xml:space="preserve"> Dra. </w:t>
      </w:r>
      <w:r w:rsidRPr="000E2DAC">
        <w:rPr>
          <w:rFonts w:ascii="Arial" w:hAnsi="Arial" w:cs="Arial"/>
          <w:b/>
          <w:sz w:val="24"/>
          <w:szCs w:val="24"/>
        </w:rPr>
        <w:t>CLAUDIA CRISTINA TABORDA DUDEQUE</w:t>
      </w:r>
    </w:p>
    <w:p w:rsidR="005A6845" w:rsidRPr="000E2DAC" w:rsidRDefault="005A6845" w:rsidP="00C2476A">
      <w:pPr>
        <w:ind w:right="12"/>
        <w:jc w:val="both"/>
        <w:rPr>
          <w:rFonts w:ascii="Arial" w:hAnsi="Arial" w:cs="Arial"/>
          <w:sz w:val="24"/>
          <w:szCs w:val="24"/>
        </w:rPr>
      </w:pPr>
      <w:r w:rsidRPr="000E2DAC">
        <w:rPr>
          <w:rFonts w:ascii="Arial" w:hAnsi="Arial" w:cs="Arial"/>
          <w:sz w:val="24"/>
          <w:szCs w:val="24"/>
        </w:rPr>
        <w:t xml:space="preserve">Supervisor de Compras </w:t>
      </w:r>
      <w:r w:rsidR="00CB291B" w:rsidRPr="000E2DAC">
        <w:rPr>
          <w:rFonts w:ascii="Arial" w:hAnsi="Arial" w:cs="Arial"/>
          <w:b/>
          <w:sz w:val="24"/>
          <w:szCs w:val="24"/>
        </w:rPr>
        <w:t>ALEXSANDRO MORAES MONTEIRO</w:t>
      </w:r>
    </w:p>
    <w:p w:rsidR="00CB291B" w:rsidRPr="000E2DAC" w:rsidRDefault="00CB291B" w:rsidP="00C2476A">
      <w:pPr>
        <w:ind w:right="12"/>
        <w:jc w:val="both"/>
        <w:rPr>
          <w:rFonts w:ascii="Arial" w:hAnsi="Arial" w:cs="Arial"/>
          <w:b/>
          <w:sz w:val="24"/>
          <w:szCs w:val="24"/>
        </w:rPr>
      </w:pPr>
      <w:r w:rsidRPr="000E2DAC">
        <w:rPr>
          <w:rFonts w:ascii="Arial" w:hAnsi="Arial" w:cs="Arial"/>
          <w:sz w:val="24"/>
          <w:szCs w:val="24"/>
        </w:rPr>
        <w:t xml:space="preserve">Coord. </w:t>
      </w:r>
      <w:proofErr w:type="gramStart"/>
      <w:r w:rsidRPr="000E2DAC">
        <w:rPr>
          <w:rFonts w:ascii="Arial" w:hAnsi="Arial" w:cs="Arial"/>
          <w:sz w:val="24"/>
          <w:szCs w:val="24"/>
        </w:rPr>
        <w:t>de</w:t>
      </w:r>
      <w:proofErr w:type="gramEnd"/>
      <w:r w:rsidRPr="000E2DAC">
        <w:rPr>
          <w:rFonts w:ascii="Arial" w:hAnsi="Arial" w:cs="Arial"/>
          <w:sz w:val="24"/>
          <w:szCs w:val="24"/>
        </w:rPr>
        <w:t xml:space="preserve"> Planejamento </w:t>
      </w:r>
      <w:r w:rsidRPr="000E2DAC">
        <w:rPr>
          <w:rFonts w:ascii="Arial" w:hAnsi="Arial" w:cs="Arial"/>
          <w:b/>
          <w:sz w:val="24"/>
          <w:szCs w:val="24"/>
        </w:rPr>
        <w:t>JOÃO ARMANDO ZANATO DA SILVA</w:t>
      </w:r>
    </w:p>
    <w:p w:rsidR="00CE038B" w:rsidRPr="000E2DAC" w:rsidRDefault="00CE038B" w:rsidP="00C2476A">
      <w:pPr>
        <w:ind w:right="12"/>
        <w:jc w:val="both"/>
        <w:rPr>
          <w:rFonts w:ascii="Arial" w:hAnsi="Arial" w:cs="Arial"/>
          <w:b/>
          <w:sz w:val="24"/>
          <w:szCs w:val="24"/>
        </w:rPr>
      </w:pPr>
      <w:r w:rsidRPr="000E2DAC">
        <w:rPr>
          <w:rFonts w:ascii="Arial" w:hAnsi="Arial" w:cs="Arial"/>
          <w:sz w:val="24"/>
          <w:szCs w:val="24"/>
        </w:rPr>
        <w:t xml:space="preserve">Advogada do CAU/PR e Consultora Jurídica do DCA Dra. </w:t>
      </w:r>
      <w:r w:rsidRPr="000E2DAC">
        <w:rPr>
          <w:rFonts w:ascii="Arial" w:hAnsi="Arial" w:cs="Arial"/>
          <w:b/>
          <w:sz w:val="24"/>
          <w:szCs w:val="24"/>
        </w:rPr>
        <w:t>LARISSA MONEDA</w:t>
      </w:r>
    </w:p>
    <w:p w:rsidR="00CE038B" w:rsidRPr="000E2DAC" w:rsidRDefault="00CE038B" w:rsidP="00C2476A">
      <w:pPr>
        <w:ind w:right="12"/>
        <w:jc w:val="both"/>
        <w:rPr>
          <w:rFonts w:ascii="Arial" w:hAnsi="Arial" w:cs="Arial"/>
          <w:sz w:val="24"/>
          <w:szCs w:val="24"/>
        </w:rPr>
      </w:pPr>
      <w:r w:rsidRPr="000E2DAC">
        <w:rPr>
          <w:rFonts w:ascii="Arial" w:hAnsi="Arial" w:cs="Arial"/>
          <w:sz w:val="24"/>
          <w:szCs w:val="24"/>
        </w:rPr>
        <w:t>Coordenadora da DCA</w:t>
      </w:r>
      <w:r w:rsidRPr="000E2DAC">
        <w:rPr>
          <w:rFonts w:ascii="Arial" w:hAnsi="Arial" w:cs="Arial"/>
          <w:b/>
          <w:sz w:val="24"/>
          <w:szCs w:val="24"/>
        </w:rPr>
        <w:t xml:space="preserve"> MARIANA DE GENOVA</w:t>
      </w:r>
      <w:bookmarkStart w:id="0" w:name="_GoBack"/>
      <w:bookmarkEnd w:id="0"/>
    </w:p>
    <w:sectPr w:rsidR="00CE038B" w:rsidRPr="000E2DAC" w:rsidSect="001570CE">
      <w:headerReference w:type="even" r:id="rId23"/>
      <w:headerReference w:type="default" r:id="rId24"/>
      <w:footerReference w:type="even" r:id="rId25"/>
      <w:footerReference w:type="default" r:id="rId26"/>
      <w:headerReference w:type="first" r:id="rId27"/>
      <w:footnotePr>
        <w:pos w:val="beneathText"/>
      </w:footnotePr>
      <w:pgSz w:w="12240" w:h="15840" w:code="1"/>
      <w:pgMar w:top="1701" w:right="1134" w:bottom="1531" w:left="1701" w:header="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C40" w:rsidRDefault="00440C40">
      <w:r>
        <w:separator/>
      </w:r>
    </w:p>
  </w:endnote>
  <w:endnote w:type="continuationSeparator" w:id="0">
    <w:p w:rsidR="00440C40" w:rsidRDefault="00440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tarSymbol">
    <w:altName w:val="Arial Unicode MS"/>
    <w:charset w:val="00"/>
    <w:family w:val="auto"/>
    <w:pitch w:val="default"/>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4647E1" w:rsidP="001570CE">
    <w:pPr>
      <w:pStyle w:val="Rodap"/>
      <w:framePr w:wrap="around" w:vAnchor="text" w:hAnchor="margin" w:xAlign="center" w:y="1"/>
      <w:rPr>
        <w:rStyle w:val="Nmerodepgina"/>
      </w:rPr>
    </w:pPr>
    <w:r>
      <w:rPr>
        <w:rStyle w:val="Nmerodepgina"/>
      </w:rPr>
      <w:fldChar w:fldCharType="begin"/>
    </w:r>
    <w:r w:rsidR="001570CE">
      <w:rPr>
        <w:rStyle w:val="Nmerodepgina"/>
      </w:rPr>
      <w:instrText xml:space="preserve">PAGE  </w:instrText>
    </w:r>
    <w:r>
      <w:rPr>
        <w:rStyle w:val="Nmerodepgina"/>
      </w:rPr>
      <w:fldChar w:fldCharType="end"/>
    </w:r>
  </w:p>
  <w:p w:rsidR="001570CE" w:rsidRDefault="001570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09F" w:rsidRPr="009C5E31" w:rsidRDefault="004647E1" w:rsidP="00D6009F">
    <w:pPr>
      <w:pStyle w:val="Rodap"/>
      <w:jc w:val="center"/>
      <w:rPr>
        <w:rFonts w:ascii="Arial" w:hAnsi="Arial" w:cs="Arial"/>
        <w:sz w:val="24"/>
        <w:szCs w:val="24"/>
      </w:rPr>
    </w:pPr>
    <w:r w:rsidRPr="009C5E31">
      <w:rPr>
        <w:rFonts w:ascii="Arial" w:hAnsi="Arial" w:cs="Arial"/>
        <w:sz w:val="24"/>
        <w:szCs w:val="24"/>
      </w:rPr>
      <w:fldChar w:fldCharType="begin"/>
    </w:r>
    <w:r w:rsidR="009C5E31" w:rsidRPr="009C5E31">
      <w:rPr>
        <w:rFonts w:ascii="Arial" w:hAnsi="Arial" w:cs="Arial"/>
        <w:sz w:val="24"/>
        <w:szCs w:val="24"/>
      </w:rPr>
      <w:instrText>PAGE   \* MERGEFORMAT</w:instrText>
    </w:r>
    <w:r w:rsidRPr="009C5E31">
      <w:rPr>
        <w:rFonts w:ascii="Arial" w:hAnsi="Arial" w:cs="Arial"/>
        <w:sz w:val="24"/>
        <w:szCs w:val="24"/>
      </w:rPr>
      <w:fldChar w:fldCharType="separate"/>
    </w:r>
    <w:r w:rsidR="000E2DAC">
      <w:rPr>
        <w:rFonts w:ascii="Arial" w:hAnsi="Arial" w:cs="Arial"/>
        <w:noProof/>
        <w:sz w:val="24"/>
        <w:szCs w:val="24"/>
      </w:rPr>
      <w:t>10</w:t>
    </w:r>
    <w:r w:rsidRPr="009C5E31">
      <w:rPr>
        <w:rFonts w:ascii="Arial" w:hAnsi="Arial" w:cs="Arial"/>
        <w:sz w:val="24"/>
        <w:szCs w:val="24"/>
      </w:rPr>
      <w:fldChar w:fldCharType="end"/>
    </w:r>
    <w:r w:rsidR="00B22B59">
      <w:rPr>
        <w:rFonts w:ascii="Arial" w:hAnsi="Arial" w:cs="Arial"/>
        <w:sz w:val="24"/>
        <w:szCs w:val="24"/>
      </w:rPr>
      <w:t>/10</w:t>
    </w:r>
  </w:p>
  <w:p w:rsidR="009C5E31" w:rsidRDefault="009C5E31">
    <w:pPr>
      <w:pStyle w:val="Rodap"/>
      <w:jc w:val="center"/>
    </w:pPr>
  </w:p>
  <w:p w:rsidR="0023758D" w:rsidRDefault="0023758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C40" w:rsidRDefault="00440C40">
      <w:r>
        <w:separator/>
      </w:r>
    </w:p>
  </w:footnote>
  <w:footnote w:type="continuationSeparator" w:id="0">
    <w:p w:rsidR="00440C40" w:rsidRDefault="00440C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440C40">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67.9pt;height:63.1pt;rotation:315;z-index:-251659264;mso-wrap-edited:f;mso-position-horizontal:center;mso-position-horizontal-relative:margin;mso-position-vertical:center;mso-position-vertical-relative:margin" wrapcoords="21057 3600 20858 2828 20430 2571 19945 5142 19231 0 18917 -1028 18718 0 18546 0 18375 2057 18575 4371 18375 8485 17633 3342 17262 1542 17063 2571 16606 4114 16349 7200 15550 3342 15322 2314 15208 3342 14523 2828 14352 3085 14266 3857 13981 9514 13154 2314 12954 3342 13211 8228 12583 4371 12069 1800 11755 3085 11499 3857 11413 4371 11185 7457 10728 3857 10186 1542 9986 2828 9416 3342 8075 2828 7846 3085 7818 3342 7789 6171 6848 2571 6676 3085 6591 4371 6477 5914 6277 10028 5364 4371 4964 2057 4793 3342 4593 6171 3909 3342 3623 2571 941 2571 428 3085 256 4114 114 6428 57 13628 456 17228 485 17485 741 17742 1312 17228 2682 18000 3110 17485 3167 16971 3566 17742 3680 17485 3709 15942 3852 16714 4394 17742 4508 16971 5164 17485 5164 17485 5193 11828 5678 15685 6191 18000 6676 13371 7390 17485 7675 17485 7932 18000 8103 16971 8103 14914 8445 11828 8645 13371 9615 18000 9758 17228 9758 12342 9986 13885 10928 18257 11014 17485 11470 15942 11670 17485 12240 18000 12298 17485 12697 15428 12840 13371 12897 11314 13524 16714 13838 18000 14038 15685 14837 18000 14866 17485 15151 13885 16150 17742 16435 19800 17148 22371 17434 20057 17519 17742 18090 17485 18233 17742 18347 16971 18489 14914 18917 13371 19517 18257 19716 16971 19488 12600 19745 14657 20601 18771 20772 18000 21200 16714 21400 14400 21542 12342 21485 7714 21400 6685 21057 3600" fillcolor="black" stroked="f">
          <v:fill opacity="39321f"/>
          <v:textpath style="font-family:&quot;Arial&quot;;font-size:1pt" string="SEM APROVAÇÃ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58D" w:rsidRDefault="0023758D" w:rsidP="007F0A46">
    <w:pPr>
      <w:pStyle w:val="Recuodecorpodetexto"/>
      <w:widowControl w:val="0"/>
      <w:rPr>
        <w:rFonts w:cs="Arial"/>
        <w:sz w:val="24"/>
        <w:szCs w:val="24"/>
      </w:rPr>
    </w:pPr>
  </w:p>
  <w:p w:rsidR="0023758D" w:rsidRDefault="0023758D" w:rsidP="007F0A46">
    <w:pPr>
      <w:pStyle w:val="Recuodecorpodetexto"/>
      <w:widowControl w:val="0"/>
      <w:rPr>
        <w:rFonts w:cs="Arial"/>
        <w:sz w:val="24"/>
        <w:szCs w:val="24"/>
      </w:rPr>
    </w:pPr>
  </w:p>
  <w:p w:rsidR="007F0A46" w:rsidRDefault="007F0A46" w:rsidP="007F0A46">
    <w:pPr>
      <w:pStyle w:val="Recuodecorpodetexto"/>
      <w:widowControl w:val="0"/>
      <w:rPr>
        <w:rFonts w:cs="Arial"/>
        <w:sz w:val="24"/>
        <w:szCs w:val="24"/>
      </w:rPr>
    </w:pPr>
    <w:r w:rsidRPr="00F11B26">
      <w:rPr>
        <w:rFonts w:cs="Arial"/>
        <w:sz w:val="24"/>
        <w:szCs w:val="24"/>
      </w:rPr>
      <w:t xml:space="preserve">ATA DA REUNIÃO ORDINÁRIA Nº </w:t>
    </w:r>
    <w:r w:rsidR="00231D04">
      <w:rPr>
        <w:rFonts w:cs="Arial"/>
        <w:sz w:val="24"/>
        <w:szCs w:val="24"/>
      </w:rPr>
      <w:t>005</w:t>
    </w:r>
    <w:r w:rsidR="00946006">
      <w:rPr>
        <w:rFonts w:cs="Arial"/>
        <w:sz w:val="24"/>
        <w:szCs w:val="24"/>
      </w:rPr>
      <w:t>/2017</w:t>
    </w:r>
    <w:r w:rsidRPr="00F11B26">
      <w:rPr>
        <w:rFonts w:cs="Arial"/>
        <w:sz w:val="24"/>
        <w:szCs w:val="24"/>
      </w:rPr>
      <w:t xml:space="preserve">, DA COMISSÃO DE </w:t>
    </w:r>
    <w:r>
      <w:rPr>
        <w:rFonts w:cs="Arial"/>
        <w:sz w:val="24"/>
        <w:szCs w:val="24"/>
      </w:rPr>
      <w:t>PLANEJAMENTO E FINANÇAS</w:t>
    </w:r>
    <w:r w:rsidR="0064013B">
      <w:rPr>
        <w:rFonts w:cs="Arial"/>
        <w:sz w:val="24"/>
        <w:szCs w:val="24"/>
      </w:rPr>
      <w:t xml:space="preserve"> </w:t>
    </w:r>
    <w:r w:rsidRPr="00F11B26">
      <w:rPr>
        <w:rFonts w:cs="Arial"/>
        <w:sz w:val="24"/>
        <w:szCs w:val="24"/>
      </w:rPr>
      <w:t xml:space="preserve">DO CONSELHO DE ARQUITETURA E URBANISMO DO PARANÁ – CAU/PR, REALIZADA NO DIA </w:t>
    </w:r>
    <w:r w:rsidR="00231D04">
      <w:rPr>
        <w:rFonts w:cs="Arial"/>
        <w:sz w:val="24"/>
        <w:szCs w:val="24"/>
      </w:rPr>
      <w:t>29</w:t>
    </w:r>
    <w:r>
      <w:rPr>
        <w:rFonts w:cs="Arial"/>
        <w:sz w:val="24"/>
        <w:szCs w:val="24"/>
      </w:rPr>
      <w:t xml:space="preserve"> DE </w:t>
    </w:r>
    <w:r w:rsidR="00231D04">
      <w:rPr>
        <w:rFonts w:cs="Arial"/>
        <w:sz w:val="24"/>
        <w:szCs w:val="24"/>
      </w:rPr>
      <w:t>MAIO</w:t>
    </w:r>
    <w:r>
      <w:rPr>
        <w:rFonts w:cs="Arial"/>
        <w:sz w:val="24"/>
        <w:szCs w:val="24"/>
      </w:rPr>
      <w:t xml:space="preserve"> DE </w:t>
    </w:r>
    <w:r w:rsidRPr="00F11B26">
      <w:rPr>
        <w:rFonts w:cs="Arial"/>
        <w:sz w:val="24"/>
        <w:szCs w:val="24"/>
      </w:rPr>
      <w:t>201</w:t>
    </w:r>
    <w:r w:rsidR="0086400F">
      <w:rPr>
        <w:rFonts w:cs="Arial"/>
        <w:sz w:val="24"/>
        <w:szCs w:val="24"/>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440C40">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67.9pt;height:63.1pt;rotation:315;z-index:-251658240;mso-wrap-edited:f;mso-position-horizontal:center;mso-position-horizontal-relative:margin;mso-position-vertical:center;mso-position-vertical-relative:margin" wrapcoords="21057 3600 20858 2828 20430 2571 19945 5142 19231 0 18917 -1028 18718 0 18546 0 18375 2057 18575 4371 18375 8485 17633 3342 17262 1542 17063 2571 16606 4114 16349 7200 15550 3342 15322 2314 15208 3342 14523 2828 14352 3085 14266 3857 13981 9514 13154 2314 12954 3342 13211 8228 12583 4371 12069 1800 11755 3085 11499 3857 11413 4371 11185 7457 10728 3857 10186 1542 9986 2828 9416 3342 8075 2828 7846 3085 7818 3342 7789 6171 6848 2571 6676 3085 6591 4371 6477 5914 6277 10028 5364 4371 4964 2057 4793 3342 4593 6171 3909 3342 3623 2571 941 2571 428 3085 256 4114 114 6428 57 13628 456 17228 485 17485 741 17742 1312 17228 2682 18000 3110 17485 3167 16971 3566 17742 3680 17485 3709 15942 3852 16714 4394 17742 4508 16971 5164 17485 5164 17485 5193 11828 5678 15685 6191 18000 6676 13371 7390 17485 7675 17485 7932 18000 8103 16971 8103 14914 8445 11828 8645 13371 9615 18000 9758 17228 9758 12342 9986 13885 10928 18257 11014 17485 11470 15942 11670 17485 12240 18000 12298 17485 12697 15428 12840 13371 12897 11314 13524 16714 13838 18000 14038 15685 14837 18000 14866 17485 15151 13885 16150 17742 16435 19800 17148 22371 17434 20057 17519 17742 18090 17485 18233 17742 18347 16971 18489 14914 18917 13371 19517 18257 19716 16971 19488 12600 19745 14657 20601 18771 20772 18000 21200 16714 21400 14400 21542 12342 21485 7714 21400 6685 21057 3600" fillcolor="black" stroked="f">
          <v:fill opacity="39321f"/>
          <v:textpath style="font-family:&quot;Arial&quot;;font-size:1pt" string="SEM APROVAÇÃ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9E2847"/>
    <w:multiLevelType w:val="multilevel"/>
    <w:tmpl w:val="D5B2B6A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8255A8"/>
    <w:multiLevelType w:val="multilevel"/>
    <w:tmpl w:val="A226047E"/>
    <w:lvl w:ilvl="0">
      <w:start w:val="1"/>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 w15:restartNumberingAfterBreak="0">
    <w:nsid w:val="084439CE"/>
    <w:multiLevelType w:val="hybridMultilevel"/>
    <w:tmpl w:val="C5CCDC14"/>
    <w:lvl w:ilvl="0" w:tplc="30F81D38">
      <w:start w:val="1"/>
      <w:numFmt w:val="bullet"/>
      <w:lvlText w:val="-"/>
      <w:lvlJc w:val="left"/>
      <w:pPr>
        <w:tabs>
          <w:tab w:val="num" w:pos="4755"/>
        </w:tabs>
        <w:ind w:left="4755" w:hanging="36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13D13"/>
    <w:multiLevelType w:val="multilevel"/>
    <w:tmpl w:val="91DC34C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28B0DD3"/>
    <w:multiLevelType w:val="multilevel"/>
    <w:tmpl w:val="264E0204"/>
    <w:lvl w:ilvl="0">
      <w:start w:val="1"/>
      <w:numFmt w:val="decimal"/>
      <w:lvlText w:val="%1"/>
      <w:lvlJc w:val="left"/>
      <w:pPr>
        <w:ind w:left="360" w:hanging="360"/>
      </w:pPr>
      <w:rPr>
        <w:rFonts w:hint="default"/>
        <w:color w:val="000000"/>
      </w:rPr>
    </w:lvl>
    <w:lvl w:ilvl="1">
      <w:start w:val="1"/>
      <w:numFmt w:val="decimal"/>
      <w:lvlText w:val="%1.%2"/>
      <w:lvlJc w:val="left"/>
      <w:pPr>
        <w:ind w:left="420" w:hanging="360"/>
      </w:pPr>
      <w:rPr>
        <w:rFonts w:hint="default"/>
        <w:color w:val="000000"/>
      </w:rPr>
    </w:lvl>
    <w:lvl w:ilvl="2">
      <w:start w:val="1"/>
      <w:numFmt w:val="decimal"/>
      <w:lvlText w:val="%1.%2.%3"/>
      <w:lvlJc w:val="left"/>
      <w:pPr>
        <w:ind w:left="840" w:hanging="720"/>
      </w:pPr>
      <w:rPr>
        <w:rFonts w:hint="default"/>
        <w:color w:val="000000"/>
      </w:rPr>
    </w:lvl>
    <w:lvl w:ilvl="3">
      <w:start w:val="1"/>
      <w:numFmt w:val="decimal"/>
      <w:lvlText w:val="%1.%2.%3.%4"/>
      <w:lvlJc w:val="left"/>
      <w:pPr>
        <w:ind w:left="900" w:hanging="720"/>
      </w:pPr>
      <w:rPr>
        <w:rFonts w:hint="default"/>
        <w:color w:val="000000"/>
      </w:rPr>
    </w:lvl>
    <w:lvl w:ilvl="4">
      <w:start w:val="1"/>
      <w:numFmt w:val="decimal"/>
      <w:lvlText w:val="%1.%2.%3.%4.%5"/>
      <w:lvlJc w:val="left"/>
      <w:pPr>
        <w:ind w:left="1320" w:hanging="1080"/>
      </w:pPr>
      <w:rPr>
        <w:rFonts w:hint="default"/>
        <w:color w:val="000000"/>
      </w:rPr>
    </w:lvl>
    <w:lvl w:ilvl="5">
      <w:start w:val="1"/>
      <w:numFmt w:val="decimal"/>
      <w:lvlText w:val="%1.%2.%3.%4.%5.%6"/>
      <w:lvlJc w:val="left"/>
      <w:pPr>
        <w:ind w:left="1380" w:hanging="1080"/>
      </w:pPr>
      <w:rPr>
        <w:rFonts w:hint="default"/>
        <w:color w:val="000000"/>
      </w:rPr>
    </w:lvl>
    <w:lvl w:ilvl="6">
      <w:start w:val="1"/>
      <w:numFmt w:val="decimal"/>
      <w:lvlText w:val="%1.%2.%3.%4.%5.%6.%7"/>
      <w:lvlJc w:val="left"/>
      <w:pPr>
        <w:ind w:left="1800" w:hanging="1440"/>
      </w:pPr>
      <w:rPr>
        <w:rFonts w:hint="default"/>
        <w:color w:val="000000"/>
      </w:rPr>
    </w:lvl>
    <w:lvl w:ilvl="7">
      <w:start w:val="1"/>
      <w:numFmt w:val="decimal"/>
      <w:lvlText w:val="%1.%2.%3.%4.%5.%6.%7.%8"/>
      <w:lvlJc w:val="left"/>
      <w:pPr>
        <w:ind w:left="1860" w:hanging="1440"/>
      </w:pPr>
      <w:rPr>
        <w:rFonts w:hint="default"/>
        <w:color w:val="000000"/>
      </w:rPr>
    </w:lvl>
    <w:lvl w:ilvl="8">
      <w:start w:val="1"/>
      <w:numFmt w:val="decimal"/>
      <w:lvlText w:val="%1.%2.%3.%4.%5.%6.%7.%8.%9"/>
      <w:lvlJc w:val="left"/>
      <w:pPr>
        <w:ind w:left="2280" w:hanging="1800"/>
      </w:pPr>
      <w:rPr>
        <w:rFonts w:hint="default"/>
        <w:color w:val="000000"/>
      </w:rPr>
    </w:lvl>
  </w:abstractNum>
  <w:abstractNum w:abstractNumId="7" w15:restartNumberingAfterBreak="0">
    <w:nsid w:val="13CB12F0"/>
    <w:multiLevelType w:val="hybridMultilevel"/>
    <w:tmpl w:val="AFBAF716"/>
    <w:lvl w:ilvl="0" w:tplc="E568614A">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8" w15:restartNumberingAfterBreak="0">
    <w:nsid w:val="15BE5303"/>
    <w:multiLevelType w:val="multilevel"/>
    <w:tmpl w:val="7CD223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4B0E55"/>
    <w:multiLevelType w:val="hybridMultilevel"/>
    <w:tmpl w:val="FD38E004"/>
    <w:lvl w:ilvl="0" w:tplc="D3E2126A">
      <w:start w:val="1"/>
      <w:numFmt w:val="upperRoman"/>
      <w:lvlText w:val="%1 -"/>
      <w:lvlJc w:val="left"/>
      <w:pPr>
        <w:ind w:left="1080" w:hanging="720"/>
      </w:pPr>
      <w:rPr>
        <w:rFonts w:eastAsia="MS Mincho"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8373AC"/>
    <w:multiLevelType w:val="multilevel"/>
    <w:tmpl w:val="BEFC7FE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932BCE"/>
    <w:multiLevelType w:val="hybridMultilevel"/>
    <w:tmpl w:val="530C8A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CB308EF"/>
    <w:multiLevelType w:val="hybridMultilevel"/>
    <w:tmpl w:val="F8D8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B3B07CE"/>
    <w:multiLevelType w:val="multilevel"/>
    <w:tmpl w:val="511AEAA2"/>
    <w:lvl w:ilvl="0">
      <w:start w:val="1"/>
      <w:numFmt w:val="decimal"/>
      <w:lvlText w:val="%1."/>
      <w:lvlJc w:val="left"/>
      <w:pPr>
        <w:tabs>
          <w:tab w:val="num" w:pos="0"/>
        </w:tabs>
        <w:ind w:left="0" w:firstLine="0"/>
      </w:pPr>
      <w:rPr>
        <w:rFonts w:hint="default"/>
        <w:b/>
        <w:sz w:val="22"/>
        <w:szCs w:val="22"/>
      </w:rPr>
    </w:lvl>
    <w:lvl w:ilvl="1">
      <w:start w:val="1"/>
      <w:numFmt w:val="decimal"/>
      <w:lvlText w:val="%1.%2."/>
      <w:lvlJc w:val="left"/>
      <w:pPr>
        <w:ind w:left="0" w:firstLine="0"/>
      </w:pPr>
      <w:rPr>
        <w:rFonts w:hint="default"/>
        <w:b/>
        <w:i w:val="0"/>
        <w:sz w:val="22"/>
        <w:szCs w:val="22"/>
      </w:rPr>
    </w:lvl>
    <w:lvl w:ilvl="2">
      <w:start w:val="1"/>
      <w:numFmt w:val="decimal"/>
      <w:lvlText w:val="%1.%2.%3."/>
      <w:lvlJc w:val="left"/>
      <w:pPr>
        <w:tabs>
          <w:tab w:val="num" w:pos="0"/>
        </w:tabs>
        <w:ind w:left="0" w:firstLine="0"/>
      </w:pPr>
      <w:rPr>
        <w:rFonts w:hint="default"/>
        <w:b/>
        <w:i w:val="0"/>
        <w:sz w:val="22"/>
        <w:szCs w:val="22"/>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3C764E25"/>
    <w:multiLevelType w:val="hybridMultilevel"/>
    <w:tmpl w:val="4AF4F6AC"/>
    <w:lvl w:ilvl="0" w:tplc="D16CD4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07AD4"/>
    <w:multiLevelType w:val="hybridMultilevel"/>
    <w:tmpl w:val="B640380C"/>
    <w:lvl w:ilvl="0" w:tplc="30F81D38">
      <w:start w:val="1"/>
      <w:numFmt w:val="bullet"/>
      <w:lvlText w:val="-"/>
      <w:lvlJc w:val="left"/>
      <w:pPr>
        <w:tabs>
          <w:tab w:val="num" w:pos="4755"/>
        </w:tabs>
        <w:ind w:left="4755" w:hanging="36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03640E"/>
    <w:multiLevelType w:val="multilevel"/>
    <w:tmpl w:val="650E25B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C56EF4"/>
    <w:multiLevelType w:val="multilevel"/>
    <w:tmpl w:val="63B483AA"/>
    <w:lvl w:ilvl="0">
      <w:start w:val="1"/>
      <w:numFmt w:val="decimal"/>
      <w:lvlText w:val="%1."/>
      <w:lvlJc w:val="left"/>
      <w:pPr>
        <w:ind w:left="720" w:hanging="360"/>
      </w:pPr>
      <w:rPr>
        <w:rFonts w:ascii="Calibri" w:eastAsia="MS Mincho" w:hAnsi="Calibri"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8DF4A46"/>
    <w:multiLevelType w:val="hybridMultilevel"/>
    <w:tmpl w:val="4B22CB32"/>
    <w:lvl w:ilvl="0" w:tplc="0D26BEB2">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1043A13"/>
    <w:multiLevelType w:val="hybridMultilevel"/>
    <w:tmpl w:val="95380E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5586201"/>
    <w:multiLevelType w:val="hybridMultilevel"/>
    <w:tmpl w:val="4404A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5946164"/>
    <w:multiLevelType w:val="hybridMultilevel"/>
    <w:tmpl w:val="140A43B2"/>
    <w:lvl w:ilvl="0" w:tplc="6FF44B50">
      <w:start w:val="1"/>
      <w:numFmt w:val="bullet"/>
      <w:lvlText w:val="•"/>
      <w:lvlJc w:val="left"/>
      <w:pPr>
        <w:tabs>
          <w:tab w:val="num" w:pos="720"/>
        </w:tabs>
        <w:ind w:left="720" w:hanging="360"/>
      </w:pPr>
      <w:rPr>
        <w:rFonts w:ascii="Arial" w:hAnsi="Arial" w:hint="default"/>
      </w:rPr>
    </w:lvl>
    <w:lvl w:ilvl="1" w:tplc="B4D62C2A" w:tentative="1">
      <w:start w:val="1"/>
      <w:numFmt w:val="bullet"/>
      <w:lvlText w:val="•"/>
      <w:lvlJc w:val="left"/>
      <w:pPr>
        <w:tabs>
          <w:tab w:val="num" w:pos="1440"/>
        </w:tabs>
        <w:ind w:left="1440" w:hanging="360"/>
      </w:pPr>
      <w:rPr>
        <w:rFonts w:ascii="Arial" w:hAnsi="Arial" w:hint="default"/>
      </w:rPr>
    </w:lvl>
    <w:lvl w:ilvl="2" w:tplc="B39AD11E" w:tentative="1">
      <w:start w:val="1"/>
      <w:numFmt w:val="bullet"/>
      <w:lvlText w:val="•"/>
      <w:lvlJc w:val="left"/>
      <w:pPr>
        <w:tabs>
          <w:tab w:val="num" w:pos="2160"/>
        </w:tabs>
        <w:ind w:left="2160" w:hanging="360"/>
      </w:pPr>
      <w:rPr>
        <w:rFonts w:ascii="Arial" w:hAnsi="Arial" w:hint="default"/>
      </w:rPr>
    </w:lvl>
    <w:lvl w:ilvl="3" w:tplc="16B68D1A" w:tentative="1">
      <w:start w:val="1"/>
      <w:numFmt w:val="bullet"/>
      <w:lvlText w:val="•"/>
      <w:lvlJc w:val="left"/>
      <w:pPr>
        <w:tabs>
          <w:tab w:val="num" w:pos="2880"/>
        </w:tabs>
        <w:ind w:left="2880" w:hanging="360"/>
      </w:pPr>
      <w:rPr>
        <w:rFonts w:ascii="Arial" w:hAnsi="Arial" w:hint="default"/>
      </w:rPr>
    </w:lvl>
    <w:lvl w:ilvl="4" w:tplc="87DED0BE" w:tentative="1">
      <w:start w:val="1"/>
      <w:numFmt w:val="bullet"/>
      <w:lvlText w:val="•"/>
      <w:lvlJc w:val="left"/>
      <w:pPr>
        <w:tabs>
          <w:tab w:val="num" w:pos="3600"/>
        </w:tabs>
        <w:ind w:left="3600" w:hanging="360"/>
      </w:pPr>
      <w:rPr>
        <w:rFonts w:ascii="Arial" w:hAnsi="Arial" w:hint="default"/>
      </w:rPr>
    </w:lvl>
    <w:lvl w:ilvl="5" w:tplc="C46CD592" w:tentative="1">
      <w:start w:val="1"/>
      <w:numFmt w:val="bullet"/>
      <w:lvlText w:val="•"/>
      <w:lvlJc w:val="left"/>
      <w:pPr>
        <w:tabs>
          <w:tab w:val="num" w:pos="4320"/>
        </w:tabs>
        <w:ind w:left="4320" w:hanging="360"/>
      </w:pPr>
      <w:rPr>
        <w:rFonts w:ascii="Arial" w:hAnsi="Arial" w:hint="default"/>
      </w:rPr>
    </w:lvl>
    <w:lvl w:ilvl="6" w:tplc="C112693E" w:tentative="1">
      <w:start w:val="1"/>
      <w:numFmt w:val="bullet"/>
      <w:lvlText w:val="•"/>
      <w:lvlJc w:val="left"/>
      <w:pPr>
        <w:tabs>
          <w:tab w:val="num" w:pos="5040"/>
        </w:tabs>
        <w:ind w:left="5040" w:hanging="360"/>
      </w:pPr>
      <w:rPr>
        <w:rFonts w:ascii="Arial" w:hAnsi="Arial" w:hint="default"/>
      </w:rPr>
    </w:lvl>
    <w:lvl w:ilvl="7" w:tplc="D2301CA4" w:tentative="1">
      <w:start w:val="1"/>
      <w:numFmt w:val="bullet"/>
      <w:lvlText w:val="•"/>
      <w:lvlJc w:val="left"/>
      <w:pPr>
        <w:tabs>
          <w:tab w:val="num" w:pos="5760"/>
        </w:tabs>
        <w:ind w:left="5760" w:hanging="360"/>
      </w:pPr>
      <w:rPr>
        <w:rFonts w:ascii="Arial" w:hAnsi="Arial" w:hint="default"/>
      </w:rPr>
    </w:lvl>
    <w:lvl w:ilvl="8" w:tplc="08F4E90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6755CA"/>
    <w:multiLevelType w:val="multilevel"/>
    <w:tmpl w:val="CD7800D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D9321E2"/>
    <w:multiLevelType w:val="hybridMultilevel"/>
    <w:tmpl w:val="1C1476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FCE1A4B"/>
    <w:multiLevelType w:val="hybridMultilevel"/>
    <w:tmpl w:val="E342E1A8"/>
    <w:lvl w:ilvl="0" w:tplc="7FC2A0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2D13D0D"/>
    <w:multiLevelType w:val="multilevel"/>
    <w:tmpl w:val="99200DF8"/>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15:restartNumberingAfterBreak="0">
    <w:nsid w:val="640F5777"/>
    <w:multiLevelType w:val="hybridMultilevel"/>
    <w:tmpl w:val="817E33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A673B5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064244"/>
    <w:multiLevelType w:val="multilevel"/>
    <w:tmpl w:val="D7E4D59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8461FC"/>
    <w:multiLevelType w:val="hybridMultilevel"/>
    <w:tmpl w:val="A0707E9E"/>
    <w:lvl w:ilvl="0" w:tplc="D58CED20">
      <w:start w:val="1"/>
      <w:numFmt w:val="bullet"/>
      <w:lvlText w:val="-"/>
      <w:lvlJc w:val="left"/>
      <w:pPr>
        <w:tabs>
          <w:tab w:val="num" w:pos="720"/>
        </w:tabs>
        <w:ind w:left="720" w:hanging="360"/>
      </w:pPr>
      <w:rPr>
        <w:rFonts w:ascii="Times New Roman" w:hAnsi="Times New Roman" w:hint="default"/>
      </w:rPr>
    </w:lvl>
    <w:lvl w:ilvl="1" w:tplc="72FA7F80" w:tentative="1">
      <w:start w:val="1"/>
      <w:numFmt w:val="bullet"/>
      <w:lvlText w:val="-"/>
      <w:lvlJc w:val="left"/>
      <w:pPr>
        <w:tabs>
          <w:tab w:val="num" w:pos="1440"/>
        </w:tabs>
        <w:ind w:left="1440" w:hanging="360"/>
      </w:pPr>
      <w:rPr>
        <w:rFonts w:ascii="Times New Roman" w:hAnsi="Times New Roman" w:hint="default"/>
      </w:rPr>
    </w:lvl>
    <w:lvl w:ilvl="2" w:tplc="CDFCB454" w:tentative="1">
      <w:start w:val="1"/>
      <w:numFmt w:val="bullet"/>
      <w:lvlText w:val="-"/>
      <w:lvlJc w:val="left"/>
      <w:pPr>
        <w:tabs>
          <w:tab w:val="num" w:pos="2160"/>
        </w:tabs>
        <w:ind w:left="2160" w:hanging="360"/>
      </w:pPr>
      <w:rPr>
        <w:rFonts w:ascii="Times New Roman" w:hAnsi="Times New Roman" w:hint="default"/>
      </w:rPr>
    </w:lvl>
    <w:lvl w:ilvl="3" w:tplc="91EEC5A4" w:tentative="1">
      <w:start w:val="1"/>
      <w:numFmt w:val="bullet"/>
      <w:lvlText w:val="-"/>
      <w:lvlJc w:val="left"/>
      <w:pPr>
        <w:tabs>
          <w:tab w:val="num" w:pos="2880"/>
        </w:tabs>
        <w:ind w:left="2880" w:hanging="360"/>
      </w:pPr>
      <w:rPr>
        <w:rFonts w:ascii="Times New Roman" w:hAnsi="Times New Roman" w:hint="default"/>
      </w:rPr>
    </w:lvl>
    <w:lvl w:ilvl="4" w:tplc="DF4A97BC" w:tentative="1">
      <w:start w:val="1"/>
      <w:numFmt w:val="bullet"/>
      <w:lvlText w:val="-"/>
      <w:lvlJc w:val="left"/>
      <w:pPr>
        <w:tabs>
          <w:tab w:val="num" w:pos="3600"/>
        </w:tabs>
        <w:ind w:left="3600" w:hanging="360"/>
      </w:pPr>
      <w:rPr>
        <w:rFonts w:ascii="Times New Roman" w:hAnsi="Times New Roman" w:hint="default"/>
      </w:rPr>
    </w:lvl>
    <w:lvl w:ilvl="5" w:tplc="90302786" w:tentative="1">
      <w:start w:val="1"/>
      <w:numFmt w:val="bullet"/>
      <w:lvlText w:val="-"/>
      <w:lvlJc w:val="left"/>
      <w:pPr>
        <w:tabs>
          <w:tab w:val="num" w:pos="4320"/>
        </w:tabs>
        <w:ind w:left="4320" w:hanging="360"/>
      </w:pPr>
      <w:rPr>
        <w:rFonts w:ascii="Times New Roman" w:hAnsi="Times New Roman" w:hint="default"/>
      </w:rPr>
    </w:lvl>
    <w:lvl w:ilvl="6" w:tplc="99F0FC66" w:tentative="1">
      <w:start w:val="1"/>
      <w:numFmt w:val="bullet"/>
      <w:lvlText w:val="-"/>
      <w:lvlJc w:val="left"/>
      <w:pPr>
        <w:tabs>
          <w:tab w:val="num" w:pos="5040"/>
        </w:tabs>
        <w:ind w:left="5040" w:hanging="360"/>
      </w:pPr>
      <w:rPr>
        <w:rFonts w:ascii="Times New Roman" w:hAnsi="Times New Roman" w:hint="default"/>
      </w:rPr>
    </w:lvl>
    <w:lvl w:ilvl="7" w:tplc="9CDA00EC" w:tentative="1">
      <w:start w:val="1"/>
      <w:numFmt w:val="bullet"/>
      <w:lvlText w:val="-"/>
      <w:lvlJc w:val="left"/>
      <w:pPr>
        <w:tabs>
          <w:tab w:val="num" w:pos="5760"/>
        </w:tabs>
        <w:ind w:left="5760" w:hanging="360"/>
      </w:pPr>
      <w:rPr>
        <w:rFonts w:ascii="Times New Roman" w:hAnsi="Times New Roman" w:hint="default"/>
      </w:rPr>
    </w:lvl>
    <w:lvl w:ilvl="8" w:tplc="A14A2FF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A543798"/>
    <w:multiLevelType w:val="multilevel"/>
    <w:tmpl w:val="7F30D29A"/>
    <w:lvl w:ilvl="0">
      <w:start w:val="1"/>
      <w:numFmt w:val="upperRoman"/>
      <w:lvlText w:val="%1)"/>
      <w:lvlJc w:val="left"/>
      <w:pPr>
        <w:ind w:left="1080" w:hanging="720"/>
      </w:pPr>
      <w:rPr>
        <w:rFonts w:eastAsia="MS Mincho" w:cs="Courier New"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4"/>
  </w:num>
  <w:num w:numId="6">
    <w:abstractNumId w:val="15"/>
  </w:num>
  <w:num w:numId="7">
    <w:abstractNumId w:val="9"/>
  </w:num>
  <w:num w:numId="8">
    <w:abstractNumId w:val="30"/>
  </w:num>
  <w:num w:numId="9">
    <w:abstractNumId w:val="13"/>
  </w:num>
  <w:num w:numId="10">
    <w:abstractNumId w:val="8"/>
  </w:num>
  <w:num w:numId="11">
    <w:abstractNumId w:val="4"/>
  </w:num>
  <w:num w:numId="12">
    <w:abstractNumId w:val="18"/>
  </w:num>
  <w:num w:numId="13">
    <w:abstractNumId w:val="25"/>
  </w:num>
  <w:num w:numId="14">
    <w:abstractNumId w:val="23"/>
  </w:num>
  <w:num w:numId="15">
    <w:abstractNumId w:val="5"/>
  </w:num>
  <w:num w:numId="16">
    <w:abstractNumId w:val="10"/>
  </w:num>
  <w:num w:numId="17">
    <w:abstractNumId w:val="3"/>
  </w:num>
  <w:num w:numId="18">
    <w:abstractNumId w:val="2"/>
  </w:num>
  <w:num w:numId="19">
    <w:abstractNumId w:val="22"/>
  </w:num>
  <w:num w:numId="20">
    <w:abstractNumId w:val="16"/>
  </w:num>
  <w:num w:numId="21">
    <w:abstractNumId w:val="19"/>
  </w:num>
  <w:num w:numId="22">
    <w:abstractNumId w:val="28"/>
  </w:num>
  <w:num w:numId="23">
    <w:abstractNumId w:val="26"/>
  </w:num>
  <w:num w:numId="24">
    <w:abstractNumId w:val="24"/>
  </w:num>
  <w:num w:numId="25">
    <w:abstractNumId w:val="6"/>
  </w:num>
  <w:num w:numId="26">
    <w:abstractNumId w:val="7"/>
  </w:num>
  <w:num w:numId="2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1"/>
  </w:num>
  <w:num w:numId="30">
    <w:abstractNumId w:val="20"/>
  </w:num>
  <w:num w:numId="31">
    <w:abstractNumId w:val="29"/>
  </w:num>
  <w:num w:numId="32">
    <w:abstractNumId w:val="1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5"/>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524"/>
    <w:rsid w:val="00000F9A"/>
    <w:rsid w:val="000013D2"/>
    <w:rsid w:val="00001A27"/>
    <w:rsid w:val="00002B63"/>
    <w:rsid w:val="00004EEF"/>
    <w:rsid w:val="00004F7D"/>
    <w:rsid w:val="000060E1"/>
    <w:rsid w:val="000068BE"/>
    <w:rsid w:val="000073EB"/>
    <w:rsid w:val="00007D67"/>
    <w:rsid w:val="00007E82"/>
    <w:rsid w:val="00011DFF"/>
    <w:rsid w:val="00011E91"/>
    <w:rsid w:val="0001236E"/>
    <w:rsid w:val="000129BB"/>
    <w:rsid w:val="000131E7"/>
    <w:rsid w:val="00013913"/>
    <w:rsid w:val="00015F17"/>
    <w:rsid w:val="000160C4"/>
    <w:rsid w:val="00016B68"/>
    <w:rsid w:val="00017641"/>
    <w:rsid w:val="0002064C"/>
    <w:rsid w:val="00021598"/>
    <w:rsid w:val="00021D60"/>
    <w:rsid w:val="00021DAB"/>
    <w:rsid w:val="000221EB"/>
    <w:rsid w:val="000247FC"/>
    <w:rsid w:val="00024B4B"/>
    <w:rsid w:val="00026E3E"/>
    <w:rsid w:val="000271C5"/>
    <w:rsid w:val="00031A0C"/>
    <w:rsid w:val="000322E4"/>
    <w:rsid w:val="000329B4"/>
    <w:rsid w:val="000334C5"/>
    <w:rsid w:val="000343AD"/>
    <w:rsid w:val="0003584F"/>
    <w:rsid w:val="0003622C"/>
    <w:rsid w:val="00036EA0"/>
    <w:rsid w:val="00037DBA"/>
    <w:rsid w:val="00041EA6"/>
    <w:rsid w:val="00042066"/>
    <w:rsid w:val="000426B8"/>
    <w:rsid w:val="00042AC1"/>
    <w:rsid w:val="00043880"/>
    <w:rsid w:val="0004416E"/>
    <w:rsid w:val="00044289"/>
    <w:rsid w:val="00044907"/>
    <w:rsid w:val="00047020"/>
    <w:rsid w:val="000472F1"/>
    <w:rsid w:val="00050F10"/>
    <w:rsid w:val="00051760"/>
    <w:rsid w:val="000521EB"/>
    <w:rsid w:val="00052AEE"/>
    <w:rsid w:val="00052D52"/>
    <w:rsid w:val="00052E7A"/>
    <w:rsid w:val="0005366A"/>
    <w:rsid w:val="0005371B"/>
    <w:rsid w:val="00053722"/>
    <w:rsid w:val="000546A6"/>
    <w:rsid w:val="00055AC2"/>
    <w:rsid w:val="00057081"/>
    <w:rsid w:val="00061C34"/>
    <w:rsid w:val="00064107"/>
    <w:rsid w:val="0006447F"/>
    <w:rsid w:val="00064A03"/>
    <w:rsid w:val="00064AFF"/>
    <w:rsid w:val="00065139"/>
    <w:rsid w:val="00065537"/>
    <w:rsid w:val="000659E2"/>
    <w:rsid w:val="00065F03"/>
    <w:rsid w:val="00065F46"/>
    <w:rsid w:val="0006620B"/>
    <w:rsid w:val="000703BE"/>
    <w:rsid w:val="0007072B"/>
    <w:rsid w:val="00070E70"/>
    <w:rsid w:val="00071E82"/>
    <w:rsid w:val="000722CC"/>
    <w:rsid w:val="000726B4"/>
    <w:rsid w:val="00074674"/>
    <w:rsid w:val="00074A66"/>
    <w:rsid w:val="00074CE6"/>
    <w:rsid w:val="00074D91"/>
    <w:rsid w:val="000757F5"/>
    <w:rsid w:val="00077182"/>
    <w:rsid w:val="000774E8"/>
    <w:rsid w:val="00081E79"/>
    <w:rsid w:val="000829DD"/>
    <w:rsid w:val="000846F8"/>
    <w:rsid w:val="00085F67"/>
    <w:rsid w:val="0008678C"/>
    <w:rsid w:val="0008711D"/>
    <w:rsid w:val="00087832"/>
    <w:rsid w:val="0009038D"/>
    <w:rsid w:val="00092048"/>
    <w:rsid w:val="00092CAD"/>
    <w:rsid w:val="00092D77"/>
    <w:rsid w:val="000948E5"/>
    <w:rsid w:val="00095C12"/>
    <w:rsid w:val="000971B4"/>
    <w:rsid w:val="0009759D"/>
    <w:rsid w:val="000975C1"/>
    <w:rsid w:val="000A03A0"/>
    <w:rsid w:val="000A04C3"/>
    <w:rsid w:val="000A10EC"/>
    <w:rsid w:val="000A1ABD"/>
    <w:rsid w:val="000A3448"/>
    <w:rsid w:val="000A3F68"/>
    <w:rsid w:val="000A4565"/>
    <w:rsid w:val="000A5B1F"/>
    <w:rsid w:val="000A650C"/>
    <w:rsid w:val="000A7547"/>
    <w:rsid w:val="000A75D0"/>
    <w:rsid w:val="000A7684"/>
    <w:rsid w:val="000B1170"/>
    <w:rsid w:val="000B1A7D"/>
    <w:rsid w:val="000B1F41"/>
    <w:rsid w:val="000B3918"/>
    <w:rsid w:val="000B4041"/>
    <w:rsid w:val="000B590F"/>
    <w:rsid w:val="000B5F98"/>
    <w:rsid w:val="000C013E"/>
    <w:rsid w:val="000C120E"/>
    <w:rsid w:val="000C1898"/>
    <w:rsid w:val="000C27F6"/>
    <w:rsid w:val="000C302C"/>
    <w:rsid w:val="000C4E7B"/>
    <w:rsid w:val="000C5D1B"/>
    <w:rsid w:val="000C6C02"/>
    <w:rsid w:val="000C7E5D"/>
    <w:rsid w:val="000D0621"/>
    <w:rsid w:val="000D1647"/>
    <w:rsid w:val="000D2BCC"/>
    <w:rsid w:val="000D351B"/>
    <w:rsid w:val="000D4532"/>
    <w:rsid w:val="000D4CFC"/>
    <w:rsid w:val="000D51E6"/>
    <w:rsid w:val="000D5251"/>
    <w:rsid w:val="000D677B"/>
    <w:rsid w:val="000D75A8"/>
    <w:rsid w:val="000E09AB"/>
    <w:rsid w:val="000E0C0A"/>
    <w:rsid w:val="000E1092"/>
    <w:rsid w:val="000E1786"/>
    <w:rsid w:val="000E2DAC"/>
    <w:rsid w:val="000E380B"/>
    <w:rsid w:val="000E6779"/>
    <w:rsid w:val="000E68E3"/>
    <w:rsid w:val="000E6EA9"/>
    <w:rsid w:val="000F0614"/>
    <w:rsid w:val="000F0DDE"/>
    <w:rsid w:val="000F112F"/>
    <w:rsid w:val="000F1561"/>
    <w:rsid w:val="000F188A"/>
    <w:rsid w:val="000F263E"/>
    <w:rsid w:val="000F4673"/>
    <w:rsid w:val="000F505B"/>
    <w:rsid w:val="000F5FDB"/>
    <w:rsid w:val="000F640B"/>
    <w:rsid w:val="000F704C"/>
    <w:rsid w:val="0010036D"/>
    <w:rsid w:val="00101156"/>
    <w:rsid w:val="0010222B"/>
    <w:rsid w:val="00102F7A"/>
    <w:rsid w:val="001034A6"/>
    <w:rsid w:val="0010412E"/>
    <w:rsid w:val="0010499D"/>
    <w:rsid w:val="0010537D"/>
    <w:rsid w:val="00105704"/>
    <w:rsid w:val="00106B21"/>
    <w:rsid w:val="00107226"/>
    <w:rsid w:val="00107AFB"/>
    <w:rsid w:val="00110AAC"/>
    <w:rsid w:val="001116C1"/>
    <w:rsid w:val="00112410"/>
    <w:rsid w:val="00112E87"/>
    <w:rsid w:val="001140DB"/>
    <w:rsid w:val="00115254"/>
    <w:rsid w:val="001169B4"/>
    <w:rsid w:val="00117740"/>
    <w:rsid w:val="00117898"/>
    <w:rsid w:val="0012063C"/>
    <w:rsid w:val="0012092E"/>
    <w:rsid w:val="001217F5"/>
    <w:rsid w:val="00121AE9"/>
    <w:rsid w:val="00123575"/>
    <w:rsid w:val="00124B79"/>
    <w:rsid w:val="00124E75"/>
    <w:rsid w:val="00124F51"/>
    <w:rsid w:val="00125C93"/>
    <w:rsid w:val="001270E7"/>
    <w:rsid w:val="001271D7"/>
    <w:rsid w:val="00127C6B"/>
    <w:rsid w:val="001300CE"/>
    <w:rsid w:val="0013038B"/>
    <w:rsid w:val="0013158E"/>
    <w:rsid w:val="00134802"/>
    <w:rsid w:val="00134DCF"/>
    <w:rsid w:val="00137E10"/>
    <w:rsid w:val="00140775"/>
    <w:rsid w:val="0014099F"/>
    <w:rsid w:val="00141982"/>
    <w:rsid w:val="0014261F"/>
    <w:rsid w:val="00143A88"/>
    <w:rsid w:val="0014528D"/>
    <w:rsid w:val="0014597A"/>
    <w:rsid w:val="0014620E"/>
    <w:rsid w:val="00147A9C"/>
    <w:rsid w:val="001501B3"/>
    <w:rsid w:val="00150670"/>
    <w:rsid w:val="00150691"/>
    <w:rsid w:val="00151439"/>
    <w:rsid w:val="0015148D"/>
    <w:rsid w:val="00152A9E"/>
    <w:rsid w:val="00154189"/>
    <w:rsid w:val="0015424A"/>
    <w:rsid w:val="0015548E"/>
    <w:rsid w:val="00155FB2"/>
    <w:rsid w:val="001570CE"/>
    <w:rsid w:val="00160449"/>
    <w:rsid w:val="00160B51"/>
    <w:rsid w:val="00161FBC"/>
    <w:rsid w:val="00162A58"/>
    <w:rsid w:val="001632B7"/>
    <w:rsid w:val="001640ED"/>
    <w:rsid w:val="001645F2"/>
    <w:rsid w:val="001646C5"/>
    <w:rsid w:val="00164B0B"/>
    <w:rsid w:val="00164D26"/>
    <w:rsid w:val="00167386"/>
    <w:rsid w:val="00167FB0"/>
    <w:rsid w:val="00170ED5"/>
    <w:rsid w:val="00171F1C"/>
    <w:rsid w:val="0017290B"/>
    <w:rsid w:val="001734C6"/>
    <w:rsid w:val="00173879"/>
    <w:rsid w:val="00173AE9"/>
    <w:rsid w:val="00174794"/>
    <w:rsid w:val="00174EB9"/>
    <w:rsid w:val="00176811"/>
    <w:rsid w:val="0017685B"/>
    <w:rsid w:val="00176D36"/>
    <w:rsid w:val="00177E05"/>
    <w:rsid w:val="001801C9"/>
    <w:rsid w:val="00180A87"/>
    <w:rsid w:val="00181320"/>
    <w:rsid w:val="00181863"/>
    <w:rsid w:val="00181CB7"/>
    <w:rsid w:val="00182AA6"/>
    <w:rsid w:val="00182D20"/>
    <w:rsid w:val="001832D7"/>
    <w:rsid w:val="00183D6E"/>
    <w:rsid w:val="00184433"/>
    <w:rsid w:val="00185BC7"/>
    <w:rsid w:val="00190CDD"/>
    <w:rsid w:val="00190DF6"/>
    <w:rsid w:val="0019441D"/>
    <w:rsid w:val="001976F1"/>
    <w:rsid w:val="00197CA7"/>
    <w:rsid w:val="001A0055"/>
    <w:rsid w:val="001A10F3"/>
    <w:rsid w:val="001A124A"/>
    <w:rsid w:val="001A24D1"/>
    <w:rsid w:val="001A2A5A"/>
    <w:rsid w:val="001A2B4E"/>
    <w:rsid w:val="001A388E"/>
    <w:rsid w:val="001A5ADE"/>
    <w:rsid w:val="001A5C23"/>
    <w:rsid w:val="001A5FBA"/>
    <w:rsid w:val="001A67C6"/>
    <w:rsid w:val="001A695C"/>
    <w:rsid w:val="001A723C"/>
    <w:rsid w:val="001A75A0"/>
    <w:rsid w:val="001A77D6"/>
    <w:rsid w:val="001B4351"/>
    <w:rsid w:val="001B4457"/>
    <w:rsid w:val="001B44F4"/>
    <w:rsid w:val="001B47F6"/>
    <w:rsid w:val="001B4D64"/>
    <w:rsid w:val="001B5671"/>
    <w:rsid w:val="001B7F76"/>
    <w:rsid w:val="001C3292"/>
    <w:rsid w:val="001C4CEB"/>
    <w:rsid w:val="001C5DBA"/>
    <w:rsid w:val="001C5E74"/>
    <w:rsid w:val="001C6039"/>
    <w:rsid w:val="001C6357"/>
    <w:rsid w:val="001C67D4"/>
    <w:rsid w:val="001C6C48"/>
    <w:rsid w:val="001C6C57"/>
    <w:rsid w:val="001D00A6"/>
    <w:rsid w:val="001D1200"/>
    <w:rsid w:val="001D121B"/>
    <w:rsid w:val="001D35ED"/>
    <w:rsid w:val="001D3B6C"/>
    <w:rsid w:val="001D4368"/>
    <w:rsid w:val="001D4564"/>
    <w:rsid w:val="001D46C5"/>
    <w:rsid w:val="001D4DED"/>
    <w:rsid w:val="001D5470"/>
    <w:rsid w:val="001D5A4C"/>
    <w:rsid w:val="001D7B9F"/>
    <w:rsid w:val="001E16DE"/>
    <w:rsid w:val="001E1CC6"/>
    <w:rsid w:val="001E2023"/>
    <w:rsid w:val="001E2D8C"/>
    <w:rsid w:val="001E34B4"/>
    <w:rsid w:val="001E36FA"/>
    <w:rsid w:val="001E4BD0"/>
    <w:rsid w:val="001E4F40"/>
    <w:rsid w:val="001E5063"/>
    <w:rsid w:val="001E5795"/>
    <w:rsid w:val="001E7A44"/>
    <w:rsid w:val="001F100B"/>
    <w:rsid w:val="001F10A7"/>
    <w:rsid w:val="001F139A"/>
    <w:rsid w:val="001F1673"/>
    <w:rsid w:val="001F241E"/>
    <w:rsid w:val="001F2DEC"/>
    <w:rsid w:val="001F4B7B"/>
    <w:rsid w:val="001F5BC9"/>
    <w:rsid w:val="001F6B13"/>
    <w:rsid w:val="001F6BF4"/>
    <w:rsid w:val="001F786E"/>
    <w:rsid w:val="001F7993"/>
    <w:rsid w:val="001F7A10"/>
    <w:rsid w:val="002007E9"/>
    <w:rsid w:val="00200A88"/>
    <w:rsid w:val="00201C4E"/>
    <w:rsid w:val="0020656F"/>
    <w:rsid w:val="00210676"/>
    <w:rsid w:val="002106D4"/>
    <w:rsid w:val="00210C1E"/>
    <w:rsid w:val="00210FD0"/>
    <w:rsid w:val="00211FBC"/>
    <w:rsid w:val="0021348F"/>
    <w:rsid w:val="00213F37"/>
    <w:rsid w:val="00216ABD"/>
    <w:rsid w:val="00216C35"/>
    <w:rsid w:val="0021744C"/>
    <w:rsid w:val="00221483"/>
    <w:rsid w:val="00221AC5"/>
    <w:rsid w:val="00223B3A"/>
    <w:rsid w:val="00224027"/>
    <w:rsid w:val="002246CE"/>
    <w:rsid w:val="00226124"/>
    <w:rsid w:val="00226574"/>
    <w:rsid w:val="00226F04"/>
    <w:rsid w:val="00230850"/>
    <w:rsid w:val="002319EA"/>
    <w:rsid w:val="00231D04"/>
    <w:rsid w:val="0023257C"/>
    <w:rsid w:val="00232B65"/>
    <w:rsid w:val="00233843"/>
    <w:rsid w:val="00233976"/>
    <w:rsid w:val="00234E78"/>
    <w:rsid w:val="002364EF"/>
    <w:rsid w:val="002367D6"/>
    <w:rsid w:val="0023758D"/>
    <w:rsid w:val="0023790B"/>
    <w:rsid w:val="00241021"/>
    <w:rsid w:val="002413EF"/>
    <w:rsid w:val="002415A6"/>
    <w:rsid w:val="002423C5"/>
    <w:rsid w:val="00242F54"/>
    <w:rsid w:val="002430B1"/>
    <w:rsid w:val="00243153"/>
    <w:rsid w:val="00243309"/>
    <w:rsid w:val="00243B93"/>
    <w:rsid w:val="00244021"/>
    <w:rsid w:val="002450E4"/>
    <w:rsid w:val="002454B3"/>
    <w:rsid w:val="00246171"/>
    <w:rsid w:val="00246373"/>
    <w:rsid w:val="002465F7"/>
    <w:rsid w:val="00252CC5"/>
    <w:rsid w:val="002533D3"/>
    <w:rsid w:val="00253492"/>
    <w:rsid w:val="002539E2"/>
    <w:rsid w:val="00254616"/>
    <w:rsid w:val="00254997"/>
    <w:rsid w:val="00254B5C"/>
    <w:rsid w:val="002609D4"/>
    <w:rsid w:val="00261618"/>
    <w:rsid w:val="002617AC"/>
    <w:rsid w:val="002626A7"/>
    <w:rsid w:val="00262752"/>
    <w:rsid w:val="002629BD"/>
    <w:rsid w:val="00265D28"/>
    <w:rsid w:val="002661C1"/>
    <w:rsid w:val="00267ECA"/>
    <w:rsid w:val="00270BF7"/>
    <w:rsid w:val="00270F47"/>
    <w:rsid w:val="0027101D"/>
    <w:rsid w:val="0027137F"/>
    <w:rsid w:val="0027196A"/>
    <w:rsid w:val="0027457D"/>
    <w:rsid w:val="00274BED"/>
    <w:rsid w:val="00275673"/>
    <w:rsid w:val="00277509"/>
    <w:rsid w:val="002800C1"/>
    <w:rsid w:val="002803C6"/>
    <w:rsid w:val="00280957"/>
    <w:rsid w:val="00280A36"/>
    <w:rsid w:val="0028133E"/>
    <w:rsid w:val="00281E2A"/>
    <w:rsid w:val="00282993"/>
    <w:rsid w:val="00283475"/>
    <w:rsid w:val="00284869"/>
    <w:rsid w:val="00284E2C"/>
    <w:rsid w:val="0028504B"/>
    <w:rsid w:val="002860C3"/>
    <w:rsid w:val="0028683E"/>
    <w:rsid w:val="00286F50"/>
    <w:rsid w:val="00290087"/>
    <w:rsid w:val="00290BAA"/>
    <w:rsid w:val="002912CD"/>
    <w:rsid w:val="00291893"/>
    <w:rsid w:val="00292792"/>
    <w:rsid w:val="00292B15"/>
    <w:rsid w:val="00292FA5"/>
    <w:rsid w:val="002931A9"/>
    <w:rsid w:val="002931B6"/>
    <w:rsid w:val="00293A95"/>
    <w:rsid w:val="00293F6E"/>
    <w:rsid w:val="002940DD"/>
    <w:rsid w:val="00294569"/>
    <w:rsid w:val="00294EC6"/>
    <w:rsid w:val="00295023"/>
    <w:rsid w:val="002951BF"/>
    <w:rsid w:val="002964C5"/>
    <w:rsid w:val="002A0D7E"/>
    <w:rsid w:val="002A19E0"/>
    <w:rsid w:val="002A269E"/>
    <w:rsid w:val="002A2958"/>
    <w:rsid w:val="002A33CF"/>
    <w:rsid w:val="002A3896"/>
    <w:rsid w:val="002A3A19"/>
    <w:rsid w:val="002A3CEE"/>
    <w:rsid w:val="002A4CB8"/>
    <w:rsid w:val="002A4D4A"/>
    <w:rsid w:val="002A5E98"/>
    <w:rsid w:val="002A60F1"/>
    <w:rsid w:val="002A68D5"/>
    <w:rsid w:val="002B06B1"/>
    <w:rsid w:val="002B0A84"/>
    <w:rsid w:val="002B121B"/>
    <w:rsid w:val="002B14BF"/>
    <w:rsid w:val="002B1B8A"/>
    <w:rsid w:val="002B3D59"/>
    <w:rsid w:val="002B452C"/>
    <w:rsid w:val="002B4A6C"/>
    <w:rsid w:val="002B554C"/>
    <w:rsid w:val="002B574D"/>
    <w:rsid w:val="002B5D42"/>
    <w:rsid w:val="002B6250"/>
    <w:rsid w:val="002B62FF"/>
    <w:rsid w:val="002B6B22"/>
    <w:rsid w:val="002B6B30"/>
    <w:rsid w:val="002B7312"/>
    <w:rsid w:val="002C0C90"/>
    <w:rsid w:val="002C1BEB"/>
    <w:rsid w:val="002C22E9"/>
    <w:rsid w:val="002C2C91"/>
    <w:rsid w:val="002C3117"/>
    <w:rsid w:val="002C393B"/>
    <w:rsid w:val="002C41C8"/>
    <w:rsid w:val="002C46C7"/>
    <w:rsid w:val="002C48E3"/>
    <w:rsid w:val="002C58A2"/>
    <w:rsid w:val="002C6896"/>
    <w:rsid w:val="002D093C"/>
    <w:rsid w:val="002D0A98"/>
    <w:rsid w:val="002D10E3"/>
    <w:rsid w:val="002D3D77"/>
    <w:rsid w:val="002D3EE8"/>
    <w:rsid w:val="002D416D"/>
    <w:rsid w:val="002D4592"/>
    <w:rsid w:val="002D5202"/>
    <w:rsid w:val="002D52C3"/>
    <w:rsid w:val="002D69B7"/>
    <w:rsid w:val="002D6D8D"/>
    <w:rsid w:val="002D7570"/>
    <w:rsid w:val="002E2179"/>
    <w:rsid w:val="002E2344"/>
    <w:rsid w:val="002E2932"/>
    <w:rsid w:val="002E3D82"/>
    <w:rsid w:val="002E43F1"/>
    <w:rsid w:val="002E4504"/>
    <w:rsid w:val="002E478A"/>
    <w:rsid w:val="002E61B3"/>
    <w:rsid w:val="002E66EC"/>
    <w:rsid w:val="002E6C36"/>
    <w:rsid w:val="002E723A"/>
    <w:rsid w:val="002E772C"/>
    <w:rsid w:val="002F0831"/>
    <w:rsid w:val="002F0843"/>
    <w:rsid w:val="002F0A13"/>
    <w:rsid w:val="002F19EF"/>
    <w:rsid w:val="002F1F56"/>
    <w:rsid w:val="002F1FEB"/>
    <w:rsid w:val="002F2666"/>
    <w:rsid w:val="002F3AFD"/>
    <w:rsid w:val="002F422E"/>
    <w:rsid w:val="002F452E"/>
    <w:rsid w:val="002F6091"/>
    <w:rsid w:val="002F613F"/>
    <w:rsid w:val="002F69FC"/>
    <w:rsid w:val="002F6BA4"/>
    <w:rsid w:val="002F6BD8"/>
    <w:rsid w:val="002F743E"/>
    <w:rsid w:val="002F7D26"/>
    <w:rsid w:val="0030041C"/>
    <w:rsid w:val="00300A81"/>
    <w:rsid w:val="00300BE4"/>
    <w:rsid w:val="00301A62"/>
    <w:rsid w:val="00301C02"/>
    <w:rsid w:val="00301CDA"/>
    <w:rsid w:val="00302CE8"/>
    <w:rsid w:val="003044F2"/>
    <w:rsid w:val="0030569B"/>
    <w:rsid w:val="00306028"/>
    <w:rsid w:val="003062D2"/>
    <w:rsid w:val="00310002"/>
    <w:rsid w:val="00311C24"/>
    <w:rsid w:val="0031205E"/>
    <w:rsid w:val="00312CBA"/>
    <w:rsid w:val="0031336C"/>
    <w:rsid w:val="00314082"/>
    <w:rsid w:val="003142DD"/>
    <w:rsid w:val="00316874"/>
    <w:rsid w:val="003170B9"/>
    <w:rsid w:val="00317AFB"/>
    <w:rsid w:val="003204CB"/>
    <w:rsid w:val="00320D2B"/>
    <w:rsid w:val="0032174C"/>
    <w:rsid w:val="0032191B"/>
    <w:rsid w:val="003225D5"/>
    <w:rsid w:val="00325290"/>
    <w:rsid w:val="00326853"/>
    <w:rsid w:val="00327142"/>
    <w:rsid w:val="00327F2A"/>
    <w:rsid w:val="00330DB2"/>
    <w:rsid w:val="0033198C"/>
    <w:rsid w:val="00331B4B"/>
    <w:rsid w:val="003325B5"/>
    <w:rsid w:val="003328EE"/>
    <w:rsid w:val="00332907"/>
    <w:rsid w:val="00332BE8"/>
    <w:rsid w:val="00333BD9"/>
    <w:rsid w:val="00334191"/>
    <w:rsid w:val="0033433D"/>
    <w:rsid w:val="00334467"/>
    <w:rsid w:val="00334E89"/>
    <w:rsid w:val="003350F1"/>
    <w:rsid w:val="00336641"/>
    <w:rsid w:val="003371C7"/>
    <w:rsid w:val="003373AC"/>
    <w:rsid w:val="00337DCC"/>
    <w:rsid w:val="00340205"/>
    <w:rsid w:val="003412B3"/>
    <w:rsid w:val="003415E8"/>
    <w:rsid w:val="00341F49"/>
    <w:rsid w:val="00342216"/>
    <w:rsid w:val="00343DD4"/>
    <w:rsid w:val="00343F48"/>
    <w:rsid w:val="00344A69"/>
    <w:rsid w:val="00345534"/>
    <w:rsid w:val="00345BA5"/>
    <w:rsid w:val="00346815"/>
    <w:rsid w:val="00346B09"/>
    <w:rsid w:val="0034718D"/>
    <w:rsid w:val="0034723F"/>
    <w:rsid w:val="00350D58"/>
    <w:rsid w:val="003521D9"/>
    <w:rsid w:val="0035321D"/>
    <w:rsid w:val="00354D03"/>
    <w:rsid w:val="00355761"/>
    <w:rsid w:val="0035650E"/>
    <w:rsid w:val="00356DB1"/>
    <w:rsid w:val="00360999"/>
    <w:rsid w:val="0036299E"/>
    <w:rsid w:val="00366600"/>
    <w:rsid w:val="0036702B"/>
    <w:rsid w:val="003700B0"/>
    <w:rsid w:val="00370110"/>
    <w:rsid w:val="00370251"/>
    <w:rsid w:val="00370EFE"/>
    <w:rsid w:val="00371826"/>
    <w:rsid w:val="00372590"/>
    <w:rsid w:val="003757C0"/>
    <w:rsid w:val="003757E4"/>
    <w:rsid w:val="00375C45"/>
    <w:rsid w:val="00375FDD"/>
    <w:rsid w:val="003764DA"/>
    <w:rsid w:val="0038047D"/>
    <w:rsid w:val="00381B96"/>
    <w:rsid w:val="00382FD4"/>
    <w:rsid w:val="00382FDF"/>
    <w:rsid w:val="00383495"/>
    <w:rsid w:val="003837D7"/>
    <w:rsid w:val="00385009"/>
    <w:rsid w:val="00385EBC"/>
    <w:rsid w:val="00386339"/>
    <w:rsid w:val="00386C11"/>
    <w:rsid w:val="00387F67"/>
    <w:rsid w:val="0039049D"/>
    <w:rsid w:val="003928A1"/>
    <w:rsid w:val="0039335F"/>
    <w:rsid w:val="00394623"/>
    <w:rsid w:val="00395075"/>
    <w:rsid w:val="00395975"/>
    <w:rsid w:val="00395B3E"/>
    <w:rsid w:val="003973A8"/>
    <w:rsid w:val="003A0643"/>
    <w:rsid w:val="003A0FC6"/>
    <w:rsid w:val="003A1740"/>
    <w:rsid w:val="003A21CE"/>
    <w:rsid w:val="003A2E0B"/>
    <w:rsid w:val="003A3102"/>
    <w:rsid w:val="003A57EE"/>
    <w:rsid w:val="003A6D5D"/>
    <w:rsid w:val="003A7316"/>
    <w:rsid w:val="003B08C6"/>
    <w:rsid w:val="003B1092"/>
    <w:rsid w:val="003B1A9F"/>
    <w:rsid w:val="003B2B9D"/>
    <w:rsid w:val="003B3358"/>
    <w:rsid w:val="003B353D"/>
    <w:rsid w:val="003B3C0B"/>
    <w:rsid w:val="003B48D3"/>
    <w:rsid w:val="003B4AA4"/>
    <w:rsid w:val="003B58B7"/>
    <w:rsid w:val="003B6379"/>
    <w:rsid w:val="003B74C9"/>
    <w:rsid w:val="003B78DE"/>
    <w:rsid w:val="003B7D3F"/>
    <w:rsid w:val="003C37EC"/>
    <w:rsid w:val="003C4414"/>
    <w:rsid w:val="003C4717"/>
    <w:rsid w:val="003C72D7"/>
    <w:rsid w:val="003C750F"/>
    <w:rsid w:val="003C79DC"/>
    <w:rsid w:val="003D0B73"/>
    <w:rsid w:val="003D0D28"/>
    <w:rsid w:val="003D1818"/>
    <w:rsid w:val="003D19C8"/>
    <w:rsid w:val="003D1C0F"/>
    <w:rsid w:val="003D2506"/>
    <w:rsid w:val="003D26BB"/>
    <w:rsid w:val="003D2928"/>
    <w:rsid w:val="003D2F1C"/>
    <w:rsid w:val="003D4129"/>
    <w:rsid w:val="003D5E72"/>
    <w:rsid w:val="003D6D1A"/>
    <w:rsid w:val="003D7C14"/>
    <w:rsid w:val="003E1E61"/>
    <w:rsid w:val="003E1FF3"/>
    <w:rsid w:val="003E26D5"/>
    <w:rsid w:val="003E2B14"/>
    <w:rsid w:val="003E2BB9"/>
    <w:rsid w:val="003E3920"/>
    <w:rsid w:val="003E3B26"/>
    <w:rsid w:val="003E3F75"/>
    <w:rsid w:val="003E4BE1"/>
    <w:rsid w:val="003E4E12"/>
    <w:rsid w:val="003E5C9B"/>
    <w:rsid w:val="003E5F8A"/>
    <w:rsid w:val="003E69B9"/>
    <w:rsid w:val="003E70B4"/>
    <w:rsid w:val="003F0AEB"/>
    <w:rsid w:val="003F1076"/>
    <w:rsid w:val="003F2636"/>
    <w:rsid w:val="003F2919"/>
    <w:rsid w:val="003F40C8"/>
    <w:rsid w:val="003F5487"/>
    <w:rsid w:val="003F587C"/>
    <w:rsid w:val="003F5A27"/>
    <w:rsid w:val="003F643A"/>
    <w:rsid w:val="003F7BCA"/>
    <w:rsid w:val="00400566"/>
    <w:rsid w:val="0040097E"/>
    <w:rsid w:val="00401D42"/>
    <w:rsid w:val="00402482"/>
    <w:rsid w:val="00402D63"/>
    <w:rsid w:val="00402FBD"/>
    <w:rsid w:val="00404FD6"/>
    <w:rsid w:val="00405071"/>
    <w:rsid w:val="00405FE9"/>
    <w:rsid w:val="00406469"/>
    <w:rsid w:val="00406A2D"/>
    <w:rsid w:val="004078FF"/>
    <w:rsid w:val="0041151D"/>
    <w:rsid w:val="00411636"/>
    <w:rsid w:val="004124FC"/>
    <w:rsid w:val="00413562"/>
    <w:rsid w:val="004143FD"/>
    <w:rsid w:val="00414458"/>
    <w:rsid w:val="004149EC"/>
    <w:rsid w:val="004150E3"/>
    <w:rsid w:val="0041537E"/>
    <w:rsid w:val="004159DA"/>
    <w:rsid w:val="00415ED3"/>
    <w:rsid w:val="00416F90"/>
    <w:rsid w:val="00417140"/>
    <w:rsid w:val="0042054F"/>
    <w:rsid w:val="00420B7C"/>
    <w:rsid w:val="0042124B"/>
    <w:rsid w:val="004224CD"/>
    <w:rsid w:val="00423B4B"/>
    <w:rsid w:val="00424199"/>
    <w:rsid w:val="0042473E"/>
    <w:rsid w:val="00425E60"/>
    <w:rsid w:val="0042631A"/>
    <w:rsid w:val="004263E1"/>
    <w:rsid w:val="00427510"/>
    <w:rsid w:val="00430221"/>
    <w:rsid w:val="00430426"/>
    <w:rsid w:val="00430A6C"/>
    <w:rsid w:val="00430AB6"/>
    <w:rsid w:val="00431729"/>
    <w:rsid w:val="004317EE"/>
    <w:rsid w:val="00431D7D"/>
    <w:rsid w:val="0043238C"/>
    <w:rsid w:val="0043355A"/>
    <w:rsid w:val="00434632"/>
    <w:rsid w:val="00435016"/>
    <w:rsid w:val="0043543F"/>
    <w:rsid w:val="004360EE"/>
    <w:rsid w:val="0043776A"/>
    <w:rsid w:val="004378C5"/>
    <w:rsid w:val="00437E7E"/>
    <w:rsid w:val="004400CC"/>
    <w:rsid w:val="00440C40"/>
    <w:rsid w:val="00441046"/>
    <w:rsid w:val="00441D18"/>
    <w:rsid w:val="00442E67"/>
    <w:rsid w:val="00442EC8"/>
    <w:rsid w:val="00442FEB"/>
    <w:rsid w:val="00443FDA"/>
    <w:rsid w:val="0044476B"/>
    <w:rsid w:val="0044479D"/>
    <w:rsid w:val="004452DF"/>
    <w:rsid w:val="00445647"/>
    <w:rsid w:val="00445A24"/>
    <w:rsid w:val="004467CB"/>
    <w:rsid w:val="004476F7"/>
    <w:rsid w:val="00450111"/>
    <w:rsid w:val="00451331"/>
    <w:rsid w:val="00451962"/>
    <w:rsid w:val="00452D36"/>
    <w:rsid w:val="00453C73"/>
    <w:rsid w:val="004561FD"/>
    <w:rsid w:val="00456736"/>
    <w:rsid w:val="0045704F"/>
    <w:rsid w:val="00457216"/>
    <w:rsid w:val="004579B3"/>
    <w:rsid w:val="00457D5B"/>
    <w:rsid w:val="00460125"/>
    <w:rsid w:val="0046044A"/>
    <w:rsid w:val="00461010"/>
    <w:rsid w:val="004615F3"/>
    <w:rsid w:val="00461A3F"/>
    <w:rsid w:val="00462377"/>
    <w:rsid w:val="00462808"/>
    <w:rsid w:val="0046316C"/>
    <w:rsid w:val="004634CD"/>
    <w:rsid w:val="00463EAB"/>
    <w:rsid w:val="004647E1"/>
    <w:rsid w:val="00464C87"/>
    <w:rsid w:val="00464D76"/>
    <w:rsid w:val="0046738A"/>
    <w:rsid w:val="0047067A"/>
    <w:rsid w:val="004706BC"/>
    <w:rsid w:val="00472D09"/>
    <w:rsid w:val="004738B7"/>
    <w:rsid w:val="00473D3E"/>
    <w:rsid w:val="00473EEA"/>
    <w:rsid w:val="00474BE1"/>
    <w:rsid w:val="00474D27"/>
    <w:rsid w:val="00474E9A"/>
    <w:rsid w:val="004751CF"/>
    <w:rsid w:val="0047554B"/>
    <w:rsid w:val="00475D08"/>
    <w:rsid w:val="004764B3"/>
    <w:rsid w:val="004764C7"/>
    <w:rsid w:val="004769B3"/>
    <w:rsid w:val="00477699"/>
    <w:rsid w:val="00477E5C"/>
    <w:rsid w:val="00480037"/>
    <w:rsid w:val="004802E7"/>
    <w:rsid w:val="004807DF"/>
    <w:rsid w:val="00480AB1"/>
    <w:rsid w:val="004812D2"/>
    <w:rsid w:val="0048303C"/>
    <w:rsid w:val="004852FB"/>
    <w:rsid w:val="00485592"/>
    <w:rsid w:val="004855A1"/>
    <w:rsid w:val="00485CA4"/>
    <w:rsid w:val="00486827"/>
    <w:rsid w:val="00486B2B"/>
    <w:rsid w:val="00486CB0"/>
    <w:rsid w:val="00491B76"/>
    <w:rsid w:val="004920AE"/>
    <w:rsid w:val="0049276B"/>
    <w:rsid w:val="00493E08"/>
    <w:rsid w:val="00493E6D"/>
    <w:rsid w:val="00494577"/>
    <w:rsid w:val="004948F3"/>
    <w:rsid w:val="00495642"/>
    <w:rsid w:val="0049722C"/>
    <w:rsid w:val="004A07FA"/>
    <w:rsid w:val="004A087D"/>
    <w:rsid w:val="004A0F33"/>
    <w:rsid w:val="004A2346"/>
    <w:rsid w:val="004A410D"/>
    <w:rsid w:val="004A46C2"/>
    <w:rsid w:val="004A46C8"/>
    <w:rsid w:val="004A4C94"/>
    <w:rsid w:val="004A518A"/>
    <w:rsid w:val="004A6097"/>
    <w:rsid w:val="004A6DB3"/>
    <w:rsid w:val="004A7DBE"/>
    <w:rsid w:val="004B0AF2"/>
    <w:rsid w:val="004B47B1"/>
    <w:rsid w:val="004B4A70"/>
    <w:rsid w:val="004B5BED"/>
    <w:rsid w:val="004B5C1E"/>
    <w:rsid w:val="004B6AE4"/>
    <w:rsid w:val="004C0BD5"/>
    <w:rsid w:val="004C1B70"/>
    <w:rsid w:val="004C1BD4"/>
    <w:rsid w:val="004C6BF8"/>
    <w:rsid w:val="004C77F1"/>
    <w:rsid w:val="004C7A8C"/>
    <w:rsid w:val="004D0710"/>
    <w:rsid w:val="004D09E5"/>
    <w:rsid w:val="004D112B"/>
    <w:rsid w:val="004D1C55"/>
    <w:rsid w:val="004D46F6"/>
    <w:rsid w:val="004D5531"/>
    <w:rsid w:val="004D5581"/>
    <w:rsid w:val="004D660A"/>
    <w:rsid w:val="004D6F87"/>
    <w:rsid w:val="004D6FF4"/>
    <w:rsid w:val="004D759A"/>
    <w:rsid w:val="004E0EF6"/>
    <w:rsid w:val="004E119F"/>
    <w:rsid w:val="004E36F2"/>
    <w:rsid w:val="004E37D9"/>
    <w:rsid w:val="004E39E1"/>
    <w:rsid w:val="004E4A08"/>
    <w:rsid w:val="004E4C8F"/>
    <w:rsid w:val="004E4D2E"/>
    <w:rsid w:val="004E4F9F"/>
    <w:rsid w:val="004E51D9"/>
    <w:rsid w:val="004E5568"/>
    <w:rsid w:val="004E5B88"/>
    <w:rsid w:val="004E6257"/>
    <w:rsid w:val="004E626C"/>
    <w:rsid w:val="004E793F"/>
    <w:rsid w:val="004F0F9F"/>
    <w:rsid w:val="004F2547"/>
    <w:rsid w:val="004F2B08"/>
    <w:rsid w:val="004F3285"/>
    <w:rsid w:val="004F32DD"/>
    <w:rsid w:val="004F43A5"/>
    <w:rsid w:val="004F4443"/>
    <w:rsid w:val="004F48D0"/>
    <w:rsid w:val="004F530E"/>
    <w:rsid w:val="004F6CEB"/>
    <w:rsid w:val="004F7CFB"/>
    <w:rsid w:val="0050046D"/>
    <w:rsid w:val="00500929"/>
    <w:rsid w:val="0050127F"/>
    <w:rsid w:val="00501759"/>
    <w:rsid w:val="005027C7"/>
    <w:rsid w:val="00503126"/>
    <w:rsid w:val="0050355F"/>
    <w:rsid w:val="0050384F"/>
    <w:rsid w:val="00504850"/>
    <w:rsid w:val="00504F57"/>
    <w:rsid w:val="00505F37"/>
    <w:rsid w:val="00505FAB"/>
    <w:rsid w:val="00506720"/>
    <w:rsid w:val="00506758"/>
    <w:rsid w:val="00506DDD"/>
    <w:rsid w:val="005075F8"/>
    <w:rsid w:val="00510BB0"/>
    <w:rsid w:val="00510EFB"/>
    <w:rsid w:val="00511594"/>
    <w:rsid w:val="00512E82"/>
    <w:rsid w:val="00513739"/>
    <w:rsid w:val="005149A4"/>
    <w:rsid w:val="00514DF8"/>
    <w:rsid w:val="00515D21"/>
    <w:rsid w:val="00516EAA"/>
    <w:rsid w:val="00517574"/>
    <w:rsid w:val="00520EEC"/>
    <w:rsid w:val="0052153B"/>
    <w:rsid w:val="005223F2"/>
    <w:rsid w:val="005249A2"/>
    <w:rsid w:val="00525C02"/>
    <w:rsid w:val="0052609E"/>
    <w:rsid w:val="00526AE2"/>
    <w:rsid w:val="00527329"/>
    <w:rsid w:val="0052795B"/>
    <w:rsid w:val="00530106"/>
    <w:rsid w:val="0053072C"/>
    <w:rsid w:val="00531EC9"/>
    <w:rsid w:val="0053240C"/>
    <w:rsid w:val="00532418"/>
    <w:rsid w:val="0053417F"/>
    <w:rsid w:val="00534922"/>
    <w:rsid w:val="00534EDC"/>
    <w:rsid w:val="00535B57"/>
    <w:rsid w:val="00535D37"/>
    <w:rsid w:val="00540912"/>
    <w:rsid w:val="00541038"/>
    <w:rsid w:val="00541C2F"/>
    <w:rsid w:val="00541CAA"/>
    <w:rsid w:val="005441D5"/>
    <w:rsid w:val="00544A9F"/>
    <w:rsid w:val="005465DC"/>
    <w:rsid w:val="00546F51"/>
    <w:rsid w:val="00547DBF"/>
    <w:rsid w:val="00550139"/>
    <w:rsid w:val="0055158E"/>
    <w:rsid w:val="00551B2E"/>
    <w:rsid w:val="00551DD2"/>
    <w:rsid w:val="0055347E"/>
    <w:rsid w:val="005543D1"/>
    <w:rsid w:val="00554447"/>
    <w:rsid w:val="00554753"/>
    <w:rsid w:val="00554787"/>
    <w:rsid w:val="005552E0"/>
    <w:rsid w:val="005558CC"/>
    <w:rsid w:val="00555909"/>
    <w:rsid w:val="00556596"/>
    <w:rsid w:val="00556FEB"/>
    <w:rsid w:val="0055747A"/>
    <w:rsid w:val="005577E7"/>
    <w:rsid w:val="00560878"/>
    <w:rsid w:val="00560913"/>
    <w:rsid w:val="00560BE5"/>
    <w:rsid w:val="005615C2"/>
    <w:rsid w:val="005625CF"/>
    <w:rsid w:val="0056308F"/>
    <w:rsid w:val="00563D0A"/>
    <w:rsid w:val="00563F0C"/>
    <w:rsid w:val="005649FC"/>
    <w:rsid w:val="00564CE9"/>
    <w:rsid w:val="00565045"/>
    <w:rsid w:val="00565D5A"/>
    <w:rsid w:val="0056618D"/>
    <w:rsid w:val="0056657D"/>
    <w:rsid w:val="00566757"/>
    <w:rsid w:val="00567CA7"/>
    <w:rsid w:val="00571307"/>
    <w:rsid w:val="00571E0D"/>
    <w:rsid w:val="00573FB3"/>
    <w:rsid w:val="00574827"/>
    <w:rsid w:val="00574E14"/>
    <w:rsid w:val="00574E60"/>
    <w:rsid w:val="00575B5D"/>
    <w:rsid w:val="00576837"/>
    <w:rsid w:val="00576FBE"/>
    <w:rsid w:val="00577047"/>
    <w:rsid w:val="005803A6"/>
    <w:rsid w:val="00581A75"/>
    <w:rsid w:val="00581AC6"/>
    <w:rsid w:val="0058294F"/>
    <w:rsid w:val="005830C7"/>
    <w:rsid w:val="0058375D"/>
    <w:rsid w:val="005838E1"/>
    <w:rsid w:val="00584120"/>
    <w:rsid w:val="00584F70"/>
    <w:rsid w:val="00587F95"/>
    <w:rsid w:val="005905FC"/>
    <w:rsid w:val="005920C1"/>
    <w:rsid w:val="0059250E"/>
    <w:rsid w:val="005935B0"/>
    <w:rsid w:val="00594CD3"/>
    <w:rsid w:val="00595518"/>
    <w:rsid w:val="00595EB4"/>
    <w:rsid w:val="005968C7"/>
    <w:rsid w:val="0059691F"/>
    <w:rsid w:val="00596A4E"/>
    <w:rsid w:val="00596F01"/>
    <w:rsid w:val="00597A16"/>
    <w:rsid w:val="005A0915"/>
    <w:rsid w:val="005A0F41"/>
    <w:rsid w:val="005A1095"/>
    <w:rsid w:val="005A126A"/>
    <w:rsid w:val="005A137A"/>
    <w:rsid w:val="005A1A8F"/>
    <w:rsid w:val="005A2290"/>
    <w:rsid w:val="005A28CC"/>
    <w:rsid w:val="005A2C7C"/>
    <w:rsid w:val="005A3D15"/>
    <w:rsid w:val="005A3F43"/>
    <w:rsid w:val="005A5353"/>
    <w:rsid w:val="005A648D"/>
    <w:rsid w:val="005A6736"/>
    <w:rsid w:val="005A6845"/>
    <w:rsid w:val="005A6B83"/>
    <w:rsid w:val="005A7329"/>
    <w:rsid w:val="005A779B"/>
    <w:rsid w:val="005A7D1E"/>
    <w:rsid w:val="005B0462"/>
    <w:rsid w:val="005B0A6E"/>
    <w:rsid w:val="005B0BE8"/>
    <w:rsid w:val="005B22E2"/>
    <w:rsid w:val="005B2331"/>
    <w:rsid w:val="005B3425"/>
    <w:rsid w:val="005B3CD1"/>
    <w:rsid w:val="005B4B74"/>
    <w:rsid w:val="005B5062"/>
    <w:rsid w:val="005B5E37"/>
    <w:rsid w:val="005B60D7"/>
    <w:rsid w:val="005B621A"/>
    <w:rsid w:val="005B6DA1"/>
    <w:rsid w:val="005B6FC0"/>
    <w:rsid w:val="005B793B"/>
    <w:rsid w:val="005B7B6B"/>
    <w:rsid w:val="005C0308"/>
    <w:rsid w:val="005C0A4F"/>
    <w:rsid w:val="005C2B90"/>
    <w:rsid w:val="005C2CEB"/>
    <w:rsid w:val="005C2CF7"/>
    <w:rsid w:val="005C3926"/>
    <w:rsid w:val="005C4500"/>
    <w:rsid w:val="005C493F"/>
    <w:rsid w:val="005C4ACA"/>
    <w:rsid w:val="005C5D53"/>
    <w:rsid w:val="005C665E"/>
    <w:rsid w:val="005C6B9F"/>
    <w:rsid w:val="005C6C46"/>
    <w:rsid w:val="005C7B21"/>
    <w:rsid w:val="005C7FEF"/>
    <w:rsid w:val="005D00B0"/>
    <w:rsid w:val="005D0595"/>
    <w:rsid w:val="005D10C1"/>
    <w:rsid w:val="005D29CB"/>
    <w:rsid w:val="005D3DB5"/>
    <w:rsid w:val="005D3DF6"/>
    <w:rsid w:val="005D485D"/>
    <w:rsid w:val="005D494D"/>
    <w:rsid w:val="005D495B"/>
    <w:rsid w:val="005D6D2D"/>
    <w:rsid w:val="005E0718"/>
    <w:rsid w:val="005E3067"/>
    <w:rsid w:val="005E35F4"/>
    <w:rsid w:val="005E3911"/>
    <w:rsid w:val="005E39D9"/>
    <w:rsid w:val="005E418D"/>
    <w:rsid w:val="005E42F2"/>
    <w:rsid w:val="005E4E2D"/>
    <w:rsid w:val="005E5626"/>
    <w:rsid w:val="005E5E39"/>
    <w:rsid w:val="005E7ACB"/>
    <w:rsid w:val="005F0C54"/>
    <w:rsid w:val="005F0D18"/>
    <w:rsid w:val="005F1687"/>
    <w:rsid w:val="005F234C"/>
    <w:rsid w:val="005F2E0F"/>
    <w:rsid w:val="005F2F23"/>
    <w:rsid w:val="005F305D"/>
    <w:rsid w:val="005F3238"/>
    <w:rsid w:val="005F4B41"/>
    <w:rsid w:val="005F4CFC"/>
    <w:rsid w:val="005F4D7B"/>
    <w:rsid w:val="005F4F62"/>
    <w:rsid w:val="005F5E05"/>
    <w:rsid w:val="005F711D"/>
    <w:rsid w:val="005F72E7"/>
    <w:rsid w:val="005F7EF3"/>
    <w:rsid w:val="00600866"/>
    <w:rsid w:val="00600FEF"/>
    <w:rsid w:val="0060109E"/>
    <w:rsid w:val="006014AB"/>
    <w:rsid w:val="0060155A"/>
    <w:rsid w:val="0060230A"/>
    <w:rsid w:val="006028B4"/>
    <w:rsid w:val="00602DAA"/>
    <w:rsid w:val="00602EAE"/>
    <w:rsid w:val="006041D4"/>
    <w:rsid w:val="00604434"/>
    <w:rsid w:val="006046F4"/>
    <w:rsid w:val="00605421"/>
    <w:rsid w:val="00606B85"/>
    <w:rsid w:val="00607BF1"/>
    <w:rsid w:val="00607F36"/>
    <w:rsid w:val="00610B20"/>
    <w:rsid w:val="006112C0"/>
    <w:rsid w:val="00611B1D"/>
    <w:rsid w:val="00611C80"/>
    <w:rsid w:val="00612BB2"/>
    <w:rsid w:val="0061331F"/>
    <w:rsid w:val="00615F29"/>
    <w:rsid w:val="00616D11"/>
    <w:rsid w:val="00616DD8"/>
    <w:rsid w:val="0061749F"/>
    <w:rsid w:val="006176D0"/>
    <w:rsid w:val="006204A2"/>
    <w:rsid w:val="0062129A"/>
    <w:rsid w:val="006219C0"/>
    <w:rsid w:val="00621CFB"/>
    <w:rsid w:val="00622270"/>
    <w:rsid w:val="006223A3"/>
    <w:rsid w:val="00622E1F"/>
    <w:rsid w:val="0062315D"/>
    <w:rsid w:val="00623A04"/>
    <w:rsid w:val="00623CC6"/>
    <w:rsid w:val="0062406D"/>
    <w:rsid w:val="00624648"/>
    <w:rsid w:val="00624BBD"/>
    <w:rsid w:val="00625640"/>
    <w:rsid w:val="00626F68"/>
    <w:rsid w:val="00626FFF"/>
    <w:rsid w:val="00631504"/>
    <w:rsid w:val="00631FEC"/>
    <w:rsid w:val="00632196"/>
    <w:rsid w:val="00634A80"/>
    <w:rsid w:val="00635DA6"/>
    <w:rsid w:val="0064013B"/>
    <w:rsid w:val="00640480"/>
    <w:rsid w:val="00640993"/>
    <w:rsid w:val="006418B4"/>
    <w:rsid w:val="006426E9"/>
    <w:rsid w:val="00642B0A"/>
    <w:rsid w:val="00643EFC"/>
    <w:rsid w:val="00644879"/>
    <w:rsid w:val="006455EB"/>
    <w:rsid w:val="006464F2"/>
    <w:rsid w:val="006471D8"/>
    <w:rsid w:val="006474B4"/>
    <w:rsid w:val="006479F4"/>
    <w:rsid w:val="00650319"/>
    <w:rsid w:val="00650D11"/>
    <w:rsid w:val="00651A20"/>
    <w:rsid w:val="00651C64"/>
    <w:rsid w:val="006535AB"/>
    <w:rsid w:val="00654131"/>
    <w:rsid w:val="00654311"/>
    <w:rsid w:val="00654529"/>
    <w:rsid w:val="00654959"/>
    <w:rsid w:val="00654E4B"/>
    <w:rsid w:val="00655F5E"/>
    <w:rsid w:val="00656885"/>
    <w:rsid w:val="00656B78"/>
    <w:rsid w:val="00656CCF"/>
    <w:rsid w:val="00660434"/>
    <w:rsid w:val="006604C1"/>
    <w:rsid w:val="00661855"/>
    <w:rsid w:val="00661BCE"/>
    <w:rsid w:val="00662059"/>
    <w:rsid w:val="00663EA0"/>
    <w:rsid w:val="00664311"/>
    <w:rsid w:val="00664C6C"/>
    <w:rsid w:val="00666041"/>
    <w:rsid w:val="006667F0"/>
    <w:rsid w:val="0066682F"/>
    <w:rsid w:val="00667545"/>
    <w:rsid w:val="006678F5"/>
    <w:rsid w:val="006700EB"/>
    <w:rsid w:val="006706DE"/>
    <w:rsid w:val="00670826"/>
    <w:rsid w:val="00671BA0"/>
    <w:rsid w:val="00672932"/>
    <w:rsid w:val="006732AB"/>
    <w:rsid w:val="0067427C"/>
    <w:rsid w:val="0067444E"/>
    <w:rsid w:val="00674582"/>
    <w:rsid w:val="0067509B"/>
    <w:rsid w:val="00676B95"/>
    <w:rsid w:val="00676EC3"/>
    <w:rsid w:val="006770BD"/>
    <w:rsid w:val="006775B1"/>
    <w:rsid w:val="00677647"/>
    <w:rsid w:val="00677A88"/>
    <w:rsid w:val="0068179D"/>
    <w:rsid w:val="00682626"/>
    <w:rsid w:val="00682C87"/>
    <w:rsid w:val="006838FF"/>
    <w:rsid w:val="0068529C"/>
    <w:rsid w:val="006852A4"/>
    <w:rsid w:val="00687299"/>
    <w:rsid w:val="00687A44"/>
    <w:rsid w:val="0069042F"/>
    <w:rsid w:val="00691BB6"/>
    <w:rsid w:val="006921D7"/>
    <w:rsid w:val="00692202"/>
    <w:rsid w:val="006926DA"/>
    <w:rsid w:val="0069278F"/>
    <w:rsid w:val="00692889"/>
    <w:rsid w:val="00692C31"/>
    <w:rsid w:val="00693C6E"/>
    <w:rsid w:val="00694517"/>
    <w:rsid w:val="006949F7"/>
    <w:rsid w:val="00695242"/>
    <w:rsid w:val="00696735"/>
    <w:rsid w:val="0069688B"/>
    <w:rsid w:val="00697A3F"/>
    <w:rsid w:val="00697F75"/>
    <w:rsid w:val="006A104B"/>
    <w:rsid w:val="006A1BE8"/>
    <w:rsid w:val="006A236A"/>
    <w:rsid w:val="006A2C2C"/>
    <w:rsid w:val="006A496F"/>
    <w:rsid w:val="006A52A1"/>
    <w:rsid w:val="006A5400"/>
    <w:rsid w:val="006A5F63"/>
    <w:rsid w:val="006A6AC5"/>
    <w:rsid w:val="006A6FBF"/>
    <w:rsid w:val="006A7E2E"/>
    <w:rsid w:val="006B0185"/>
    <w:rsid w:val="006B0C05"/>
    <w:rsid w:val="006B204B"/>
    <w:rsid w:val="006B3013"/>
    <w:rsid w:val="006B391A"/>
    <w:rsid w:val="006B4792"/>
    <w:rsid w:val="006B51B0"/>
    <w:rsid w:val="006B539A"/>
    <w:rsid w:val="006B6D6A"/>
    <w:rsid w:val="006B79E8"/>
    <w:rsid w:val="006B7AA6"/>
    <w:rsid w:val="006B7E5C"/>
    <w:rsid w:val="006C1BB0"/>
    <w:rsid w:val="006C2433"/>
    <w:rsid w:val="006C3753"/>
    <w:rsid w:val="006C4C73"/>
    <w:rsid w:val="006C5262"/>
    <w:rsid w:val="006C6F9A"/>
    <w:rsid w:val="006C73FB"/>
    <w:rsid w:val="006C76EC"/>
    <w:rsid w:val="006D0209"/>
    <w:rsid w:val="006D0B90"/>
    <w:rsid w:val="006D1267"/>
    <w:rsid w:val="006D2215"/>
    <w:rsid w:val="006D2854"/>
    <w:rsid w:val="006D4598"/>
    <w:rsid w:val="006D56C6"/>
    <w:rsid w:val="006D6923"/>
    <w:rsid w:val="006D7F2B"/>
    <w:rsid w:val="006E0431"/>
    <w:rsid w:val="006E052C"/>
    <w:rsid w:val="006E1FD1"/>
    <w:rsid w:val="006E262C"/>
    <w:rsid w:val="006E3545"/>
    <w:rsid w:val="006E537A"/>
    <w:rsid w:val="006E5B93"/>
    <w:rsid w:val="006E658A"/>
    <w:rsid w:val="006E7600"/>
    <w:rsid w:val="006E768A"/>
    <w:rsid w:val="006F0ECC"/>
    <w:rsid w:val="006F0EF6"/>
    <w:rsid w:val="006F404C"/>
    <w:rsid w:val="006F5B3E"/>
    <w:rsid w:val="006F5D71"/>
    <w:rsid w:val="007001FD"/>
    <w:rsid w:val="00700D9A"/>
    <w:rsid w:val="00703E1E"/>
    <w:rsid w:val="00704B00"/>
    <w:rsid w:val="0070575A"/>
    <w:rsid w:val="007059C3"/>
    <w:rsid w:val="00707C5C"/>
    <w:rsid w:val="00710AE5"/>
    <w:rsid w:val="00711CA2"/>
    <w:rsid w:val="0071428C"/>
    <w:rsid w:val="007145E2"/>
    <w:rsid w:val="00714BB5"/>
    <w:rsid w:val="007151AD"/>
    <w:rsid w:val="0071525F"/>
    <w:rsid w:val="007162A6"/>
    <w:rsid w:val="007162F5"/>
    <w:rsid w:val="00716458"/>
    <w:rsid w:val="0071720C"/>
    <w:rsid w:val="00717BAF"/>
    <w:rsid w:val="00717BB6"/>
    <w:rsid w:val="00717C8D"/>
    <w:rsid w:val="00720596"/>
    <w:rsid w:val="00720D36"/>
    <w:rsid w:val="0072199D"/>
    <w:rsid w:val="007219F6"/>
    <w:rsid w:val="00722061"/>
    <w:rsid w:val="00722316"/>
    <w:rsid w:val="00722D7B"/>
    <w:rsid w:val="00722F12"/>
    <w:rsid w:val="00724A09"/>
    <w:rsid w:val="00724F5D"/>
    <w:rsid w:val="00726770"/>
    <w:rsid w:val="00730555"/>
    <w:rsid w:val="007311B8"/>
    <w:rsid w:val="00731C3B"/>
    <w:rsid w:val="00733400"/>
    <w:rsid w:val="0073446C"/>
    <w:rsid w:val="00734E5F"/>
    <w:rsid w:val="0073520F"/>
    <w:rsid w:val="00735247"/>
    <w:rsid w:val="007367AD"/>
    <w:rsid w:val="00736805"/>
    <w:rsid w:val="00736BF3"/>
    <w:rsid w:val="00736EA6"/>
    <w:rsid w:val="0073730B"/>
    <w:rsid w:val="00737CD7"/>
    <w:rsid w:val="007409D0"/>
    <w:rsid w:val="00740B80"/>
    <w:rsid w:val="00740E66"/>
    <w:rsid w:val="00741A40"/>
    <w:rsid w:val="0074234D"/>
    <w:rsid w:val="00742FB2"/>
    <w:rsid w:val="00743328"/>
    <w:rsid w:val="007435C2"/>
    <w:rsid w:val="007436D0"/>
    <w:rsid w:val="0074394C"/>
    <w:rsid w:val="0074425D"/>
    <w:rsid w:val="00744B8A"/>
    <w:rsid w:val="00744E78"/>
    <w:rsid w:val="00745512"/>
    <w:rsid w:val="00746542"/>
    <w:rsid w:val="00746758"/>
    <w:rsid w:val="0075009A"/>
    <w:rsid w:val="007516A2"/>
    <w:rsid w:val="00751DF7"/>
    <w:rsid w:val="00753A57"/>
    <w:rsid w:val="00753A9A"/>
    <w:rsid w:val="00753B83"/>
    <w:rsid w:val="00754854"/>
    <w:rsid w:val="00756338"/>
    <w:rsid w:val="007600CA"/>
    <w:rsid w:val="0076038E"/>
    <w:rsid w:val="00760394"/>
    <w:rsid w:val="007606E7"/>
    <w:rsid w:val="007626B8"/>
    <w:rsid w:val="00763037"/>
    <w:rsid w:val="0076334D"/>
    <w:rsid w:val="0076461A"/>
    <w:rsid w:val="0076683E"/>
    <w:rsid w:val="00766C78"/>
    <w:rsid w:val="007670BA"/>
    <w:rsid w:val="007705BB"/>
    <w:rsid w:val="007710F0"/>
    <w:rsid w:val="007716C9"/>
    <w:rsid w:val="007721C3"/>
    <w:rsid w:val="00772F5C"/>
    <w:rsid w:val="0077362C"/>
    <w:rsid w:val="00774B6E"/>
    <w:rsid w:val="0077564E"/>
    <w:rsid w:val="00775693"/>
    <w:rsid w:val="00775CC7"/>
    <w:rsid w:val="007806DF"/>
    <w:rsid w:val="00780FB8"/>
    <w:rsid w:val="00781011"/>
    <w:rsid w:val="00782D2A"/>
    <w:rsid w:val="007835D8"/>
    <w:rsid w:val="00784E18"/>
    <w:rsid w:val="0078559D"/>
    <w:rsid w:val="00786394"/>
    <w:rsid w:val="007878A1"/>
    <w:rsid w:val="00787C5A"/>
    <w:rsid w:val="00792C90"/>
    <w:rsid w:val="00793C4A"/>
    <w:rsid w:val="007942B9"/>
    <w:rsid w:val="007949A6"/>
    <w:rsid w:val="00794BE6"/>
    <w:rsid w:val="00794DBC"/>
    <w:rsid w:val="00796DB8"/>
    <w:rsid w:val="00797351"/>
    <w:rsid w:val="00797A2A"/>
    <w:rsid w:val="007A2AED"/>
    <w:rsid w:val="007A2E1A"/>
    <w:rsid w:val="007A3CB8"/>
    <w:rsid w:val="007A4499"/>
    <w:rsid w:val="007A5142"/>
    <w:rsid w:val="007A5EA8"/>
    <w:rsid w:val="007A5F91"/>
    <w:rsid w:val="007A65C4"/>
    <w:rsid w:val="007A6930"/>
    <w:rsid w:val="007A7473"/>
    <w:rsid w:val="007A7E19"/>
    <w:rsid w:val="007B0153"/>
    <w:rsid w:val="007B053E"/>
    <w:rsid w:val="007B1019"/>
    <w:rsid w:val="007B3146"/>
    <w:rsid w:val="007B34D6"/>
    <w:rsid w:val="007B3D90"/>
    <w:rsid w:val="007B49AF"/>
    <w:rsid w:val="007B4E13"/>
    <w:rsid w:val="007B57C3"/>
    <w:rsid w:val="007B7A4E"/>
    <w:rsid w:val="007C0FF4"/>
    <w:rsid w:val="007C159D"/>
    <w:rsid w:val="007C19E3"/>
    <w:rsid w:val="007C2F0C"/>
    <w:rsid w:val="007C3529"/>
    <w:rsid w:val="007C4022"/>
    <w:rsid w:val="007C4662"/>
    <w:rsid w:val="007C4AB8"/>
    <w:rsid w:val="007C63E4"/>
    <w:rsid w:val="007C6D5D"/>
    <w:rsid w:val="007C6F60"/>
    <w:rsid w:val="007C7180"/>
    <w:rsid w:val="007C745D"/>
    <w:rsid w:val="007C7621"/>
    <w:rsid w:val="007C7F28"/>
    <w:rsid w:val="007D06C9"/>
    <w:rsid w:val="007D182F"/>
    <w:rsid w:val="007D1D85"/>
    <w:rsid w:val="007D25DE"/>
    <w:rsid w:val="007D3978"/>
    <w:rsid w:val="007D3C9D"/>
    <w:rsid w:val="007D3D67"/>
    <w:rsid w:val="007D4252"/>
    <w:rsid w:val="007D5BD8"/>
    <w:rsid w:val="007D6570"/>
    <w:rsid w:val="007D6A58"/>
    <w:rsid w:val="007D73EE"/>
    <w:rsid w:val="007D7764"/>
    <w:rsid w:val="007D7E1A"/>
    <w:rsid w:val="007E1016"/>
    <w:rsid w:val="007E1638"/>
    <w:rsid w:val="007E1FB0"/>
    <w:rsid w:val="007E4AE4"/>
    <w:rsid w:val="007E6762"/>
    <w:rsid w:val="007E67CB"/>
    <w:rsid w:val="007E6BF8"/>
    <w:rsid w:val="007E6E7F"/>
    <w:rsid w:val="007E71FF"/>
    <w:rsid w:val="007F0A46"/>
    <w:rsid w:val="007F1092"/>
    <w:rsid w:val="007F16A4"/>
    <w:rsid w:val="007F1F6A"/>
    <w:rsid w:val="007F2EFC"/>
    <w:rsid w:val="007F3743"/>
    <w:rsid w:val="007F3DBA"/>
    <w:rsid w:val="007F43C3"/>
    <w:rsid w:val="007F59E5"/>
    <w:rsid w:val="007F6471"/>
    <w:rsid w:val="007F6F31"/>
    <w:rsid w:val="00801ED4"/>
    <w:rsid w:val="00804370"/>
    <w:rsid w:val="00804873"/>
    <w:rsid w:val="00804D23"/>
    <w:rsid w:val="0080527A"/>
    <w:rsid w:val="008053C1"/>
    <w:rsid w:val="008060BC"/>
    <w:rsid w:val="0080692C"/>
    <w:rsid w:val="0080711A"/>
    <w:rsid w:val="00811721"/>
    <w:rsid w:val="0081181B"/>
    <w:rsid w:val="00811B87"/>
    <w:rsid w:val="0081215B"/>
    <w:rsid w:val="00813151"/>
    <w:rsid w:val="00813E74"/>
    <w:rsid w:val="008143FE"/>
    <w:rsid w:val="0081463C"/>
    <w:rsid w:val="00814750"/>
    <w:rsid w:val="00814C71"/>
    <w:rsid w:val="00816386"/>
    <w:rsid w:val="00817223"/>
    <w:rsid w:val="00817985"/>
    <w:rsid w:val="00817CC5"/>
    <w:rsid w:val="00817D81"/>
    <w:rsid w:val="0082002A"/>
    <w:rsid w:val="00821797"/>
    <w:rsid w:val="00824620"/>
    <w:rsid w:val="00824A2C"/>
    <w:rsid w:val="008252E6"/>
    <w:rsid w:val="0082644D"/>
    <w:rsid w:val="0082645A"/>
    <w:rsid w:val="0083003D"/>
    <w:rsid w:val="008313E6"/>
    <w:rsid w:val="00832477"/>
    <w:rsid w:val="00835FC6"/>
    <w:rsid w:val="0084105E"/>
    <w:rsid w:val="008411B0"/>
    <w:rsid w:val="00842445"/>
    <w:rsid w:val="00844136"/>
    <w:rsid w:val="00845F00"/>
    <w:rsid w:val="00847605"/>
    <w:rsid w:val="00850702"/>
    <w:rsid w:val="00850C34"/>
    <w:rsid w:val="00850D20"/>
    <w:rsid w:val="008518A1"/>
    <w:rsid w:val="00851A76"/>
    <w:rsid w:val="00851D2C"/>
    <w:rsid w:val="008531C1"/>
    <w:rsid w:val="00853C43"/>
    <w:rsid w:val="008548C4"/>
    <w:rsid w:val="008555C2"/>
    <w:rsid w:val="00855AFA"/>
    <w:rsid w:val="00855DCB"/>
    <w:rsid w:val="00856B53"/>
    <w:rsid w:val="00861CA3"/>
    <w:rsid w:val="00861EA8"/>
    <w:rsid w:val="00862F86"/>
    <w:rsid w:val="0086400F"/>
    <w:rsid w:val="00865477"/>
    <w:rsid w:val="00866604"/>
    <w:rsid w:val="008700FD"/>
    <w:rsid w:val="00871EEF"/>
    <w:rsid w:val="008723E4"/>
    <w:rsid w:val="008723FF"/>
    <w:rsid w:val="00872B3C"/>
    <w:rsid w:val="0087313E"/>
    <w:rsid w:val="008733FD"/>
    <w:rsid w:val="0087375A"/>
    <w:rsid w:val="00874936"/>
    <w:rsid w:val="008757D2"/>
    <w:rsid w:val="008775CC"/>
    <w:rsid w:val="00877A22"/>
    <w:rsid w:val="00877DC3"/>
    <w:rsid w:val="008809A8"/>
    <w:rsid w:val="00881057"/>
    <w:rsid w:val="008824E7"/>
    <w:rsid w:val="008828DC"/>
    <w:rsid w:val="00882D29"/>
    <w:rsid w:val="00883C51"/>
    <w:rsid w:val="00884A1B"/>
    <w:rsid w:val="00886E80"/>
    <w:rsid w:val="00887630"/>
    <w:rsid w:val="00887D8C"/>
    <w:rsid w:val="0089051E"/>
    <w:rsid w:val="008914F5"/>
    <w:rsid w:val="008927A6"/>
    <w:rsid w:val="00892899"/>
    <w:rsid w:val="00892F38"/>
    <w:rsid w:val="00892F42"/>
    <w:rsid w:val="00894A09"/>
    <w:rsid w:val="00894FA1"/>
    <w:rsid w:val="00895AD2"/>
    <w:rsid w:val="0089620A"/>
    <w:rsid w:val="008A2394"/>
    <w:rsid w:val="008A3117"/>
    <w:rsid w:val="008A485F"/>
    <w:rsid w:val="008A4982"/>
    <w:rsid w:val="008A4B4A"/>
    <w:rsid w:val="008A53C6"/>
    <w:rsid w:val="008A55E4"/>
    <w:rsid w:val="008A652A"/>
    <w:rsid w:val="008A6FDF"/>
    <w:rsid w:val="008A711D"/>
    <w:rsid w:val="008A74C4"/>
    <w:rsid w:val="008A7EE0"/>
    <w:rsid w:val="008B10E0"/>
    <w:rsid w:val="008B22DF"/>
    <w:rsid w:val="008B2668"/>
    <w:rsid w:val="008B31C1"/>
    <w:rsid w:val="008B3728"/>
    <w:rsid w:val="008B3B70"/>
    <w:rsid w:val="008B3C29"/>
    <w:rsid w:val="008B3CC2"/>
    <w:rsid w:val="008B6CEC"/>
    <w:rsid w:val="008C10FF"/>
    <w:rsid w:val="008C14A5"/>
    <w:rsid w:val="008C1C70"/>
    <w:rsid w:val="008C2112"/>
    <w:rsid w:val="008C3EAA"/>
    <w:rsid w:val="008C4A8E"/>
    <w:rsid w:val="008C59EC"/>
    <w:rsid w:val="008C71C2"/>
    <w:rsid w:val="008C76CF"/>
    <w:rsid w:val="008D00A0"/>
    <w:rsid w:val="008D0609"/>
    <w:rsid w:val="008D2B89"/>
    <w:rsid w:val="008D2D39"/>
    <w:rsid w:val="008D3836"/>
    <w:rsid w:val="008D4310"/>
    <w:rsid w:val="008D4436"/>
    <w:rsid w:val="008D4F0C"/>
    <w:rsid w:val="008D5059"/>
    <w:rsid w:val="008D5BC2"/>
    <w:rsid w:val="008D6082"/>
    <w:rsid w:val="008D6AF3"/>
    <w:rsid w:val="008D71F9"/>
    <w:rsid w:val="008D7B7A"/>
    <w:rsid w:val="008E071B"/>
    <w:rsid w:val="008E087E"/>
    <w:rsid w:val="008E0FFF"/>
    <w:rsid w:val="008E1325"/>
    <w:rsid w:val="008E559A"/>
    <w:rsid w:val="008E6B55"/>
    <w:rsid w:val="008E715B"/>
    <w:rsid w:val="008E79D3"/>
    <w:rsid w:val="008F01F4"/>
    <w:rsid w:val="008F0392"/>
    <w:rsid w:val="008F062F"/>
    <w:rsid w:val="008F1606"/>
    <w:rsid w:val="008F29F2"/>
    <w:rsid w:val="008F385C"/>
    <w:rsid w:val="008F3AE2"/>
    <w:rsid w:val="008F3EAE"/>
    <w:rsid w:val="008F4696"/>
    <w:rsid w:val="008F58DF"/>
    <w:rsid w:val="008F5AE7"/>
    <w:rsid w:val="008F6553"/>
    <w:rsid w:val="008F6751"/>
    <w:rsid w:val="008F67CD"/>
    <w:rsid w:val="008F6CA1"/>
    <w:rsid w:val="008F75C7"/>
    <w:rsid w:val="00900255"/>
    <w:rsid w:val="00900313"/>
    <w:rsid w:val="00905171"/>
    <w:rsid w:val="00906429"/>
    <w:rsid w:val="00906AD2"/>
    <w:rsid w:val="00907ABE"/>
    <w:rsid w:val="00907E92"/>
    <w:rsid w:val="009107DC"/>
    <w:rsid w:val="0091167B"/>
    <w:rsid w:val="0091187C"/>
    <w:rsid w:val="00912204"/>
    <w:rsid w:val="00913CF9"/>
    <w:rsid w:val="009146ED"/>
    <w:rsid w:val="00914B98"/>
    <w:rsid w:val="00916EFF"/>
    <w:rsid w:val="00917375"/>
    <w:rsid w:val="009205A3"/>
    <w:rsid w:val="00921733"/>
    <w:rsid w:val="00921A77"/>
    <w:rsid w:val="00921BE1"/>
    <w:rsid w:val="00922DAF"/>
    <w:rsid w:val="00922FB6"/>
    <w:rsid w:val="009232D1"/>
    <w:rsid w:val="009238E4"/>
    <w:rsid w:val="00923B9B"/>
    <w:rsid w:val="00926099"/>
    <w:rsid w:val="009265A0"/>
    <w:rsid w:val="00926CDA"/>
    <w:rsid w:val="0092702B"/>
    <w:rsid w:val="00927453"/>
    <w:rsid w:val="00930507"/>
    <w:rsid w:val="009334F8"/>
    <w:rsid w:val="00933848"/>
    <w:rsid w:val="00935057"/>
    <w:rsid w:val="00935E42"/>
    <w:rsid w:val="00935E6F"/>
    <w:rsid w:val="0093634F"/>
    <w:rsid w:val="00936A62"/>
    <w:rsid w:val="00940A56"/>
    <w:rsid w:val="00941800"/>
    <w:rsid w:val="009446F0"/>
    <w:rsid w:val="009458EA"/>
    <w:rsid w:val="00945F34"/>
    <w:rsid w:val="00946006"/>
    <w:rsid w:val="009468DA"/>
    <w:rsid w:val="009472C0"/>
    <w:rsid w:val="009477D3"/>
    <w:rsid w:val="00947D37"/>
    <w:rsid w:val="00947D7C"/>
    <w:rsid w:val="00950364"/>
    <w:rsid w:val="00951E5B"/>
    <w:rsid w:val="0095245E"/>
    <w:rsid w:val="0095468C"/>
    <w:rsid w:val="00955AE3"/>
    <w:rsid w:val="00955F47"/>
    <w:rsid w:val="0095642A"/>
    <w:rsid w:val="00956B84"/>
    <w:rsid w:val="00956F6B"/>
    <w:rsid w:val="00957CED"/>
    <w:rsid w:val="009601BF"/>
    <w:rsid w:val="0096040A"/>
    <w:rsid w:val="0096075B"/>
    <w:rsid w:val="009607AF"/>
    <w:rsid w:val="00960D20"/>
    <w:rsid w:val="009623C9"/>
    <w:rsid w:val="00964BFC"/>
    <w:rsid w:val="00965131"/>
    <w:rsid w:val="009657BB"/>
    <w:rsid w:val="0097009B"/>
    <w:rsid w:val="009707EE"/>
    <w:rsid w:val="009711EF"/>
    <w:rsid w:val="0097140A"/>
    <w:rsid w:val="009719BA"/>
    <w:rsid w:val="00971DD0"/>
    <w:rsid w:val="00972A3E"/>
    <w:rsid w:val="00972A61"/>
    <w:rsid w:val="009732C4"/>
    <w:rsid w:val="00974428"/>
    <w:rsid w:val="009750D7"/>
    <w:rsid w:val="00975E29"/>
    <w:rsid w:val="009769C2"/>
    <w:rsid w:val="009811D9"/>
    <w:rsid w:val="00981761"/>
    <w:rsid w:val="00981FFF"/>
    <w:rsid w:val="00983036"/>
    <w:rsid w:val="0098413D"/>
    <w:rsid w:val="0098421C"/>
    <w:rsid w:val="0098524E"/>
    <w:rsid w:val="009857B3"/>
    <w:rsid w:val="009864ED"/>
    <w:rsid w:val="00986A47"/>
    <w:rsid w:val="00992E21"/>
    <w:rsid w:val="00993073"/>
    <w:rsid w:val="0099313D"/>
    <w:rsid w:val="0099711D"/>
    <w:rsid w:val="00997B9A"/>
    <w:rsid w:val="009A028F"/>
    <w:rsid w:val="009A08E4"/>
    <w:rsid w:val="009A0BB1"/>
    <w:rsid w:val="009A12A5"/>
    <w:rsid w:val="009A218D"/>
    <w:rsid w:val="009A288E"/>
    <w:rsid w:val="009A358A"/>
    <w:rsid w:val="009A3A19"/>
    <w:rsid w:val="009A43F5"/>
    <w:rsid w:val="009A46BF"/>
    <w:rsid w:val="009A4CB6"/>
    <w:rsid w:val="009A5496"/>
    <w:rsid w:val="009B13CD"/>
    <w:rsid w:val="009B209E"/>
    <w:rsid w:val="009B258D"/>
    <w:rsid w:val="009B42A4"/>
    <w:rsid w:val="009B631C"/>
    <w:rsid w:val="009B6F61"/>
    <w:rsid w:val="009B7042"/>
    <w:rsid w:val="009B7891"/>
    <w:rsid w:val="009B793D"/>
    <w:rsid w:val="009B7F4F"/>
    <w:rsid w:val="009C0548"/>
    <w:rsid w:val="009C0C74"/>
    <w:rsid w:val="009C1090"/>
    <w:rsid w:val="009C118C"/>
    <w:rsid w:val="009C1C03"/>
    <w:rsid w:val="009C247A"/>
    <w:rsid w:val="009C36C7"/>
    <w:rsid w:val="009C3A0E"/>
    <w:rsid w:val="009C4022"/>
    <w:rsid w:val="009C459E"/>
    <w:rsid w:val="009C4897"/>
    <w:rsid w:val="009C5E31"/>
    <w:rsid w:val="009C787B"/>
    <w:rsid w:val="009D11AA"/>
    <w:rsid w:val="009D1549"/>
    <w:rsid w:val="009D1622"/>
    <w:rsid w:val="009D1ED0"/>
    <w:rsid w:val="009D39BD"/>
    <w:rsid w:val="009D4EA7"/>
    <w:rsid w:val="009D5D1D"/>
    <w:rsid w:val="009D5EBD"/>
    <w:rsid w:val="009D5FD5"/>
    <w:rsid w:val="009D6784"/>
    <w:rsid w:val="009D6BEC"/>
    <w:rsid w:val="009E13C0"/>
    <w:rsid w:val="009E16E4"/>
    <w:rsid w:val="009E1F94"/>
    <w:rsid w:val="009E28C7"/>
    <w:rsid w:val="009E2EBF"/>
    <w:rsid w:val="009E396D"/>
    <w:rsid w:val="009E52A4"/>
    <w:rsid w:val="009E6195"/>
    <w:rsid w:val="009E6403"/>
    <w:rsid w:val="009F10B0"/>
    <w:rsid w:val="009F136A"/>
    <w:rsid w:val="009F448F"/>
    <w:rsid w:val="009F4965"/>
    <w:rsid w:val="009F7910"/>
    <w:rsid w:val="00A01E7A"/>
    <w:rsid w:val="00A0224A"/>
    <w:rsid w:val="00A02394"/>
    <w:rsid w:val="00A02460"/>
    <w:rsid w:val="00A025EE"/>
    <w:rsid w:val="00A02BEB"/>
    <w:rsid w:val="00A03688"/>
    <w:rsid w:val="00A03926"/>
    <w:rsid w:val="00A0396B"/>
    <w:rsid w:val="00A04939"/>
    <w:rsid w:val="00A05F5F"/>
    <w:rsid w:val="00A06F6C"/>
    <w:rsid w:val="00A07878"/>
    <w:rsid w:val="00A07A1D"/>
    <w:rsid w:val="00A10691"/>
    <w:rsid w:val="00A11357"/>
    <w:rsid w:val="00A13326"/>
    <w:rsid w:val="00A14D47"/>
    <w:rsid w:val="00A150D7"/>
    <w:rsid w:val="00A169A2"/>
    <w:rsid w:val="00A22D92"/>
    <w:rsid w:val="00A231F4"/>
    <w:rsid w:val="00A23550"/>
    <w:rsid w:val="00A23D22"/>
    <w:rsid w:val="00A24AAB"/>
    <w:rsid w:val="00A24BA8"/>
    <w:rsid w:val="00A30CE1"/>
    <w:rsid w:val="00A3152E"/>
    <w:rsid w:val="00A3163D"/>
    <w:rsid w:val="00A3199C"/>
    <w:rsid w:val="00A32B46"/>
    <w:rsid w:val="00A32CE5"/>
    <w:rsid w:val="00A3343E"/>
    <w:rsid w:val="00A33D6A"/>
    <w:rsid w:val="00A3407A"/>
    <w:rsid w:val="00A34659"/>
    <w:rsid w:val="00A35BDE"/>
    <w:rsid w:val="00A37453"/>
    <w:rsid w:val="00A40640"/>
    <w:rsid w:val="00A40978"/>
    <w:rsid w:val="00A40B9E"/>
    <w:rsid w:val="00A418E6"/>
    <w:rsid w:val="00A41907"/>
    <w:rsid w:val="00A420B2"/>
    <w:rsid w:val="00A4241E"/>
    <w:rsid w:val="00A44FC4"/>
    <w:rsid w:val="00A462A0"/>
    <w:rsid w:val="00A468A1"/>
    <w:rsid w:val="00A47CBF"/>
    <w:rsid w:val="00A50248"/>
    <w:rsid w:val="00A5106A"/>
    <w:rsid w:val="00A52263"/>
    <w:rsid w:val="00A52FF8"/>
    <w:rsid w:val="00A5346D"/>
    <w:rsid w:val="00A53766"/>
    <w:rsid w:val="00A53831"/>
    <w:rsid w:val="00A53905"/>
    <w:rsid w:val="00A53C6E"/>
    <w:rsid w:val="00A54713"/>
    <w:rsid w:val="00A563AB"/>
    <w:rsid w:val="00A5650A"/>
    <w:rsid w:val="00A56776"/>
    <w:rsid w:val="00A56E42"/>
    <w:rsid w:val="00A56EAB"/>
    <w:rsid w:val="00A57011"/>
    <w:rsid w:val="00A57A0E"/>
    <w:rsid w:val="00A57DF2"/>
    <w:rsid w:val="00A60D04"/>
    <w:rsid w:val="00A60E30"/>
    <w:rsid w:val="00A61D5B"/>
    <w:rsid w:val="00A633C7"/>
    <w:rsid w:val="00A63B57"/>
    <w:rsid w:val="00A6404C"/>
    <w:rsid w:val="00A674E9"/>
    <w:rsid w:val="00A678CE"/>
    <w:rsid w:val="00A716C1"/>
    <w:rsid w:val="00A727C1"/>
    <w:rsid w:val="00A73015"/>
    <w:rsid w:val="00A73BC6"/>
    <w:rsid w:val="00A73D91"/>
    <w:rsid w:val="00A7402B"/>
    <w:rsid w:val="00A76CBF"/>
    <w:rsid w:val="00A770FD"/>
    <w:rsid w:val="00A77B36"/>
    <w:rsid w:val="00A77B47"/>
    <w:rsid w:val="00A77EEF"/>
    <w:rsid w:val="00A8105E"/>
    <w:rsid w:val="00A81799"/>
    <w:rsid w:val="00A83278"/>
    <w:rsid w:val="00A832F5"/>
    <w:rsid w:val="00A838DF"/>
    <w:rsid w:val="00A83C48"/>
    <w:rsid w:val="00A83EC7"/>
    <w:rsid w:val="00A848DC"/>
    <w:rsid w:val="00A85D1F"/>
    <w:rsid w:val="00A85EB6"/>
    <w:rsid w:val="00A87F50"/>
    <w:rsid w:val="00A901B0"/>
    <w:rsid w:val="00A901EB"/>
    <w:rsid w:val="00A9101A"/>
    <w:rsid w:val="00A915FA"/>
    <w:rsid w:val="00A93A5A"/>
    <w:rsid w:val="00A94AEE"/>
    <w:rsid w:val="00A958E9"/>
    <w:rsid w:val="00A95B12"/>
    <w:rsid w:val="00A9641A"/>
    <w:rsid w:val="00A972CA"/>
    <w:rsid w:val="00AA0772"/>
    <w:rsid w:val="00AA0AED"/>
    <w:rsid w:val="00AA0F8F"/>
    <w:rsid w:val="00AA1055"/>
    <w:rsid w:val="00AA42DA"/>
    <w:rsid w:val="00AA448C"/>
    <w:rsid w:val="00AA4575"/>
    <w:rsid w:val="00AA4719"/>
    <w:rsid w:val="00AA4A3C"/>
    <w:rsid w:val="00AA4B61"/>
    <w:rsid w:val="00AA603E"/>
    <w:rsid w:val="00AB17D6"/>
    <w:rsid w:val="00AB2365"/>
    <w:rsid w:val="00AB26FA"/>
    <w:rsid w:val="00AB2D64"/>
    <w:rsid w:val="00AB48F3"/>
    <w:rsid w:val="00AB6203"/>
    <w:rsid w:val="00AB6347"/>
    <w:rsid w:val="00AB787E"/>
    <w:rsid w:val="00AB790D"/>
    <w:rsid w:val="00AC0461"/>
    <w:rsid w:val="00AC048C"/>
    <w:rsid w:val="00AC0977"/>
    <w:rsid w:val="00AC0A1C"/>
    <w:rsid w:val="00AC1F3E"/>
    <w:rsid w:val="00AC2028"/>
    <w:rsid w:val="00AC2E05"/>
    <w:rsid w:val="00AC3150"/>
    <w:rsid w:val="00AC3C89"/>
    <w:rsid w:val="00AC4FFF"/>
    <w:rsid w:val="00AC7730"/>
    <w:rsid w:val="00AD063C"/>
    <w:rsid w:val="00AD0A5C"/>
    <w:rsid w:val="00AD0C66"/>
    <w:rsid w:val="00AD1996"/>
    <w:rsid w:val="00AD1D42"/>
    <w:rsid w:val="00AD21A9"/>
    <w:rsid w:val="00AD2AA0"/>
    <w:rsid w:val="00AD2C1C"/>
    <w:rsid w:val="00AD2D7B"/>
    <w:rsid w:val="00AD30DD"/>
    <w:rsid w:val="00AD33F0"/>
    <w:rsid w:val="00AD41EB"/>
    <w:rsid w:val="00AD5C16"/>
    <w:rsid w:val="00AD634C"/>
    <w:rsid w:val="00AD6BA8"/>
    <w:rsid w:val="00AD6BC0"/>
    <w:rsid w:val="00AD782F"/>
    <w:rsid w:val="00AD7F49"/>
    <w:rsid w:val="00AD7FA7"/>
    <w:rsid w:val="00AE070F"/>
    <w:rsid w:val="00AE0AF7"/>
    <w:rsid w:val="00AE180C"/>
    <w:rsid w:val="00AE1D23"/>
    <w:rsid w:val="00AE39DF"/>
    <w:rsid w:val="00AE3D01"/>
    <w:rsid w:val="00AE40D3"/>
    <w:rsid w:val="00AE48A0"/>
    <w:rsid w:val="00AE591C"/>
    <w:rsid w:val="00AE64BB"/>
    <w:rsid w:val="00AE657A"/>
    <w:rsid w:val="00AE6B7B"/>
    <w:rsid w:val="00AE7706"/>
    <w:rsid w:val="00AF0416"/>
    <w:rsid w:val="00AF05AC"/>
    <w:rsid w:val="00AF06C5"/>
    <w:rsid w:val="00AF0BFF"/>
    <w:rsid w:val="00AF2083"/>
    <w:rsid w:val="00AF2A29"/>
    <w:rsid w:val="00AF420E"/>
    <w:rsid w:val="00AF4EA7"/>
    <w:rsid w:val="00AF5FA2"/>
    <w:rsid w:val="00AF6032"/>
    <w:rsid w:val="00AF6D6E"/>
    <w:rsid w:val="00AF6DB0"/>
    <w:rsid w:val="00AF6E77"/>
    <w:rsid w:val="00AF6E98"/>
    <w:rsid w:val="00B000F9"/>
    <w:rsid w:val="00B001DA"/>
    <w:rsid w:val="00B0049C"/>
    <w:rsid w:val="00B02A02"/>
    <w:rsid w:val="00B02ADB"/>
    <w:rsid w:val="00B02E02"/>
    <w:rsid w:val="00B03061"/>
    <w:rsid w:val="00B03695"/>
    <w:rsid w:val="00B05E50"/>
    <w:rsid w:val="00B063F3"/>
    <w:rsid w:val="00B069B2"/>
    <w:rsid w:val="00B103C7"/>
    <w:rsid w:val="00B10691"/>
    <w:rsid w:val="00B12AD4"/>
    <w:rsid w:val="00B13064"/>
    <w:rsid w:val="00B1341A"/>
    <w:rsid w:val="00B1383B"/>
    <w:rsid w:val="00B13DD7"/>
    <w:rsid w:val="00B15916"/>
    <w:rsid w:val="00B17353"/>
    <w:rsid w:val="00B2068A"/>
    <w:rsid w:val="00B20F47"/>
    <w:rsid w:val="00B21B18"/>
    <w:rsid w:val="00B22806"/>
    <w:rsid w:val="00B22A53"/>
    <w:rsid w:val="00B22B59"/>
    <w:rsid w:val="00B23B6C"/>
    <w:rsid w:val="00B250EB"/>
    <w:rsid w:val="00B25413"/>
    <w:rsid w:val="00B266A0"/>
    <w:rsid w:val="00B270FD"/>
    <w:rsid w:val="00B302B7"/>
    <w:rsid w:val="00B32CED"/>
    <w:rsid w:val="00B33713"/>
    <w:rsid w:val="00B35247"/>
    <w:rsid w:val="00B353B1"/>
    <w:rsid w:val="00B355CB"/>
    <w:rsid w:val="00B371D9"/>
    <w:rsid w:val="00B37FC3"/>
    <w:rsid w:val="00B40662"/>
    <w:rsid w:val="00B407B8"/>
    <w:rsid w:val="00B40B57"/>
    <w:rsid w:val="00B4111F"/>
    <w:rsid w:val="00B41434"/>
    <w:rsid w:val="00B41756"/>
    <w:rsid w:val="00B41A76"/>
    <w:rsid w:val="00B423E4"/>
    <w:rsid w:val="00B42C33"/>
    <w:rsid w:val="00B43D5B"/>
    <w:rsid w:val="00B43EBF"/>
    <w:rsid w:val="00B43EFB"/>
    <w:rsid w:val="00B44529"/>
    <w:rsid w:val="00B44534"/>
    <w:rsid w:val="00B447EB"/>
    <w:rsid w:val="00B44D46"/>
    <w:rsid w:val="00B46BD1"/>
    <w:rsid w:val="00B46C7B"/>
    <w:rsid w:val="00B50167"/>
    <w:rsid w:val="00B51B95"/>
    <w:rsid w:val="00B528B5"/>
    <w:rsid w:val="00B52B45"/>
    <w:rsid w:val="00B5329C"/>
    <w:rsid w:val="00B53691"/>
    <w:rsid w:val="00B54DFE"/>
    <w:rsid w:val="00B5520A"/>
    <w:rsid w:val="00B56B3B"/>
    <w:rsid w:val="00B57577"/>
    <w:rsid w:val="00B57ACF"/>
    <w:rsid w:val="00B600C2"/>
    <w:rsid w:val="00B60201"/>
    <w:rsid w:val="00B60670"/>
    <w:rsid w:val="00B61710"/>
    <w:rsid w:val="00B61F2A"/>
    <w:rsid w:val="00B638CD"/>
    <w:rsid w:val="00B63E0E"/>
    <w:rsid w:val="00B64047"/>
    <w:rsid w:val="00B656EA"/>
    <w:rsid w:val="00B65C34"/>
    <w:rsid w:val="00B700CD"/>
    <w:rsid w:val="00B7081D"/>
    <w:rsid w:val="00B7167C"/>
    <w:rsid w:val="00B71A55"/>
    <w:rsid w:val="00B71BA5"/>
    <w:rsid w:val="00B720BB"/>
    <w:rsid w:val="00B72D38"/>
    <w:rsid w:val="00B74334"/>
    <w:rsid w:val="00B75C05"/>
    <w:rsid w:val="00B76402"/>
    <w:rsid w:val="00B83F93"/>
    <w:rsid w:val="00B84CBB"/>
    <w:rsid w:val="00B85003"/>
    <w:rsid w:val="00B85AE8"/>
    <w:rsid w:val="00B87C40"/>
    <w:rsid w:val="00B904BD"/>
    <w:rsid w:val="00B90D1C"/>
    <w:rsid w:val="00B91839"/>
    <w:rsid w:val="00B91D1B"/>
    <w:rsid w:val="00B92870"/>
    <w:rsid w:val="00B9308D"/>
    <w:rsid w:val="00B939E1"/>
    <w:rsid w:val="00B942EA"/>
    <w:rsid w:val="00B95F06"/>
    <w:rsid w:val="00B96CEA"/>
    <w:rsid w:val="00B96F74"/>
    <w:rsid w:val="00B9773D"/>
    <w:rsid w:val="00B97923"/>
    <w:rsid w:val="00B979EA"/>
    <w:rsid w:val="00B97A2B"/>
    <w:rsid w:val="00BA01A5"/>
    <w:rsid w:val="00BA20FA"/>
    <w:rsid w:val="00BA2326"/>
    <w:rsid w:val="00BA24AE"/>
    <w:rsid w:val="00BA3274"/>
    <w:rsid w:val="00BA3931"/>
    <w:rsid w:val="00BA4406"/>
    <w:rsid w:val="00BA49DD"/>
    <w:rsid w:val="00BA5E29"/>
    <w:rsid w:val="00BA6831"/>
    <w:rsid w:val="00BA7334"/>
    <w:rsid w:val="00BA7F44"/>
    <w:rsid w:val="00BB006D"/>
    <w:rsid w:val="00BB059C"/>
    <w:rsid w:val="00BB0F02"/>
    <w:rsid w:val="00BB0FA3"/>
    <w:rsid w:val="00BB1913"/>
    <w:rsid w:val="00BB1A20"/>
    <w:rsid w:val="00BB2503"/>
    <w:rsid w:val="00BB4DA8"/>
    <w:rsid w:val="00BB5A21"/>
    <w:rsid w:val="00BB653A"/>
    <w:rsid w:val="00BB657F"/>
    <w:rsid w:val="00BB66AB"/>
    <w:rsid w:val="00BB718F"/>
    <w:rsid w:val="00BB71C2"/>
    <w:rsid w:val="00BB72A6"/>
    <w:rsid w:val="00BB73BF"/>
    <w:rsid w:val="00BB7BAF"/>
    <w:rsid w:val="00BC0B08"/>
    <w:rsid w:val="00BC1AB3"/>
    <w:rsid w:val="00BC1C8F"/>
    <w:rsid w:val="00BC1DA5"/>
    <w:rsid w:val="00BC1DE6"/>
    <w:rsid w:val="00BC1FF6"/>
    <w:rsid w:val="00BC2395"/>
    <w:rsid w:val="00BC25B5"/>
    <w:rsid w:val="00BC2918"/>
    <w:rsid w:val="00BC2FD8"/>
    <w:rsid w:val="00BC33E5"/>
    <w:rsid w:val="00BC5807"/>
    <w:rsid w:val="00BC5D8C"/>
    <w:rsid w:val="00BC7E92"/>
    <w:rsid w:val="00BD1327"/>
    <w:rsid w:val="00BD2F10"/>
    <w:rsid w:val="00BD3A87"/>
    <w:rsid w:val="00BD424D"/>
    <w:rsid w:val="00BD52EA"/>
    <w:rsid w:val="00BD5CE2"/>
    <w:rsid w:val="00BD668E"/>
    <w:rsid w:val="00BD71A9"/>
    <w:rsid w:val="00BD762C"/>
    <w:rsid w:val="00BD7A15"/>
    <w:rsid w:val="00BE0C9B"/>
    <w:rsid w:val="00BE1C12"/>
    <w:rsid w:val="00BE2A8A"/>
    <w:rsid w:val="00BE2D4F"/>
    <w:rsid w:val="00BE2FF2"/>
    <w:rsid w:val="00BE31F7"/>
    <w:rsid w:val="00BE3C0C"/>
    <w:rsid w:val="00BE3F05"/>
    <w:rsid w:val="00BE4047"/>
    <w:rsid w:val="00BE40DC"/>
    <w:rsid w:val="00BE42FE"/>
    <w:rsid w:val="00BE46C3"/>
    <w:rsid w:val="00BE47FF"/>
    <w:rsid w:val="00BE4C27"/>
    <w:rsid w:val="00BE6311"/>
    <w:rsid w:val="00BF2AB2"/>
    <w:rsid w:val="00BF4D96"/>
    <w:rsid w:val="00BF54DE"/>
    <w:rsid w:val="00BF5905"/>
    <w:rsid w:val="00BF5B80"/>
    <w:rsid w:val="00BF6843"/>
    <w:rsid w:val="00BF6FDA"/>
    <w:rsid w:val="00BF76CA"/>
    <w:rsid w:val="00C01A66"/>
    <w:rsid w:val="00C028C0"/>
    <w:rsid w:val="00C03751"/>
    <w:rsid w:val="00C03ABA"/>
    <w:rsid w:val="00C0462B"/>
    <w:rsid w:val="00C0490D"/>
    <w:rsid w:val="00C04EE3"/>
    <w:rsid w:val="00C06B51"/>
    <w:rsid w:val="00C06FC0"/>
    <w:rsid w:val="00C074F8"/>
    <w:rsid w:val="00C10205"/>
    <w:rsid w:val="00C10216"/>
    <w:rsid w:val="00C11647"/>
    <w:rsid w:val="00C11B5F"/>
    <w:rsid w:val="00C126E3"/>
    <w:rsid w:val="00C14712"/>
    <w:rsid w:val="00C14BC5"/>
    <w:rsid w:val="00C14D7C"/>
    <w:rsid w:val="00C15A03"/>
    <w:rsid w:val="00C16CC1"/>
    <w:rsid w:val="00C16DD7"/>
    <w:rsid w:val="00C17BF1"/>
    <w:rsid w:val="00C2092E"/>
    <w:rsid w:val="00C20F20"/>
    <w:rsid w:val="00C21B4C"/>
    <w:rsid w:val="00C21C57"/>
    <w:rsid w:val="00C221CB"/>
    <w:rsid w:val="00C24668"/>
    <w:rsid w:val="00C2476A"/>
    <w:rsid w:val="00C249C1"/>
    <w:rsid w:val="00C25C1F"/>
    <w:rsid w:val="00C26E0E"/>
    <w:rsid w:val="00C27F52"/>
    <w:rsid w:val="00C3194F"/>
    <w:rsid w:val="00C32BE4"/>
    <w:rsid w:val="00C32D4F"/>
    <w:rsid w:val="00C3305B"/>
    <w:rsid w:val="00C337E5"/>
    <w:rsid w:val="00C34290"/>
    <w:rsid w:val="00C355A9"/>
    <w:rsid w:val="00C36555"/>
    <w:rsid w:val="00C3674F"/>
    <w:rsid w:val="00C36B4A"/>
    <w:rsid w:val="00C36FDE"/>
    <w:rsid w:val="00C37D02"/>
    <w:rsid w:val="00C40437"/>
    <w:rsid w:val="00C4248A"/>
    <w:rsid w:val="00C42889"/>
    <w:rsid w:val="00C43250"/>
    <w:rsid w:val="00C4329A"/>
    <w:rsid w:val="00C445BF"/>
    <w:rsid w:val="00C46122"/>
    <w:rsid w:val="00C46470"/>
    <w:rsid w:val="00C46BE7"/>
    <w:rsid w:val="00C46F11"/>
    <w:rsid w:val="00C46F3B"/>
    <w:rsid w:val="00C47206"/>
    <w:rsid w:val="00C47571"/>
    <w:rsid w:val="00C5004A"/>
    <w:rsid w:val="00C5053C"/>
    <w:rsid w:val="00C516A3"/>
    <w:rsid w:val="00C519AE"/>
    <w:rsid w:val="00C51B15"/>
    <w:rsid w:val="00C51E44"/>
    <w:rsid w:val="00C51FC2"/>
    <w:rsid w:val="00C537E2"/>
    <w:rsid w:val="00C542F5"/>
    <w:rsid w:val="00C54BA2"/>
    <w:rsid w:val="00C54C79"/>
    <w:rsid w:val="00C5508A"/>
    <w:rsid w:val="00C55F72"/>
    <w:rsid w:val="00C563F2"/>
    <w:rsid w:val="00C57C21"/>
    <w:rsid w:val="00C6057B"/>
    <w:rsid w:val="00C612DB"/>
    <w:rsid w:val="00C62A9A"/>
    <w:rsid w:val="00C638CD"/>
    <w:rsid w:val="00C640BA"/>
    <w:rsid w:val="00C641CB"/>
    <w:rsid w:val="00C6474A"/>
    <w:rsid w:val="00C648A7"/>
    <w:rsid w:val="00C6530F"/>
    <w:rsid w:val="00C65698"/>
    <w:rsid w:val="00C65988"/>
    <w:rsid w:val="00C66199"/>
    <w:rsid w:val="00C6653C"/>
    <w:rsid w:val="00C66E36"/>
    <w:rsid w:val="00C67524"/>
    <w:rsid w:val="00C67907"/>
    <w:rsid w:val="00C67F9A"/>
    <w:rsid w:val="00C7068A"/>
    <w:rsid w:val="00C7098B"/>
    <w:rsid w:val="00C714BA"/>
    <w:rsid w:val="00C7163A"/>
    <w:rsid w:val="00C718FF"/>
    <w:rsid w:val="00C72AA1"/>
    <w:rsid w:val="00C72EC9"/>
    <w:rsid w:val="00C73B79"/>
    <w:rsid w:val="00C75070"/>
    <w:rsid w:val="00C75360"/>
    <w:rsid w:val="00C75709"/>
    <w:rsid w:val="00C76DA3"/>
    <w:rsid w:val="00C774DE"/>
    <w:rsid w:val="00C77C45"/>
    <w:rsid w:val="00C77DBC"/>
    <w:rsid w:val="00C80642"/>
    <w:rsid w:val="00C80DF3"/>
    <w:rsid w:val="00C815B2"/>
    <w:rsid w:val="00C82719"/>
    <w:rsid w:val="00C83E5A"/>
    <w:rsid w:val="00C83EF9"/>
    <w:rsid w:val="00C841C6"/>
    <w:rsid w:val="00C84F7D"/>
    <w:rsid w:val="00C853EA"/>
    <w:rsid w:val="00C85E3E"/>
    <w:rsid w:val="00C85E88"/>
    <w:rsid w:val="00C8787D"/>
    <w:rsid w:val="00C87967"/>
    <w:rsid w:val="00C87B0C"/>
    <w:rsid w:val="00C90A58"/>
    <w:rsid w:val="00C91F36"/>
    <w:rsid w:val="00C93205"/>
    <w:rsid w:val="00C946D2"/>
    <w:rsid w:val="00C9528E"/>
    <w:rsid w:val="00C954E7"/>
    <w:rsid w:val="00C969A8"/>
    <w:rsid w:val="00C97833"/>
    <w:rsid w:val="00CA0273"/>
    <w:rsid w:val="00CA09B9"/>
    <w:rsid w:val="00CA0C06"/>
    <w:rsid w:val="00CA21FF"/>
    <w:rsid w:val="00CA2C3D"/>
    <w:rsid w:val="00CA31D0"/>
    <w:rsid w:val="00CA4B31"/>
    <w:rsid w:val="00CA5139"/>
    <w:rsid w:val="00CA679B"/>
    <w:rsid w:val="00CA77BB"/>
    <w:rsid w:val="00CA7A63"/>
    <w:rsid w:val="00CB007A"/>
    <w:rsid w:val="00CB0CDD"/>
    <w:rsid w:val="00CB186B"/>
    <w:rsid w:val="00CB1CF4"/>
    <w:rsid w:val="00CB1FC1"/>
    <w:rsid w:val="00CB27A4"/>
    <w:rsid w:val="00CB291B"/>
    <w:rsid w:val="00CB3B79"/>
    <w:rsid w:val="00CB3F0B"/>
    <w:rsid w:val="00CB52B8"/>
    <w:rsid w:val="00CB5B35"/>
    <w:rsid w:val="00CB6C76"/>
    <w:rsid w:val="00CB712E"/>
    <w:rsid w:val="00CB778F"/>
    <w:rsid w:val="00CC016E"/>
    <w:rsid w:val="00CC1632"/>
    <w:rsid w:val="00CC2225"/>
    <w:rsid w:val="00CC26B8"/>
    <w:rsid w:val="00CC26FE"/>
    <w:rsid w:val="00CC3508"/>
    <w:rsid w:val="00CC5E8E"/>
    <w:rsid w:val="00CC768C"/>
    <w:rsid w:val="00CC773D"/>
    <w:rsid w:val="00CC7769"/>
    <w:rsid w:val="00CD1CEF"/>
    <w:rsid w:val="00CD24E5"/>
    <w:rsid w:val="00CD25AD"/>
    <w:rsid w:val="00CD3D25"/>
    <w:rsid w:val="00CD427D"/>
    <w:rsid w:val="00CD4459"/>
    <w:rsid w:val="00CD46CE"/>
    <w:rsid w:val="00CD64DB"/>
    <w:rsid w:val="00CD77CF"/>
    <w:rsid w:val="00CD7C41"/>
    <w:rsid w:val="00CE038B"/>
    <w:rsid w:val="00CE063C"/>
    <w:rsid w:val="00CE15ED"/>
    <w:rsid w:val="00CE21BD"/>
    <w:rsid w:val="00CE2F48"/>
    <w:rsid w:val="00CE46C1"/>
    <w:rsid w:val="00CE4753"/>
    <w:rsid w:val="00CE4D28"/>
    <w:rsid w:val="00CE5AC2"/>
    <w:rsid w:val="00CE6266"/>
    <w:rsid w:val="00CE7193"/>
    <w:rsid w:val="00CE7547"/>
    <w:rsid w:val="00CE796E"/>
    <w:rsid w:val="00CE7E9E"/>
    <w:rsid w:val="00CF0888"/>
    <w:rsid w:val="00CF1296"/>
    <w:rsid w:val="00CF1B4F"/>
    <w:rsid w:val="00CF242B"/>
    <w:rsid w:val="00CF5035"/>
    <w:rsid w:val="00CF57D9"/>
    <w:rsid w:val="00CF5839"/>
    <w:rsid w:val="00D002A4"/>
    <w:rsid w:val="00D00D69"/>
    <w:rsid w:val="00D0147C"/>
    <w:rsid w:val="00D016CA"/>
    <w:rsid w:val="00D01766"/>
    <w:rsid w:val="00D03785"/>
    <w:rsid w:val="00D03A1E"/>
    <w:rsid w:val="00D06CDE"/>
    <w:rsid w:val="00D07C87"/>
    <w:rsid w:val="00D102A5"/>
    <w:rsid w:val="00D11091"/>
    <w:rsid w:val="00D113B2"/>
    <w:rsid w:val="00D11904"/>
    <w:rsid w:val="00D11DD8"/>
    <w:rsid w:val="00D124CC"/>
    <w:rsid w:val="00D13DF2"/>
    <w:rsid w:val="00D15E00"/>
    <w:rsid w:val="00D17165"/>
    <w:rsid w:val="00D17B50"/>
    <w:rsid w:val="00D17FCF"/>
    <w:rsid w:val="00D20083"/>
    <w:rsid w:val="00D205EF"/>
    <w:rsid w:val="00D215B1"/>
    <w:rsid w:val="00D26380"/>
    <w:rsid w:val="00D264DF"/>
    <w:rsid w:val="00D277AC"/>
    <w:rsid w:val="00D278DC"/>
    <w:rsid w:val="00D27FB4"/>
    <w:rsid w:val="00D309F6"/>
    <w:rsid w:val="00D322EE"/>
    <w:rsid w:val="00D3396A"/>
    <w:rsid w:val="00D3409F"/>
    <w:rsid w:val="00D3473D"/>
    <w:rsid w:val="00D34B1F"/>
    <w:rsid w:val="00D34B48"/>
    <w:rsid w:val="00D34EE3"/>
    <w:rsid w:val="00D358FF"/>
    <w:rsid w:val="00D36F43"/>
    <w:rsid w:val="00D37C92"/>
    <w:rsid w:val="00D405AC"/>
    <w:rsid w:val="00D40DB6"/>
    <w:rsid w:val="00D4109F"/>
    <w:rsid w:val="00D42C15"/>
    <w:rsid w:val="00D4329B"/>
    <w:rsid w:val="00D4389A"/>
    <w:rsid w:val="00D439FA"/>
    <w:rsid w:val="00D43A0A"/>
    <w:rsid w:val="00D43E6D"/>
    <w:rsid w:val="00D43E89"/>
    <w:rsid w:val="00D44B39"/>
    <w:rsid w:val="00D45E47"/>
    <w:rsid w:val="00D46041"/>
    <w:rsid w:val="00D461AF"/>
    <w:rsid w:val="00D46DF1"/>
    <w:rsid w:val="00D471E3"/>
    <w:rsid w:val="00D4750B"/>
    <w:rsid w:val="00D478D0"/>
    <w:rsid w:val="00D47D6A"/>
    <w:rsid w:val="00D47FCB"/>
    <w:rsid w:val="00D505C2"/>
    <w:rsid w:val="00D506F7"/>
    <w:rsid w:val="00D50A83"/>
    <w:rsid w:val="00D50BD7"/>
    <w:rsid w:val="00D51AA3"/>
    <w:rsid w:val="00D52A8D"/>
    <w:rsid w:val="00D52BB1"/>
    <w:rsid w:val="00D542BC"/>
    <w:rsid w:val="00D5498D"/>
    <w:rsid w:val="00D54D96"/>
    <w:rsid w:val="00D54F04"/>
    <w:rsid w:val="00D55388"/>
    <w:rsid w:val="00D56930"/>
    <w:rsid w:val="00D57896"/>
    <w:rsid w:val="00D6009F"/>
    <w:rsid w:val="00D62108"/>
    <w:rsid w:val="00D62703"/>
    <w:rsid w:val="00D64137"/>
    <w:rsid w:val="00D653B7"/>
    <w:rsid w:val="00D65B43"/>
    <w:rsid w:val="00D66930"/>
    <w:rsid w:val="00D70A39"/>
    <w:rsid w:val="00D7139F"/>
    <w:rsid w:val="00D71CFF"/>
    <w:rsid w:val="00D723E6"/>
    <w:rsid w:val="00D72A74"/>
    <w:rsid w:val="00D7700C"/>
    <w:rsid w:val="00D77141"/>
    <w:rsid w:val="00D77E9F"/>
    <w:rsid w:val="00D80ABB"/>
    <w:rsid w:val="00D80FA9"/>
    <w:rsid w:val="00D8183A"/>
    <w:rsid w:val="00D8200A"/>
    <w:rsid w:val="00D82470"/>
    <w:rsid w:val="00D8260D"/>
    <w:rsid w:val="00D8267E"/>
    <w:rsid w:val="00D82B1D"/>
    <w:rsid w:val="00D839A2"/>
    <w:rsid w:val="00D845D8"/>
    <w:rsid w:val="00D84E51"/>
    <w:rsid w:val="00D918B2"/>
    <w:rsid w:val="00D91D13"/>
    <w:rsid w:val="00D91D36"/>
    <w:rsid w:val="00D92080"/>
    <w:rsid w:val="00D92453"/>
    <w:rsid w:val="00D93E85"/>
    <w:rsid w:val="00D96199"/>
    <w:rsid w:val="00D9698A"/>
    <w:rsid w:val="00DA050B"/>
    <w:rsid w:val="00DA066D"/>
    <w:rsid w:val="00DA06DE"/>
    <w:rsid w:val="00DA0AC1"/>
    <w:rsid w:val="00DA11AE"/>
    <w:rsid w:val="00DA1348"/>
    <w:rsid w:val="00DA17F6"/>
    <w:rsid w:val="00DA3036"/>
    <w:rsid w:val="00DA39D5"/>
    <w:rsid w:val="00DA46A2"/>
    <w:rsid w:val="00DA62C9"/>
    <w:rsid w:val="00DA699A"/>
    <w:rsid w:val="00DA7214"/>
    <w:rsid w:val="00DA777F"/>
    <w:rsid w:val="00DA790D"/>
    <w:rsid w:val="00DB2CD6"/>
    <w:rsid w:val="00DB34DF"/>
    <w:rsid w:val="00DB3B3C"/>
    <w:rsid w:val="00DB479A"/>
    <w:rsid w:val="00DB48E2"/>
    <w:rsid w:val="00DB4EDE"/>
    <w:rsid w:val="00DB6B5E"/>
    <w:rsid w:val="00DB7069"/>
    <w:rsid w:val="00DB7649"/>
    <w:rsid w:val="00DB7679"/>
    <w:rsid w:val="00DC027B"/>
    <w:rsid w:val="00DC0C88"/>
    <w:rsid w:val="00DC168F"/>
    <w:rsid w:val="00DC232C"/>
    <w:rsid w:val="00DC30A8"/>
    <w:rsid w:val="00DC316E"/>
    <w:rsid w:val="00DC386F"/>
    <w:rsid w:val="00DC395A"/>
    <w:rsid w:val="00DC3DF6"/>
    <w:rsid w:val="00DC447B"/>
    <w:rsid w:val="00DC4DE4"/>
    <w:rsid w:val="00DC5FBF"/>
    <w:rsid w:val="00DC67F7"/>
    <w:rsid w:val="00DC6B6B"/>
    <w:rsid w:val="00DC6F97"/>
    <w:rsid w:val="00DC6FB5"/>
    <w:rsid w:val="00DD09ED"/>
    <w:rsid w:val="00DD0AB7"/>
    <w:rsid w:val="00DD0D63"/>
    <w:rsid w:val="00DD291F"/>
    <w:rsid w:val="00DD3635"/>
    <w:rsid w:val="00DD4F3E"/>
    <w:rsid w:val="00DD509E"/>
    <w:rsid w:val="00DD770C"/>
    <w:rsid w:val="00DE00E3"/>
    <w:rsid w:val="00DE0D17"/>
    <w:rsid w:val="00DE0EBA"/>
    <w:rsid w:val="00DE0F88"/>
    <w:rsid w:val="00DE28B8"/>
    <w:rsid w:val="00DE2B52"/>
    <w:rsid w:val="00DE2D13"/>
    <w:rsid w:val="00DE3EAB"/>
    <w:rsid w:val="00DE4276"/>
    <w:rsid w:val="00DE4C12"/>
    <w:rsid w:val="00DE5662"/>
    <w:rsid w:val="00DE660A"/>
    <w:rsid w:val="00DE6E21"/>
    <w:rsid w:val="00DE6F15"/>
    <w:rsid w:val="00DE7721"/>
    <w:rsid w:val="00DE7868"/>
    <w:rsid w:val="00DE791A"/>
    <w:rsid w:val="00DF0182"/>
    <w:rsid w:val="00DF0615"/>
    <w:rsid w:val="00DF10B5"/>
    <w:rsid w:val="00DF383E"/>
    <w:rsid w:val="00DF44BE"/>
    <w:rsid w:val="00DF4BDF"/>
    <w:rsid w:val="00DF5816"/>
    <w:rsid w:val="00DF5A7F"/>
    <w:rsid w:val="00DF5AE2"/>
    <w:rsid w:val="00DF6E17"/>
    <w:rsid w:val="00E008BF"/>
    <w:rsid w:val="00E03DCD"/>
    <w:rsid w:val="00E04E28"/>
    <w:rsid w:val="00E053CC"/>
    <w:rsid w:val="00E07B40"/>
    <w:rsid w:val="00E109DA"/>
    <w:rsid w:val="00E120CB"/>
    <w:rsid w:val="00E127D6"/>
    <w:rsid w:val="00E12AAD"/>
    <w:rsid w:val="00E12C4F"/>
    <w:rsid w:val="00E133F2"/>
    <w:rsid w:val="00E13C22"/>
    <w:rsid w:val="00E13DD5"/>
    <w:rsid w:val="00E13E26"/>
    <w:rsid w:val="00E13E29"/>
    <w:rsid w:val="00E15559"/>
    <w:rsid w:val="00E155C6"/>
    <w:rsid w:val="00E159FA"/>
    <w:rsid w:val="00E15A6B"/>
    <w:rsid w:val="00E202C4"/>
    <w:rsid w:val="00E20308"/>
    <w:rsid w:val="00E222C4"/>
    <w:rsid w:val="00E22BEA"/>
    <w:rsid w:val="00E22D4A"/>
    <w:rsid w:val="00E23958"/>
    <w:rsid w:val="00E23DAB"/>
    <w:rsid w:val="00E24025"/>
    <w:rsid w:val="00E2501B"/>
    <w:rsid w:val="00E25379"/>
    <w:rsid w:val="00E2541E"/>
    <w:rsid w:val="00E25743"/>
    <w:rsid w:val="00E25854"/>
    <w:rsid w:val="00E25C92"/>
    <w:rsid w:val="00E279C8"/>
    <w:rsid w:val="00E31673"/>
    <w:rsid w:val="00E3196B"/>
    <w:rsid w:val="00E321CB"/>
    <w:rsid w:val="00E3270E"/>
    <w:rsid w:val="00E32B69"/>
    <w:rsid w:val="00E3371C"/>
    <w:rsid w:val="00E33A4E"/>
    <w:rsid w:val="00E35154"/>
    <w:rsid w:val="00E358B7"/>
    <w:rsid w:val="00E35A5A"/>
    <w:rsid w:val="00E3653D"/>
    <w:rsid w:val="00E36578"/>
    <w:rsid w:val="00E375BA"/>
    <w:rsid w:val="00E37AF0"/>
    <w:rsid w:val="00E41871"/>
    <w:rsid w:val="00E41F12"/>
    <w:rsid w:val="00E4224B"/>
    <w:rsid w:val="00E43670"/>
    <w:rsid w:val="00E4432F"/>
    <w:rsid w:val="00E4548A"/>
    <w:rsid w:val="00E45808"/>
    <w:rsid w:val="00E469B2"/>
    <w:rsid w:val="00E46A3A"/>
    <w:rsid w:val="00E5218C"/>
    <w:rsid w:val="00E53E13"/>
    <w:rsid w:val="00E542C5"/>
    <w:rsid w:val="00E55D87"/>
    <w:rsid w:val="00E56963"/>
    <w:rsid w:val="00E60C4D"/>
    <w:rsid w:val="00E62017"/>
    <w:rsid w:val="00E63446"/>
    <w:rsid w:val="00E64CFD"/>
    <w:rsid w:val="00E6513A"/>
    <w:rsid w:val="00E66B42"/>
    <w:rsid w:val="00E66FEF"/>
    <w:rsid w:val="00E675D8"/>
    <w:rsid w:val="00E67847"/>
    <w:rsid w:val="00E7225D"/>
    <w:rsid w:val="00E7239C"/>
    <w:rsid w:val="00E7287E"/>
    <w:rsid w:val="00E72E9A"/>
    <w:rsid w:val="00E7300E"/>
    <w:rsid w:val="00E73CD7"/>
    <w:rsid w:val="00E747CA"/>
    <w:rsid w:val="00E748E1"/>
    <w:rsid w:val="00E74CB8"/>
    <w:rsid w:val="00E75577"/>
    <w:rsid w:val="00E75836"/>
    <w:rsid w:val="00E7588D"/>
    <w:rsid w:val="00E75E3B"/>
    <w:rsid w:val="00E76AF4"/>
    <w:rsid w:val="00E77AFA"/>
    <w:rsid w:val="00E8187F"/>
    <w:rsid w:val="00E82058"/>
    <w:rsid w:val="00E82607"/>
    <w:rsid w:val="00E830CC"/>
    <w:rsid w:val="00E839C8"/>
    <w:rsid w:val="00E83ECF"/>
    <w:rsid w:val="00E8404B"/>
    <w:rsid w:val="00E8559A"/>
    <w:rsid w:val="00E870AC"/>
    <w:rsid w:val="00E877C3"/>
    <w:rsid w:val="00E8797B"/>
    <w:rsid w:val="00E905E8"/>
    <w:rsid w:val="00E91756"/>
    <w:rsid w:val="00E9282C"/>
    <w:rsid w:val="00E9376E"/>
    <w:rsid w:val="00E9456D"/>
    <w:rsid w:val="00E94B1A"/>
    <w:rsid w:val="00E94C2C"/>
    <w:rsid w:val="00E94E0E"/>
    <w:rsid w:val="00E94FE2"/>
    <w:rsid w:val="00E974F6"/>
    <w:rsid w:val="00E97597"/>
    <w:rsid w:val="00EA02BA"/>
    <w:rsid w:val="00EA06A1"/>
    <w:rsid w:val="00EA1A1C"/>
    <w:rsid w:val="00EA2B1E"/>
    <w:rsid w:val="00EA3565"/>
    <w:rsid w:val="00EA3EB6"/>
    <w:rsid w:val="00EA4799"/>
    <w:rsid w:val="00EA5832"/>
    <w:rsid w:val="00EA5C3E"/>
    <w:rsid w:val="00EA6DB8"/>
    <w:rsid w:val="00EA6EF9"/>
    <w:rsid w:val="00EA7019"/>
    <w:rsid w:val="00EB0089"/>
    <w:rsid w:val="00EB25AF"/>
    <w:rsid w:val="00EB2A76"/>
    <w:rsid w:val="00EB4CB2"/>
    <w:rsid w:val="00EB586B"/>
    <w:rsid w:val="00EB63FA"/>
    <w:rsid w:val="00EB6F88"/>
    <w:rsid w:val="00EB75E7"/>
    <w:rsid w:val="00EB761B"/>
    <w:rsid w:val="00EB7A79"/>
    <w:rsid w:val="00EC0CED"/>
    <w:rsid w:val="00EC1498"/>
    <w:rsid w:val="00EC1D46"/>
    <w:rsid w:val="00EC3546"/>
    <w:rsid w:val="00EC394A"/>
    <w:rsid w:val="00EC3D32"/>
    <w:rsid w:val="00EC4701"/>
    <w:rsid w:val="00EC4722"/>
    <w:rsid w:val="00EC4E1F"/>
    <w:rsid w:val="00EC5658"/>
    <w:rsid w:val="00EC6606"/>
    <w:rsid w:val="00EC6AAD"/>
    <w:rsid w:val="00EC78C7"/>
    <w:rsid w:val="00EC7BC2"/>
    <w:rsid w:val="00ED1D2B"/>
    <w:rsid w:val="00ED20E0"/>
    <w:rsid w:val="00ED2B31"/>
    <w:rsid w:val="00ED322F"/>
    <w:rsid w:val="00ED4730"/>
    <w:rsid w:val="00ED4C65"/>
    <w:rsid w:val="00ED5370"/>
    <w:rsid w:val="00ED5746"/>
    <w:rsid w:val="00ED5C73"/>
    <w:rsid w:val="00ED64D7"/>
    <w:rsid w:val="00ED6B63"/>
    <w:rsid w:val="00ED6EF8"/>
    <w:rsid w:val="00ED7195"/>
    <w:rsid w:val="00ED7436"/>
    <w:rsid w:val="00ED762A"/>
    <w:rsid w:val="00ED7715"/>
    <w:rsid w:val="00ED7894"/>
    <w:rsid w:val="00ED7AF3"/>
    <w:rsid w:val="00EE02ED"/>
    <w:rsid w:val="00EE0A26"/>
    <w:rsid w:val="00EE1051"/>
    <w:rsid w:val="00EE1DB6"/>
    <w:rsid w:val="00EE3188"/>
    <w:rsid w:val="00EE3671"/>
    <w:rsid w:val="00EE4169"/>
    <w:rsid w:val="00EE46DA"/>
    <w:rsid w:val="00EE4A19"/>
    <w:rsid w:val="00EE621F"/>
    <w:rsid w:val="00EE730C"/>
    <w:rsid w:val="00EE7CF1"/>
    <w:rsid w:val="00EF0003"/>
    <w:rsid w:val="00EF01D4"/>
    <w:rsid w:val="00EF031F"/>
    <w:rsid w:val="00EF0962"/>
    <w:rsid w:val="00EF0DFA"/>
    <w:rsid w:val="00EF137E"/>
    <w:rsid w:val="00EF1ACC"/>
    <w:rsid w:val="00EF1B9E"/>
    <w:rsid w:val="00EF21B4"/>
    <w:rsid w:val="00EF21F1"/>
    <w:rsid w:val="00EF2372"/>
    <w:rsid w:val="00EF32BD"/>
    <w:rsid w:val="00EF628D"/>
    <w:rsid w:val="00EF6D12"/>
    <w:rsid w:val="00EF74F5"/>
    <w:rsid w:val="00EF76C0"/>
    <w:rsid w:val="00F00500"/>
    <w:rsid w:val="00F00BC1"/>
    <w:rsid w:val="00F00CBC"/>
    <w:rsid w:val="00F0137D"/>
    <w:rsid w:val="00F01A5F"/>
    <w:rsid w:val="00F021B3"/>
    <w:rsid w:val="00F02B8C"/>
    <w:rsid w:val="00F03289"/>
    <w:rsid w:val="00F03616"/>
    <w:rsid w:val="00F03B13"/>
    <w:rsid w:val="00F04D36"/>
    <w:rsid w:val="00F04E3E"/>
    <w:rsid w:val="00F050E3"/>
    <w:rsid w:val="00F07276"/>
    <w:rsid w:val="00F07B92"/>
    <w:rsid w:val="00F10130"/>
    <w:rsid w:val="00F11B26"/>
    <w:rsid w:val="00F13D19"/>
    <w:rsid w:val="00F144C0"/>
    <w:rsid w:val="00F14D49"/>
    <w:rsid w:val="00F14EB0"/>
    <w:rsid w:val="00F15BCD"/>
    <w:rsid w:val="00F15F32"/>
    <w:rsid w:val="00F169F4"/>
    <w:rsid w:val="00F17803"/>
    <w:rsid w:val="00F17F7B"/>
    <w:rsid w:val="00F201EF"/>
    <w:rsid w:val="00F20A6B"/>
    <w:rsid w:val="00F20F4D"/>
    <w:rsid w:val="00F219A6"/>
    <w:rsid w:val="00F227E8"/>
    <w:rsid w:val="00F23C61"/>
    <w:rsid w:val="00F24C69"/>
    <w:rsid w:val="00F24F60"/>
    <w:rsid w:val="00F25FEC"/>
    <w:rsid w:val="00F2606D"/>
    <w:rsid w:val="00F27F59"/>
    <w:rsid w:val="00F30464"/>
    <w:rsid w:val="00F311F2"/>
    <w:rsid w:val="00F31E6A"/>
    <w:rsid w:val="00F323E4"/>
    <w:rsid w:val="00F32EC8"/>
    <w:rsid w:val="00F3365F"/>
    <w:rsid w:val="00F33EFE"/>
    <w:rsid w:val="00F359DE"/>
    <w:rsid w:val="00F360A3"/>
    <w:rsid w:val="00F36F65"/>
    <w:rsid w:val="00F379D9"/>
    <w:rsid w:val="00F37C38"/>
    <w:rsid w:val="00F41B58"/>
    <w:rsid w:val="00F42479"/>
    <w:rsid w:val="00F447FC"/>
    <w:rsid w:val="00F45184"/>
    <w:rsid w:val="00F453EA"/>
    <w:rsid w:val="00F45881"/>
    <w:rsid w:val="00F460C1"/>
    <w:rsid w:val="00F4685E"/>
    <w:rsid w:val="00F46862"/>
    <w:rsid w:val="00F46AD7"/>
    <w:rsid w:val="00F4788D"/>
    <w:rsid w:val="00F512B8"/>
    <w:rsid w:val="00F5193D"/>
    <w:rsid w:val="00F53A6F"/>
    <w:rsid w:val="00F541A9"/>
    <w:rsid w:val="00F54512"/>
    <w:rsid w:val="00F549DB"/>
    <w:rsid w:val="00F54A36"/>
    <w:rsid w:val="00F54F64"/>
    <w:rsid w:val="00F55652"/>
    <w:rsid w:val="00F57401"/>
    <w:rsid w:val="00F57B65"/>
    <w:rsid w:val="00F60621"/>
    <w:rsid w:val="00F60A97"/>
    <w:rsid w:val="00F61DDE"/>
    <w:rsid w:val="00F62E09"/>
    <w:rsid w:val="00F63F89"/>
    <w:rsid w:val="00F65177"/>
    <w:rsid w:val="00F6526D"/>
    <w:rsid w:val="00F65D2E"/>
    <w:rsid w:val="00F66201"/>
    <w:rsid w:val="00F6747C"/>
    <w:rsid w:val="00F67FA4"/>
    <w:rsid w:val="00F70797"/>
    <w:rsid w:val="00F7096F"/>
    <w:rsid w:val="00F71773"/>
    <w:rsid w:val="00F72229"/>
    <w:rsid w:val="00F725E2"/>
    <w:rsid w:val="00F72DFE"/>
    <w:rsid w:val="00F735D8"/>
    <w:rsid w:val="00F73983"/>
    <w:rsid w:val="00F73E20"/>
    <w:rsid w:val="00F75BF4"/>
    <w:rsid w:val="00F76B2F"/>
    <w:rsid w:val="00F77254"/>
    <w:rsid w:val="00F77C21"/>
    <w:rsid w:val="00F80DB9"/>
    <w:rsid w:val="00F81264"/>
    <w:rsid w:val="00F83535"/>
    <w:rsid w:val="00F838E4"/>
    <w:rsid w:val="00F845DB"/>
    <w:rsid w:val="00F8511F"/>
    <w:rsid w:val="00F85567"/>
    <w:rsid w:val="00F85C53"/>
    <w:rsid w:val="00F86049"/>
    <w:rsid w:val="00F86D9D"/>
    <w:rsid w:val="00F92D9E"/>
    <w:rsid w:val="00F94BC5"/>
    <w:rsid w:val="00F96A56"/>
    <w:rsid w:val="00F972D9"/>
    <w:rsid w:val="00F97BCB"/>
    <w:rsid w:val="00FA28FD"/>
    <w:rsid w:val="00FA30FF"/>
    <w:rsid w:val="00FA43DD"/>
    <w:rsid w:val="00FA49BB"/>
    <w:rsid w:val="00FA4CC9"/>
    <w:rsid w:val="00FA609D"/>
    <w:rsid w:val="00FA662C"/>
    <w:rsid w:val="00FB0CED"/>
    <w:rsid w:val="00FB222F"/>
    <w:rsid w:val="00FB37AF"/>
    <w:rsid w:val="00FB3ECC"/>
    <w:rsid w:val="00FB4326"/>
    <w:rsid w:val="00FB497B"/>
    <w:rsid w:val="00FB5755"/>
    <w:rsid w:val="00FB5B44"/>
    <w:rsid w:val="00FC02B4"/>
    <w:rsid w:val="00FC0E34"/>
    <w:rsid w:val="00FC27A0"/>
    <w:rsid w:val="00FC32EB"/>
    <w:rsid w:val="00FC346C"/>
    <w:rsid w:val="00FC43F7"/>
    <w:rsid w:val="00FC58B4"/>
    <w:rsid w:val="00FC7B8A"/>
    <w:rsid w:val="00FD00BF"/>
    <w:rsid w:val="00FD0356"/>
    <w:rsid w:val="00FD03D0"/>
    <w:rsid w:val="00FD08A2"/>
    <w:rsid w:val="00FD0F6F"/>
    <w:rsid w:val="00FD1796"/>
    <w:rsid w:val="00FD2D13"/>
    <w:rsid w:val="00FD341C"/>
    <w:rsid w:val="00FD35C7"/>
    <w:rsid w:val="00FD4CE7"/>
    <w:rsid w:val="00FD4D05"/>
    <w:rsid w:val="00FD555F"/>
    <w:rsid w:val="00FD5CBE"/>
    <w:rsid w:val="00FD638C"/>
    <w:rsid w:val="00FD648D"/>
    <w:rsid w:val="00FD75E9"/>
    <w:rsid w:val="00FE3BE9"/>
    <w:rsid w:val="00FE58A2"/>
    <w:rsid w:val="00FE5C46"/>
    <w:rsid w:val="00FE6E79"/>
    <w:rsid w:val="00FF0B3B"/>
    <w:rsid w:val="00FF0F45"/>
    <w:rsid w:val="00FF0FC7"/>
    <w:rsid w:val="00FF2114"/>
    <w:rsid w:val="00FF33F4"/>
    <w:rsid w:val="00FF49B2"/>
    <w:rsid w:val="00FF4C66"/>
    <w:rsid w:val="00FF5CC6"/>
    <w:rsid w:val="00FF5F4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7B51307-1509-4682-8460-E134EADCE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7E1"/>
    <w:pPr>
      <w:suppressAutoHyphens/>
    </w:pPr>
    <w:rPr>
      <w:rFonts w:eastAsia="MS Mincho"/>
      <w:lang w:eastAsia="ar-SA"/>
    </w:rPr>
  </w:style>
  <w:style w:type="paragraph" w:styleId="Ttulo1">
    <w:name w:val="heading 1"/>
    <w:basedOn w:val="Normal"/>
    <w:next w:val="Normal"/>
    <w:link w:val="Ttulo1Char"/>
    <w:uiPriority w:val="9"/>
    <w:qFormat/>
    <w:rsid w:val="001B37EB"/>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qFormat/>
    <w:rsid w:val="004647E1"/>
    <w:pPr>
      <w:keepNext/>
      <w:numPr>
        <w:ilvl w:val="1"/>
        <w:numId w:val="1"/>
      </w:numPr>
      <w:tabs>
        <w:tab w:val="left" w:pos="0"/>
      </w:tabs>
      <w:spacing w:line="360" w:lineRule="auto"/>
      <w:jc w:val="both"/>
      <w:outlineLvl w:val="1"/>
    </w:pPr>
    <w:rPr>
      <w:rFonts w:ascii="Arial Narrow" w:hAnsi="Arial Narrow"/>
      <w:b/>
      <w:color w:val="000000"/>
      <w:sz w:val="28"/>
    </w:rPr>
  </w:style>
  <w:style w:type="paragraph" w:styleId="Ttulo3">
    <w:name w:val="heading 3"/>
    <w:basedOn w:val="Normal"/>
    <w:next w:val="Normal"/>
    <w:link w:val="Ttulo3Char"/>
    <w:semiHidden/>
    <w:unhideWhenUsed/>
    <w:qFormat/>
    <w:rsid w:val="003D1C0F"/>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qFormat/>
    <w:rsid w:val="004647E1"/>
    <w:pPr>
      <w:keepNext/>
      <w:widowControl w:val="0"/>
      <w:numPr>
        <w:ilvl w:val="3"/>
        <w:numId w:val="1"/>
      </w:numPr>
      <w:tabs>
        <w:tab w:val="left" w:pos="0"/>
      </w:tabs>
      <w:ind w:left="851"/>
      <w:outlineLvl w:val="3"/>
    </w:pPr>
    <w:rPr>
      <w:sz w:val="24"/>
    </w:rPr>
  </w:style>
  <w:style w:type="paragraph" w:styleId="Ttulo7">
    <w:name w:val="heading 7"/>
    <w:basedOn w:val="Normal"/>
    <w:next w:val="Normal"/>
    <w:link w:val="Ttulo7Char"/>
    <w:qFormat/>
    <w:rsid w:val="004647E1"/>
    <w:pPr>
      <w:keepNext/>
      <w:widowControl w:val="0"/>
      <w:numPr>
        <w:ilvl w:val="6"/>
        <w:numId w:val="1"/>
      </w:numPr>
      <w:tabs>
        <w:tab w:val="left" w:pos="0"/>
      </w:tabs>
      <w:ind w:left="1276"/>
      <w:outlineLvl w:val="6"/>
    </w:pPr>
    <w:rPr>
      <w:sz w:val="24"/>
    </w:rPr>
  </w:style>
  <w:style w:type="paragraph" w:styleId="Ttulo8">
    <w:name w:val="heading 8"/>
    <w:basedOn w:val="Normal"/>
    <w:next w:val="Normal"/>
    <w:link w:val="Ttulo8Char"/>
    <w:qFormat/>
    <w:rsid w:val="004647E1"/>
    <w:pPr>
      <w:keepNext/>
      <w:widowControl w:val="0"/>
      <w:numPr>
        <w:ilvl w:val="7"/>
        <w:numId w:val="1"/>
      </w:numPr>
      <w:tabs>
        <w:tab w:val="left" w:pos="0"/>
      </w:tabs>
      <w:ind w:left="898"/>
      <w:outlineLvl w:val="7"/>
    </w:pPr>
    <w:rPr>
      <w:sz w:val="24"/>
    </w:rPr>
  </w:style>
  <w:style w:type="paragraph" w:styleId="Ttulo9">
    <w:name w:val="heading 9"/>
    <w:basedOn w:val="Normal"/>
    <w:next w:val="Normal"/>
    <w:link w:val="Ttulo9Char"/>
    <w:qFormat/>
    <w:rsid w:val="004647E1"/>
    <w:pPr>
      <w:keepNext/>
      <w:widowControl w:val="0"/>
      <w:numPr>
        <w:ilvl w:val="8"/>
        <w:numId w:val="1"/>
      </w:numPr>
      <w:tabs>
        <w:tab w:val="left" w:pos="0"/>
      </w:tabs>
      <w:jc w:val="center"/>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4647E1"/>
  </w:style>
  <w:style w:type="character" w:customStyle="1" w:styleId="WW-Absatz-Standardschriftart">
    <w:name w:val="WW-Absatz-Standardschriftart"/>
    <w:rsid w:val="004647E1"/>
  </w:style>
  <w:style w:type="character" w:customStyle="1" w:styleId="WW-Absatz-Standardschriftart1">
    <w:name w:val="WW-Absatz-Standardschriftart1"/>
    <w:rsid w:val="004647E1"/>
  </w:style>
  <w:style w:type="character" w:customStyle="1" w:styleId="WW-Absatz-Standardschriftart11">
    <w:name w:val="WW-Absatz-Standardschriftart11"/>
    <w:rsid w:val="004647E1"/>
  </w:style>
  <w:style w:type="character" w:customStyle="1" w:styleId="WW-Absatz-Standardschriftart111">
    <w:name w:val="WW-Absatz-Standardschriftart111"/>
    <w:rsid w:val="004647E1"/>
  </w:style>
  <w:style w:type="character" w:customStyle="1" w:styleId="WW8Num2z0">
    <w:name w:val="WW8Num2z0"/>
    <w:rsid w:val="004647E1"/>
    <w:rPr>
      <w:rFonts w:ascii="Symbol" w:hAnsi="Symbol" w:cs="StarSymbol"/>
      <w:sz w:val="18"/>
      <w:szCs w:val="18"/>
    </w:rPr>
  </w:style>
  <w:style w:type="character" w:customStyle="1" w:styleId="WW8Num3z0">
    <w:name w:val="WW8Num3z0"/>
    <w:rsid w:val="004647E1"/>
    <w:rPr>
      <w:rFonts w:ascii="Symbol" w:hAnsi="Symbol" w:cs="StarSymbol"/>
      <w:sz w:val="18"/>
      <w:szCs w:val="18"/>
    </w:rPr>
  </w:style>
  <w:style w:type="character" w:customStyle="1" w:styleId="WW8Num4z0">
    <w:name w:val="WW8Num4z0"/>
    <w:rsid w:val="004647E1"/>
    <w:rPr>
      <w:rFonts w:ascii="Symbol" w:hAnsi="Symbol" w:cs="StarSymbol"/>
      <w:sz w:val="18"/>
      <w:szCs w:val="18"/>
    </w:rPr>
  </w:style>
  <w:style w:type="character" w:customStyle="1" w:styleId="WW8Num5z0">
    <w:name w:val="WW8Num5z0"/>
    <w:rsid w:val="004647E1"/>
    <w:rPr>
      <w:b/>
    </w:rPr>
  </w:style>
  <w:style w:type="character" w:customStyle="1" w:styleId="WW8Num6z0">
    <w:name w:val="WW8Num6z0"/>
    <w:rsid w:val="004647E1"/>
    <w:rPr>
      <w:rFonts w:ascii="Symbol" w:hAnsi="Symbol" w:cs="StarSymbol"/>
      <w:sz w:val="18"/>
      <w:szCs w:val="18"/>
    </w:rPr>
  </w:style>
  <w:style w:type="character" w:customStyle="1" w:styleId="WW8Num7z0">
    <w:name w:val="WW8Num7z0"/>
    <w:rsid w:val="004647E1"/>
    <w:rPr>
      <w:rFonts w:ascii="Symbol" w:hAnsi="Symbol" w:cs="StarSymbol"/>
      <w:sz w:val="18"/>
      <w:szCs w:val="18"/>
    </w:rPr>
  </w:style>
  <w:style w:type="character" w:customStyle="1" w:styleId="WW8Num8z0">
    <w:name w:val="WW8Num8z0"/>
    <w:rsid w:val="004647E1"/>
    <w:rPr>
      <w:rFonts w:ascii="Symbol" w:hAnsi="Symbol" w:cs="StarSymbol"/>
      <w:sz w:val="18"/>
      <w:szCs w:val="18"/>
    </w:rPr>
  </w:style>
  <w:style w:type="character" w:customStyle="1" w:styleId="WW8Num9z0">
    <w:name w:val="WW8Num9z0"/>
    <w:rsid w:val="004647E1"/>
    <w:rPr>
      <w:rFonts w:ascii="Symbol" w:hAnsi="Symbol" w:cs="StarSymbol"/>
      <w:sz w:val="18"/>
      <w:szCs w:val="18"/>
    </w:rPr>
  </w:style>
  <w:style w:type="character" w:customStyle="1" w:styleId="WW8Num10z0">
    <w:name w:val="WW8Num10z0"/>
    <w:rsid w:val="004647E1"/>
    <w:rPr>
      <w:rFonts w:ascii="Symbol" w:hAnsi="Symbol" w:cs="StarSymbol"/>
      <w:sz w:val="18"/>
      <w:szCs w:val="18"/>
    </w:rPr>
  </w:style>
  <w:style w:type="character" w:customStyle="1" w:styleId="WW8Num11z0">
    <w:name w:val="WW8Num11z0"/>
    <w:rsid w:val="004647E1"/>
    <w:rPr>
      <w:rFonts w:ascii="Symbol" w:hAnsi="Symbol" w:cs="StarSymbol"/>
      <w:sz w:val="18"/>
      <w:szCs w:val="18"/>
    </w:rPr>
  </w:style>
  <w:style w:type="character" w:customStyle="1" w:styleId="WW8Num12z0">
    <w:name w:val="WW8Num12z0"/>
    <w:rsid w:val="004647E1"/>
    <w:rPr>
      <w:rFonts w:ascii="Symbol" w:hAnsi="Symbol" w:cs="StarSymbol"/>
      <w:sz w:val="18"/>
      <w:szCs w:val="18"/>
    </w:rPr>
  </w:style>
  <w:style w:type="character" w:customStyle="1" w:styleId="Fontepargpadro2">
    <w:name w:val="Fonte parág. padrão2"/>
    <w:rsid w:val="004647E1"/>
  </w:style>
  <w:style w:type="character" w:customStyle="1" w:styleId="Fontepargpadro1">
    <w:name w:val="Fonte parág. padrão1"/>
    <w:rsid w:val="004647E1"/>
  </w:style>
  <w:style w:type="character" w:customStyle="1" w:styleId="TextosemFormataoChar">
    <w:name w:val="Texto sem Formatação Char"/>
    <w:link w:val="TextosemFormatao"/>
    <w:rsid w:val="004647E1"/>
    <w:rPr>
      <w:rFonts w:ascii="Arial" w:eastAsia="MS Mincho" w:hAnsi="Arial"/>
      <w:sz w:val="28"/>
      <w:lang w:val="pt-BR" w:eastAsia="ar-SA" w:bidi="ar-SA"/>
    </w:rPr>
  </w:style>
  <w:style w:type="character" w:styleId="Nmerodepgina">
    <w:name w:val="page number"/>
    <w:basedOn w:val="Fontepargpadro1"/>
    <w:semiHidden/>
    <w:rsid w:val="004647E1"/>
  </w:style>
  <w:style w:type="character" w:styleId="Forte">
    <w:name w:val="Strong"/>
    <w:uiPriority w:val="22"/>
    <w:qFormat/>
    <w:rsid w:val="004647E1"/>
    <w:rPr>
      <w:b/>
      <w:bCs/>
    </w:rPr>
  </w:style>
  <w:style w:type="character" w:styleId="Hyperlink">
    <w:name w:val="Hyperlink"/>
    <w:semiHidden/>
    <w:rsid w:val="004647E1"/>
    <w:rPr>
      <w:color w:val="0000FF"/>
      <w:u w:val="single"/>
    </w:rPr>
  </w:style>
  <w:style w:type="character" w:customStyle="1" w:styleId="bodycopy">
    <w:name w:val="bodycopy"/>
    <w:basedOn w:val="Fontepargpadro1"/>
    <w:rsid w:val="004647E1"/>
  </w:style>
  <w:style w:type="character" w:styleId="Nmerodelinha">
    <w:name w:val="line number"/>
    <w:basedOn w:val="Fontepargpadro1"/>
    <w:semiHidden/>
    <w:rsid w:val="004647E1"/>
  </w:style>
  <w:style w:type="character" w:customStyle="1" w:styleId="CharChar4">
    <w:name w:val="Char Char4"/>
    <w:rsid w:val="004647E1"/>
    <w:rPr>
      <w:rFonts w:ascii="Consolas" w:eastAsia="Calibri" w:hAnsi="Consolas"/>
      <w:sz w:val="21"/>
      <w:szCs w:val="21"/>
      <w:lang w:val="pt-BR" w:eastAsia="ar-SA" w:bidi="ar-SA"/>
    </w:rPr>
  </w:style>
  <w:style w:type="character" w:styleId="nfase">
    <w:name w:val="Emphasis"/>
    <w:qFormat/>
    <w:rsid w:val="004647E1"/>
    <w:rPr>
      <w:b/>
      <w:bCs/>
      <w:i w:val="0"/>
      <w:iCs w:val="0"/>
    </w:rPr>
  </w:style>
  <w:style w:type="character" w:customStyle="1" w:styleId="grame">
    <w:name w:val="grame"/>
    <w:basedOn w:val="Fontepargpadro1"/>
    <w:rsid w:val="004647E1"/>
  </w:style>
  <w:style w:type="character" w:customStyle="1" w:styleId="Smbolosdenumerao">
    <w:name w:val="Símbolos de numeração"/>
    <w:rsid w:val="004647E1"/>
  </w:style>
  <w:style w:type="paragraph" w:customStyle="1" w:styleId="Captulo">
    <w:name w:val="Capítulo"/>
    <w:basedOn w:val="Normal"/>
    <w:next w:val="Corpodetexto"/>
    <w:rsid w:val="004647E1"/>
    <w:pPr>
      <w:keepNext/>
      <w:spacing w:before="240" w:after="120"/>
    </w:pPr>
    <w:rPr>
      <w:rFonts w:ascii="Arial" w:eastAsia="Lucida Sans Unicode" w:hAnsi="Arial" w:cs="Tahoma"/>
      <w:sz w:val="28"/>
      <w:szCs w:val="28"/>
    </w:rPr>
  </w:style>
  <w:style w:type="paragraph" w:styleId="Corpodetexto">
    <w:name w:val="Body Text"/>
    <w:basedOn w:val="Normal"/>
    <w:semiHidden/>
    <w:rsid w:val="004647E1"/>
    <w:pPr>
      <w:spacing w:line="480" w:lineRule="auto"/>
      <w:jc w:val="both"/>
    </w:pPr>
    <w:rPr>
      <w:color w:val="0000FF"/>
      <w:sz w:val="28"/>
    </w:rPr>
  </w:style>
  <w:style w:type="paragraph" w:styleId="Lista">
    <w:name w:val="List"/>
    <w:basedOn w:val="Corpodetexto"/>
    <w:semiHidden/>
    <w:rsid w:val="004647E1"/>
    <w:rPr>
      <w:rFonts w:cs="Tahoma"/>
    </w:rPr>
  </w:style>
  <w:style w:type="paragraph" w:customStyle="1" w:styleId="Legenda2">
    <w:name w:val="Legenda2"/>
    <w:basedOn w:val="Normal"/>
    <w:rsid w:val="004647E1"/>
    <w:pPr>
      <w:suppressLineNumbers/>
      <w:spacing w:before="120" w:after="120"/>
    </w:pPr>
    <w:rPr>
      <w:rFonts w:cs="Tahoma"/>
      <w:i/>
      <w:iCs/>
      <w:sz w:val="24"/>
      <w:szCs w:val="24"/>
    </w:rPr>
  </w:style>
  <w:style w:type="paragraph" w:customStyle="1" w:styleId="ndice">
    <w:name w:val="Índice"/>
    <w:basedOn w:val="Normal"/>
    <w:rsid w:val="004647E1"/>
    <w:pPr>
      <w:suppressLineNumbers/>
    </w:pPr>
    <w:rPr>
      <w:rFonts w:cs="Tahoma"/>
    </w:rPr>
  </w:style>
  <w:style w:type="paragraph" w:customStyle="1" w:styleId="Legenda1">
    <w:name w:val="Legenda1"/>
    <w:basedOn w:val="Normal"/>
    <w:next w:val="Normal"/>
    <w:rsid w:val="004647E1"/>
    <w:pPr>
      <w:jc w:val="center"/>
    </w:pPr>
    <w:rPr>
      <w:rFonts w:ascii="Arial" w:hAnsi="Arial"/>
      <w:b/>
      <w:sz w:val="22"/>
    </w:rPr>
  </w:style>
  <w:style w:type="paragraph" w:customStyle="1" w:styleId="Ttulo-anexo">
    <w:name w:val="Título-anexo"/>
    <w:basedOn w:val="Normal"/>
    <w:next w:val="Normal"/>
    <w:rsid w:val="004647E1"/>
    <w:pPr>
      <w:jc w:val="both"/>
    </w:pPr>
    <w:rPr>
      <w:b/>
      <w:bCs/>
    </w:rPr>
  </w:style>
  <w:style w:type="paragraph" w:customStyle="1" w:styleId="Imprensa">
    <w:name w:val="Imprensa"/>
    <w:basedOn w:val="Normal"/>
    <w:rsid w:val="004647E1"/>
    <w:pPr>
      <w:ind w:firstLine="567"/>
      <w:jc w:val="both"/>
    </w:pPr>
    <w:rPr>
      <w:sz w:val="16"/>
    </w:rPr>
  </w:style>
  <w:style w:type="paragraph" w:styleId="Cabealho">
    <w:name w:val="header"/>
    <w:basedOn w:val="Normal"/>
    <w:link w:val="CabealhoChar"/>
    <w:uiPriority w:val="99"/>
    <w:rsid w:val="004647E1"/>
    <w:pPr>
      <w:tabs>
        <w:tab w:val="center" w:pos="4320"/>
        <w:tab w:val="right" w:pos="8640"/>
      </w:tabs>
    </w:pPr>
    <w:rPr>
      <w:sz w:val="22"/>
    </w:rPr>
  </w:style>
  <w:style w:type="paragraph" w:styleId="Recuodecorpodetexto">
    <w:name w:val="Body Text Indent"/>
    <w:basedOn w:val="Normal"/>
    <w:link w:val="RecuodecorpodetextoChar"/>
    <w:semiHidden/>
    <w:rsid w:val="004647E1"/>
    <w:pPr>
      <w:jc w:val="both"/>
    </w:pPr>
    <w:rPr>
      <w:rFonts w:ascii="Arial" w:hAnsi="Arial"/>
      <w:sz w:val="28"/>
    </w:rPr>
  </w:style>
  <w:style w:type="paragraph" w:customStyle="1" w:styleId="Corpodetexto21">
    <w:name w:val="Corpo de texto 21"/>
    <w:basedOn w:val="Normal"/>
    <w:rsid w:val="004647E1"/>
    <w:pPr>
      <w:jc w:val="center"/>
    </w:pPr>
    <w:rPr>
      <w:b/>
      <w:sz w:val="22"/>
    </w:rPr>
  </w:style>
  <w:style w:type="paragraph" w:styleId="Rodap">
    <w:name w:val="footer"/>
    <w:basedOn w:val="Normal"/>
    <w:link w:val="RodapChar"/>
    <w:uiPriority w:val="99"/>
    <w:rsid w:val="004647E1"/>
    <w:pPr>
      <w:tabs>
        <w:tab w:val="center" w:pos="4419"/>
        <w:tab w:val="right" w:pos="8838"/>
      </w:tabs>
    </w:pPr>
  </w:style>
  <w:style w:type="paragraph" w:styleId="Sumrio1">
    <w:name w:val="toc 1"/>
    <w:basedOn w:val="Ttulo-anexo"/>
    <w:next w:val="Ttulo-anexo"/>
    <w:semiHidden/>
    <w:rsid w:val="004647E1"/>
    <w:pPr>
      <w:tabs>
        <w:tab w:val="right" w:leader="hyphen" w:pos="9770"/>
      </w:tabs>
    </w:pPr>
    <w:rPr>
      <w:caps/>
    </w:rPr>
  </w:style>
  <w:style w:type="paragraph" w:customStyle="1" w:styleId="western">
    <w:name w:val="western"/>
    <w:basedOn w:val="Normal"/>
    <w:rsid w:val="004647E1"/>
    <w:pPr>
      <w:spacing w:before="280" w:after="280"/>
    </w:pPr>
    <w:rPr>
      <w:rFonts w:eastAsia="Times New Roman"/>
      <w:sz w:val="24"/>
      <w:szCs w:val="24"/>
    </w:rPr>
  </w:style>
  <w:style w:type="paragraph" w:customStyle="1" w:styleId="bodytext21">
    <w:name w:val="bodytext21"/>
    <w:basedOn w:val="Normal"/>
    <w:rsid w:val="004647E1"/>
    <w:pPr>
      <w:spacing w:before="280" w:after="280"/>
    </w:pPr>
    <w:rPr>
      <w:rFonts w:eastAsia="Times New Roman"/>
      <w:sz w:val="24"/>
      <w:szCs w:val="24"/>
    </w:rPr>
  </w:style>
  <w:style w:type="paragraph" w:styleId="NormalWeb">
    <w:name w:val="Normal (Web)"/>
    <w:basedOn w:val="Normal"/>
    <w:uiPriority w:val="99"/>
    <w:rsid w:val="004647E1"/>
    <w:pPr>
      <w:spacing w:before="280"/>
      <w:ind w:firstLine="3402"/>
    </w:pPr>
    <w:rPr>
      <w:rFonts w:eastAsia="Times New Roman"/>
      <w:sz w:val="22"/>
      <w:szCs w:val="22"/>
    </w:rPr>
  </w:style>
  <w:style w:type="paragraph" w:customStyle="1" w:styleId="Corpodetexto31">
    <w:name w:val="Corpo de texto 31"/>
    <w:basedOn w:val="Normal"/>
    <w:rsid w:val="004647E1"/>
    <w:pPr>
      <w:spacing w:after="120"/>
    </w:pPr>
    <w:rPr>
      <w:sz w:val="16"/>
      <w:szCs w:val="16"/>
    </w:rPr>
  </w:style>
  <w:style w:type="paragraph" w:customStyle="1" w:styleId="style1">
    <w:name w:val="style1"/>
    <w:basedOn w:val="Normal"/>
    <w:rsid w:val="004647E1"/>
    <w:pPr>
      <w:spacing w:before="280" w:after="280"/>
    </w:pPr>
    <w:rPr>
      <w:rFonts w:eastAsia="Times New Roman"/>
      <w:sz w:val="24"/>
      <w:szCs w:val="24"/>
    </w:rPr>
  </w:style>
  <w:style w:type="paragraph" w:customStyle="1" w:styleId="texto">
    <w:name w:val="texto"/>
    <w:basedOn w:val="Normal"/>
    <w:rsid w:val="004647E1"/>
    <w:pPr>
      <w:spacing w:before="280" w:after="280"/>
    </w:pPr>
    <w:rPr>
      <w:rFonts w:eastAsia="Times New Roman"/>
      <w:sz w:val="24"/>
      <w:szCs w:val="24"/>
    </w:rPr>
  </w:style>
  <w:style w:type="paragraph" w:customStyle="1" w:styleId="Recuodecorpodetexto21">
    <w:name w:val="Recuo de corpo de texto 21"/>
    <w:basedOn w:val="Normal"/>
    <w:rsid w:val="004647E1"/>
    <w:pPr>
      <w:spacing w:after="120" w:line="480" w:lineRule="auto"/>
      <w:ind w:left="283"/>
    </w:pPr>
    <w:rPr>
      <w:rFonts w:eastAsia="Times New Roman"/>
      <w:sz w:val="24"/>
      <w:szCs w:val="24"/>
    </w:rPr>
  </w:style>
  <w:style w:type="paragraph" w:customStyle="1" w:styleId="TextosemFormatao1">
    <w:name w:val="Texto sem Formatação1"/>
    <w:basedOn w:val="Normal"/>
    <w:rsid w:val="004647E1"/>
    <w:rPr>
      <w:rFonts w:ascii="Consolas" w:eastAsia="Calibri" w:hAnsi="Consolas"/>
      <w:sz w:val="21"/>
      <w:szCs w:val="21"/>
    </w:rPr>
  </w:style>
  <w:style w:type="paragraph" w:customStyle="1" w:styleId="Contedodatabela">
    <w:name w:val="Conteúdo da tabela"/>
    <w:basedOn w:val="Normal"/>
    <w:rsid w:val="004647E1"/>
    <w:pPr>
      <w:suppressLineNumbers/>
    </w:pPr>
  </w:style>
  <w:style w:type="paragraph" w:customStyle="1" w:styleId="Ttulodatabela">
    <w:name w:val="Título da tabela"/>
    <w:basedOn w:val="Contedodatabela"/>
    <w:rsid w:val="004647E1"/>
    <w:pPr>
      <w:jc w:val="center"/>
    </w:pPr>
    <w:rPr>
      <w:b/>
      <w:bCs/>
    </w:rPr>
  </w:style>
  <w:style w:type="paragraph" w:styleId="Sumrio2">
    <w:name w:val="toc 2"/>
    <w:basedOn w:val="ndice"/>
    <w:semiHidden/>
    <w:rsid w:val="004647E1"/>
    <w:pPr>
      <w:tabs>
        <w:tab w:val="right" w:leader="dot" w:pos="9637"/>
      </w:tabs>
      <w:ind w:left="283"/>
    </w:pPr>
  </w:style>
  <w:style w:type="paragraph" w:styleId="Sumrio3">
    <w:name w:val="toc 3"/>
    <w:basedOn w:val="ndice"/>
    <w:semiHidden/>
    <w:rsid w:val="004647E1"/>
    <w:pPr>
      <w:tabs>
        <w:tab w:val="right" w:leader="dot" w:pos="9637"/>
      </w:tabs>
      <w:ind w:left="566"/>
    </w:pPr>
  </w:style>
  <w:style w:type="paragraph" w:styleId="Sumrio4">
    <w:name w:val="toc 4"/>
    <w:basedOn w:val="ndice"/>
    <w:semiHidden/>
    <w:rsid w:val="004647E1"/>
    <w:pPr>
      <w:tabs>
        <w:tab w:val="right" w:leader="dot" w:pos="9637"/>
      </w:tabs>
      <w:ind w:left="849"/>
    </w:pPr>
  </w:style>
  <w:style w:type="paragraph" w:styleId="Sumrio5">
    <w:name w:val="toc 5"/>
    <w:basedOn w:val="ndice"/>
    <w:semiHidden/>
    <w:rsid w:val="004647E1"/>
    <w:pPr>
      <w:tabs>
        <w:tab w:val="right" w:leader="dot" w:pos="9637"/>
      </w:tabs>
      <w:ind w:left="1132"/>
    </w:pPr>
  </w:style>
  <w:style w:type="paragraph" w:styleId="Sumrio6">
    <w:name w:val="toc 6"/>
    <w:basedOn w:val="ndice"/>
    <w:semiHidden/>
    <w:rsid w:val="004647E1"/>
    <w:pPr>
      <w:tabs>
        <w:tab w:val="right" w:leader="dot" w:pos="9637"/>
      </w:tabs>
      <w:ind w:left="1415"/>
    </w:pPr>
  </w:style>
  <w:style w:type="paragraph" w:styleId="Sumrio7">
    <w:name w:val="toc 7"/>
    <w:basedOn w:val="ndice"/>
    <w:semiHidden/>
    <w:rsid w:val="004647E1"/>
    <w:pPr>
      <w:tabs>
        <w:tab w:val="right" w:leader="dot" w:pos="9637"/>
      </w:tabs>
      <w:ind w:left="1698"/>
    </w:pPr>
  </w:style>
  <w:style w:type="paragraph" w:styleId="Sumrio8">
    <w:name w:val="toc 8"/>
    <w:basedOn w:val="ndice"/>
    <w:semiHidden/>
    <w:rsid w:val="004647E1"/>
    <w:pPr>
      <w:tabs>
        <w:tab w:val="right" w:leader="dot" w:pos="9637"/>
      </w:tabs>
      <w:ind w:left="1981"/>
    </w:pPr>
  </w:style>
  <w:style w:type="paragraph" w:styleId="Sumrio9">
    <w:name w:val="toc 9"/>
    <w:basedOn w:val="ndice"/>
    <w:semiHidden/>
    <w:rsid w:val="004647E1"/>
    <w:pPr>
      <w:tabs>
        <w:tab w:val="right" w:leader="dot" w:pos="9637"/>
      </w:tabs>
      <w:ind w:left="2264"/>
    </w:pPr>
  </w:style>
  <w:style w:type="paragraph" w:customStyle="1" w:styleId="Contedo10">
    <w:name w:val="Conteúdo 10"/>
    <w:basedOn w:val="ndice"/>
    <w:rsid w:val="004647E1"/>
    <w:pPr>
      <w:tabs>
        <w:tab w:val="right" w:leader="dot" w:pos="9637"/>
      </w:tabs>
      <w:ind w:left="2547"/>
    </w:pPr>
  </w:style>
  <w:style w:type="paragraph" w:customStyle="1" w:styleId="Contedodoquadro">
    <w:name w:val="Conteúdo do quadro"/>
    <w:basedOn w:val="Corpodetexto"/>
    <w:rsid w:val="004647E1"/>
  </w:style>
  <w:style w:type="paragraph" w:customStyle="1" w:styleId="TextosemFormatao2">
    <w:name w:val="Texto sem Formatação2"/>
    <w:basedOn w:val="Normal"/>
    <w:rsid w:val="004647E1"/>
    <w:pPr>
      <w:suppressAutoHyphens w:val="0"/>
    </w:pPr>
    <w:rPr>
      <w:rFonts w:ascii="Arial" w:hAnsi="Arial"/>
      <w:sz w:val="28"/>
    </w:rPr>
  </w:style>
  <w:style w:type="character" w:customStyle="1" w:styleId="Ttulo1Char">
    <w:name w:val="Título 1 Char"/>
    <w:link w:val="Ttulo1"/>
    <w:uiPriority w:val="9"/>
    <w:rsid w:val="001B37EB"/>
    <w:rPr>
      <w:rFonts w:ascii="Cambria" w:eastAsia="Times New Roman" w:hAnsi="Cambria" w:cs="Times New Roman"/>
      <w:b/>
      <w:bCs/>
      <w:kern w:val="32"/>
      <w:sz w:val="32"/>
      <w:szCs w:val="32"/>
      <w:lang w:eastAsia="ar-SA"/>
    </w:rPr>
  </w:style>
  <w:style w:type="paragraph" w:styleId="TextosemFormatao">
    <w:name w:val="Plain Text"/>
    <w:basedOn w:val="Normal"/>
    <w:link w:val="TextosemFormataoChar"/>
    <w:unhideWhenUsed/>
    <w:rsid w:val="00486044"/>
    <w:pPr>
      <w:suppressAutoHyphens w:val="0"/>
    </w:pPr>
    <w:rPr>
      <w:rFonts w:ascii="Arial" w:hAnsi="Arial"/>
      <w:sz w:val="28"/>
    </w:rPr>
  </w:style>
  <w:style w:type="character" w:customStyle="1" w:styleId="CabealhoChar">
    <w:name w:val="Cabeçalho Char"/>
    <w:link w:val="Cabealho"/>
    <w:uiPriority w:val="99"/>
    <w:rsid w:val="00660BC9"/>
    <w:rPr>
      <w:rFonts w:eastAsia="MS Mincho"/>
      <w:sz w:val="22"/>
      <w:lang w:eastAsia="ar-SA"/>
    </w:rPr>
  </w:style>
  <w:style w:type="character" w:customStyle="1" w:styleId="highlight1">
    <w:name w:val="highlight1"/>
    <w:rsid w:val="00380CBA"/>
    <w:rPr>
      <w:b/>
      <w:bCs/>
      <w:color w:val="333333"/>
      <w:shd w:val="clear" w:color="auto" w:fill="FFFFCC"/>
    </w:rPr>
  </w:style>
  <w:style w:type="paragraph" w:customStyle="1" w:styleId="ListaColorida-nfase11">
    <w:name w:val="Lista Colorida - Ênfase 11"/>
    <w:basedOn w:val="Normal"/>
    <w:uiPriority w:val="34"/>
    <w:qFormat/>
    <w:rsid w:val="00D06950"/>
    <w:pPr>
      <w:suppressAutoHyphens w:val="0"/>
      <w:ind w:left="720"/>
      <w:contextualSpacing/>
    </w:pPr>
    <w:rPr>
      <w:rFonts w:ascii="Verdana" w:hAnsi="Verdana"/>
      <w:lang w:eastAsia="pt-BR"/>
    </w:rPr>
  </w:style>
  <w:style w:type="paragraph" w:customStyle="1" w:styleId="Default">
    <w:name w:val="Default"/>
    <w:rsid w:val="004962B0"/>
    <w:pPr>
      <w:autoSpaceDE w:val="0"/>
      <w:autoSpaceDN w:val="0"/>
      <w:adjustRightInd w:val="0"/>
    </w:pPr>
    <w:rPr>
      <w:rFonts w:ascii="Arial" w:hAnsi="Arial" w:cs="Arial"/>
      <w:color w:val="000000"/>
      <w:sz w:val="24"/>
      <w:szCs w:val="24"/>
    </w:rPr>
  </w:style>
  <w:style w:type="character" w:customStyle="1" w:styleId="RodapChar">
    <w:name w:val="Rodapé Char"/>
    <w:link w:val="Rodap"/>
    <w:uiPriority w:val="99"/>
    <w:rsid w:val="00B249D8"/>
    <w:rPr>
      <w:rFonts w:eastAsia="MS Mincho"/>
      <w:lang w:eastAsia="ar-SA"/>
    </w:rPr>
  </w:style>
  <w:style w:type="paragraph" w:customStyle="1" w:styleId="Contedodetabela">
    <w:name w:val="Conteúdo de tabela"/>
    <w:basedOn w:val="Normal"/>
    <w:rsid w:val="001D31EC"/>
    <w:pPr>
      <w:widowControl w:val="0"/>
      <w:suppressLineNumbers/>
    </w:pPr>
    <w:rPr>
      <w:rFonts w:ascii="Cambria" w:hAnsi="Cambria" w:cs="Cambria"/>
      <w:sz w:val="24"/>
      <w:szCs w:val="24"/>
    </w:rPr>
  </w:style>
  <w:style w:type="paragraph" w:styleId="Textodebalo">
    <w:name w:val="Balloon Text"/>
    <w:basedOn w:val="Normal"/>
    <w:link w:val="TextodebaloChar"/>
    <w:rsid w:val="00A14D47"/>
    <w:rPr>
      <w:rFonts w:ascii="Segoe UI" w:hAnsi="Segoe UI" w:cs="Segoe UI"/>
      <w:sz w:val="18"/>
      <w:szCs w:val="18"/>
    </w:rPr>
  </w:style>
  <w:style w:type="character" w:customStyle="1" w:styleId="TextodebaloChar">
    <w:name w:val="Texto de balão Char"/>
    <w:link w:val="Textodebalo"/>
    <w:rsid w:val="00A14D47"/>
    <w:rPr>
      <w:rFonts w:ascii="Segoe UI" w:eastAsia="MS Mincho" w:hAnsi="Segoe UI" w:cs="Segoe UI"/>
      <w:sz w:val="18"/>
      <w:szCs w:val="18"/>
      <w:lang w:eastAsia="ar-SA"/>
    </w:rPr>
  </w:style>
  <w:style w:type="character" w:customStyle="1" w:styleId="Ttulo3Char">
    <w:name w:val="Título 3 Char"/>
    <w:link w:val="Ttulo3"/>
    <w:semiHidden/>
    <w:rsid w:val="003D1C0F"/>
    <w:rPr>
      <w:rFonts w:ascii="Calibri Light" w:eastAsia="Times New Roman" w:hAnsi="Calibri Light" w:cs="Times New Roman"/>
      <w:b/>
      <w:bCs/>
      <w:sz w:val="26"/>
      <w:szCs w:val="26"/>
      <w:lang w:eastAsia="ar-SA"/>
    </w:rPr>
  </w:style>
  <w:style w:type="character" w:customStyle="1" w:styleId="Ttulo4Char">
    <w:name w:val="Título 4 Char"/>
    <w:link w:val="Ttulo4"/>
    <w:rsid w:val="006B7AA6"/>
    <w:rPr>
      <w:rFonts w:eastAsia="MS Mincho"/>
      <w:sz w:val="24"/>
      <w:lang w:eastAsia="ar-SA"/>
    </w:rPr>
  </w:style>
  <w:style w:type="character" w:customStyle="1" w:styleId="Ttulo7Char">
    <w:name w:val="Título 7 Char"/>
    <w:link w:val="Ttulo7"/>
    <w:rsid w:val="006B7AA6"/>
    <w:rPr>
      <w:rFonts w:eastAsia="MS Mincho"/>
      <w:sz w:val="24"/>
      <w:lang w:eastAsia="ar-SA"/>
    </w:rPr>
  </w:style>
  <w:style w:type="character" w:customStyle="1" w:styleId="Ttulo8Char">
    <w:name w:val="Título 8 Char"/>
    <w:link w:val="Ttulo8"/>
    <w:rsid w:val="006B7AA6"/>
    <w:rPr>
      <w:rFonts w:eastAsia="MS Mincho"/>
      <w:sz w:val="24"/>
      <w:lang w:eastAsia="ar-SA"/>
    </w:rPr>
  </w:style>
  <w:style w:type="character" w:customStyle="1" w:styleId="Ttulo9Char">
    <w:name w:val="Título 9 Char"/>
    <w:link w:val="Ttulo9"/>
    <w:rsid w:val="006B7AA6"/>
    <w:rPr>
      <w:rFonts w:eastAsia="MS Mincho"/>
      <w:sz w:val="24"/>
      <w:lang w:eastAsia="ar-SA"/>
    </w:rPr>
  </w:style>
  <w:style w:type="character" w:customStyle="1" w:styleId="RecuodecorpodetextoChar">
    <w:name w:val="Recuo de corpo de texto Char"/>
    <w:link w:val="Recuodecorpodetexto"/>
    <w:semiHidden/>
    <w:rsid w:val="006B7AA6"/>
    <w:rPr>
      <w:rFonts w:ascii="Arial" w:eastAsia="MS Mincho" w:hAnsi="Arial"/>
      <w:sz w:val="28"/>
      <w:lang w:eastAsia="ar-SA"/>
    </w:rPr>
  </w:style>
  <w:style w:type="paragraph" w:styleId="PargrafodaLista">
    <w:name w:val="List Paragraph"/>
    <w:basedOn w:val="Normal"/>
    <w:uiPriority w:val="34"/>
    <w:qFormat/>
    <w:rsid w:val="00E62017"/>
    <w:pPr>
      <w:suppressAutoHyphens w:val="0"/>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Fontepargpadro"/>
    <w:rsid w:val="00BB5A21"/>
  </w:style>
  <w:style w:type="character" w:customStyle="1" w:styleId="il">
    <w:name w:val="il"/>
    <w:basedOn w:val="Fontepargpadro"/>
    <w:rsid w:val="00541C2F"/>
  </w:style>
  <w:style w:type="character" w:styleId="TextodoEspaoReservado">
    <w:name w:val="Placeholder Text"/>
    <w:rsid w:val="00F050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69414">
      <w:bodyDiv w:val="1"/>
      <w:marLeft w:val="0"/>
      <w:marRight w:val="0"/>
      <w:marTop w:val="0"/>
      <w:marBottom w:val="0"/>
      <w:divBdr>
        <w:top w:val="none" w:sz="0" w:space="0" w:color="auto"/>
        <w:left w:val="none" w:sz="0" w:space="0" w:color="auto"/>
        <w:bottom w:val="none" w:sz="0" w:space="0" w:color="auto"/>
        <w:right w:val="none" w:sz="0" w:space="0" w:color="auto"/>
      </w:divBdr>
    </w:div>
    <w:div w:id="166097894">
      <w:bodyDiv w:val="1"/>
      <w:marLeft w:val="0"/>
      <w:marRight w:val="0"/>
      <w:marTop w:val="0"/>
      <w:marBottom w:val="0"/>
      <w:divBdr>
        <w:top w:val="none" w:sz="0" w:space="0" w:color="auto"/>
        <w:left w:val="none" w:sz="0" w:space="0" w:color="auto"/>
        <w:bottom w:val="none" w:sz="0" w:space="0" w:color="auto"/>
        <w:right w:val="none" w:sz="0" w:space="0" w:color="auto"/>
      </w:divBdr>
    </w:div>
    <w:div w:id="174078886">
      <w:bodyDiv w:val="1"/>
      <w:marLeft w:val="0"/>
      <w:marRight w:val="0"/>
      <w:marTop w:val="0"/>
      <w:marBottom w:val="0"/>
      <w:divBdr>
        <w:top w:val="none" w:sz="0" w:space="0" w:color="auto"/>
        <w:left w:val="none" w:sz="0" w:space="0" w:color="auto"/>
        <w:bottom w:val="none" w:sz="0" w:space="0" w:color="auto"/>
        <w:right w:val="none" w:sz="0" w:space="0" w:color="auto"/>
      </w:divBdr>
    </w:div>
    <w:div w:id="267322305">
      <w:bodyDiv w:val="1"/>
      <w:marLeft w:val="0"/>
      <w:marRight w:val="0"/>
      <w:marTop w:val="0"/>
      <w:marBottom w:val="0"/>
      <w:divBdr>
        <w:top w:val="none" w:sz="0" w:space="0" w:color="auto"/>
        <w:left w:val="none" w:sz="0" w:space="0" w:color="auto"/>
        <w:bottom w:val="none" w:sz="0" w:space="0" w:color="auto"/>
        <w:right w:val="none" w:sz="0" w:space="0" w:color="auto"/>
      </w:divBdr>
    </w:div>
    <w:div w:id="285504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1709">
          <w:marLeft w:val="0"/>
          <w:marRight w:val="0"/>
          <w:marTop w:val="0"/>
          <w:marBottom w:val="0"/>
          <w:divBdr>
            <w:top w:val="none" w:sz="0" w:space="0" w:color="auto"/>
            <w:left w:val="none" w:sz="0" w:space="0" w:color="auto"/>
            <w:bottom w:val="none" w:sz="0" w:space="0" w:color="auto"/>
            <w:right w:val="none" w:sz="0" w:space="0" w:color="auto"/>
          </w:divBdr>
          <w:divsChild>
            <w:div w:id="1750154016">
              <w:marLeft w:val="0"/>
              <w:marRight w:val="0"/>
              <w:marTop w:val="0"/>
              <w:marBottom w:val="0"/>
              <w:divBdr>
                <w:top w:val="none" w:sz="0" w:space="0" w:color="auto"/>
                <w:left w:val="none" w:sz="0" w:space="0" w:color="auto"/>
                <w:bottom w:val="none" w:sz="0" w:space="0" w:color="auto"/>
                <w:right w:val="none" w:sz="0" w:space="0" w:color="auto"/>
              </w:divBdr>
              <w:divsChild>
                <w:div w:id="119886519">
                  <w:marLeft w:val="0"/>
                  <w:marRight w:val="0"/>
                  <w:marTop w:val="0"/>
                  <w:marBottom w:val="0"/>
                  <w:divBdr>
                    <w:top w:val="none" w:sz="0" w:space="0" w:color="auto"/>
                    <w:left w:val="none" w:sz="0" w:space="0" w:color="auto"/>
                    <w:bottom w:val="none" w:sz="0" w:space="0" w:color="auto"/>
                    <w:right w:val="none" w:sz="0" w:space="0" w:color="auto"/>
                  </w:divBdr>
                  <w:divsChild>
                    <w:div w:id="110174000">
                      <w:marLeft w:val="0"/>
                      <w:marRight w:val="0"/>
                      <w:marTop w:val="0"/>
                      <w:marBottom w:val="0"/>
                      <w:divBdr>
                        <w:top w:val="none" w:sz="0" w:space="0" w:color="auto"/>
                        <w:left w:val="none" w:sz="0" w:space="0" w:color="auto"/>
                        <w:bottom w:val="none" w:sz="0" w:space="0" w:color="auto"/>
                        <w:right w:val="none" w:sz="0" w:space="0" w:color="auto"/>
                      </w:divBdr>
                      <w:divsChild>
                        <w:div w:id="755052874">
                          <w:marLeft w:val="0"/>
                          <w:marRight w:val="0"/>
                          <w:marTop w:val="0"/>
                          <w:marBottom w:val="0"/>
                          <w:divBdr>
                            <w:top w:val="none" w:sz="0" w:space="0" w:color="auto"/>
                            <w:left w:val="none" w:sz="0" w:space="0" w:color="auto"/>
                            <w:bottom w:val="none" w:sz="0" w:space="0" w:color="auto"/>
                            <w:right w:val="none" w:sz="0" w:space="0" w:color="auto"/>
                          </w:divBdr>
                          <w:divsChild>
                            <w:div w:id="65540725">
                              <w:marLeft w:val="0"/>
                              <w:marRight w:val="0"/>
                              <w:marTop w:val="0"/>
                              <w:marBottom w:val="0"/>
                              <w:divBdr>
                                <w:top w:val="none" w:sz="0" w:space="0" w:color="auto"/>
                                <w:left w:val="none" w:sz="0" w:space="0" w:color="auto"/>
                                <w:bottom w:val="none" w:sz="0" w:space="0" w:color="auto"/>
                                <w:right w:val="none" w:sz="0" w:space="0" w:color="auto"/>
                              </w:divBdr>
                              <w:divsChild>
                                <w:div w:id="427625429">
                                  <w:marLeft w:val="0"/>
                                  <w:marRight w:val="0"/>
                                  <w:marTop w:val="0"/>
                                  <w:marBottom w:val="0"/>
                                  <w:divBdr>
                                    <w:top w:val="none" w:sz="0" w:space="0" w:color="auto"/>
                                    <w:left w:val="none" w:sz="0" w:space="0" w:color="auto"/>
                                    <w:bottom w:val="none" w:sz="0" w:space="0" w:color="auto"/>
                                    <w:right w:val="none" w:sz="0" w:space="0" w:color="auto"/>
                                  </w:divBdr>
                                  <w:divsChild>
                                    <w:div w:id="1561092370">
                                      <w:marLeft w:val="0"/>
                                      <w:marRight w:val="0"/>
                                      <w:marTop w:val="0"/>
                                      <w:marBottom w:val="0"/>
                                      <w:divBdr>
                                        <w:top w:val="none" w:sz="0" w:space="0" w:color="auto"/>
                                        <w:left w:val="none" w:sz="0" w:space="0" w:color="auto"/>
                                        <w:bottom w:val="none" w:sz="0" w:space="0" w:color="auto"/>
                                        <w:right w:val="none" w:sz="0" w:space="0" w:color="auto"/>
                                      </w:divBdr>
                                      <w:divsChild>
                                        <w:div w:id="1845314881">
                                          <w:marLeft w:val="0"/>
                                          <w:marRight w:val="0"/>
                                          <w:marTop w:val="0"/>
                                          <w:marBottom w:val="0"/>
                                          <w:divBdr>
                                            <w:top w:val="none" w:sz="0" w:space="0" w:color="auto"/>
                                            <w:left w:val="none" w:sz="0" w:space="0" w:color="auto"/>
                                            <w:bottom w:val="none" w:sz="0" w:space="0" w:color="auto"/>
                                            <w:right w:val="none" w:sz="0" w:space="0" w:color="auto"/>
                                          </w:divBdr>
                                          <w:divsChild>
                                            <w:div w:id="1967351725">
                                              <w:marLeft w:val="0"/>
                                              <w:marRight w:val="0"/>
                                              <w:marTop w:val="0"/>
                                              <w:marBottom w:val="0"/>
                                              <w:divBdr>
                                                <w:top w:val="none" w:sz="0" w:space="0" w:color="auto"/>
                                                <w:left w:val="none" w:sz="0" w:space="0" w:color="auto"/>
                                                <w:bottom w:val="none" w:sz="0" w:space="0" w:color="auto"/>
                                                <w:right w:val="none" w:sz="0" w:space="0" w:color="auto"/>
                                              </w:divBdr>
                                              <w:divsChild>
                                                <w:div w:id="712461090">
                                                  <w:marLeft w:val="0"/>
                                                  <w:marRight w:val="0"/>
                                                  <w:marTop w:val="0"/>
                                                  <w:marBottom w:val="0"/>
                                                  <w:divBdr>
                                                    <w:top w:val="none" w:sz="0" w:space="0" w:color="auto"/>
                                                    <w:left w:val="none" w:sz="0" w:space="0" w:color="auto"/>
                                                    <w:bottom w:val="none" w:sz="0" w:space="0" w:color="auto"/>
                                                    <w:right w:val="none" w:sz="0" w:space="0" w:color="auto"/>
                                                  </w:divBdr>
                                                  <w:divsChild>
                                                    <w:div w:id="1047946128">
                                                      <w:marLeft w:val="0"/>
                                                      <w:marRight w:val="0"/>
                                                      <w:marTop w:val="0"/>
                                                      <w:marBottom w:val="0"/>
                                                      <w:divBdr>
                                                        <w:top w:val="none" w:sz="0" w:space="0" w:color="auto"/>
                                                        <w:left w:val="none" w:sz="0" w:space="0" w:color="auto"/>
                                                        <w:bottom w:val="none" w:sz="0" w:space="0" w:color="auto"/>
                                                        <w:right w:val="none" w:sz="0" w:space="0" w:color="auto"/>
                                                      </w:divBdr>
                                                      <w:divsChild>
                                                        <w:div w:id="1040980535">
                                                          <w:marLeft w:val="0"/>
                                                          <w:marRight w:val="0"/>
                                                          <w:marTop w:val="0"/>
                                                          <w:marBottom w:val="0"/>
                                                          <w:divBdr>
                                                            <w:top w:val="none" w:sz="0" w:space="0" w:color="auto"/>
                                                            <w:left w:val="none" w:sz="0" w:space="0" w:color="auto"/>
                                                            <w:bottom w:val="none" w:sz="0" w:space="0" w:color="auto"/>
                                                            <w:right w:val="none" w:sz="0" w:space="0" w:color="auto"/>
                                                          </w:divBdr>
                                                          <w:divsChild>
                                                            <w:div w:id="1229027201">
                                                              <w:marLeft w:val="0"/>
                                                              <w:marRight w:val="0"/>
                                                              <w:marTop w:val="0"/>
                                                              <w:marBottom w:val="0"/>
                                                              <w:divBdr>
                                                                <w:top w:val="none" w:sz="0" w:space="0" w:color="auto"/>
                                                                <w:left w:val="none" w:sz="0" w:space="0" w:color="auto"/>
                                                                <w:bottom w:val="none" w:sz="0" w:space="0" w:color="auto"/>
                                                                <w:right w:val="none" w:sz="0" w:space="0" w:color="auto"/>
                                                              </w:divBdr>
                                                              <w:divsChild>
                                                                <w:div w:id="410007491">
                                                                  <w:marLeft w:val="0"/>
                                                                  <w:marRight w:val="0"/>
                                                                  <w:marTop w:val="0"/>
                                                                  <w:marBottom w:val="0"/>
                                                                  <w:divBdr>
                                                                    <w:top w:val="none" w:sz="0" w:space="0" w:color="auto"/>
                                                                    <w:left w:val="none" w:sz="0" w:space="0" w:color="auto"/>
                                                                    <w:bottom w:val="none" w:sz="0" w:space="0" w:color="auto"/>
                                                                    <w:right w:val="none" w:sz="0" w:space="0" w:color="auto"/>
                                                                  </w:divBdr>
                                                                  <w:divsChild>
                                                                    <w:div w:id="297075038">
                                                                      <w:marLeft w:val="0"/>
                                                                      <w:marRight w:val="0"/>
                                                                      <w:marTop w:val="0"/>
                                                                      <w:marBottom w:val="0"/>
                                                                      <w:divBdr>
                                                                        <w:top w:val="none" w:sz="0" w:space="0" w:color="auto"/>
                                                                        <w:left w:val="none" w:sz="0" w:space="0" w:color="auto"/>
                                                                        <w:bottom w:val="none" w:sz="0" w:space="0" w:color="auto"/>
                                                                        <w:right w:val="none" w:sz="0" w:space="0" w:color="auto"/>
                                                                      </w:divBdr>
                                                                      <w:divsChild>
                                                                        <w:div w:id="1439714083">
                                                                          <w:marLeft w:val="0"/>
                                                                          <w:marRight w:val="0"/>
                                                                          <w:marTop w:val="0"/>
                                                                          <w:marBottom w:val="0"/>
                                                                          <w:divBdr>
                                                                            <w:top w:val="none" w:sz="0" w:space="0" w:color="auto"/>
                                                                            <w:left w:val="none" w:sz="0" w:space="0" w:color="auto"/>
                                                                            <w:bottom w:val="none" w:sz="0" w:space="0" w:color="auto"/>
                                                                            <w:right w:val="none" w:sz="0" w:space="0" w:color="auto"/>
                                                                          </w:divBdr>
                                                                          <w:divsChild>
                                                                            <w:div w:id="732432363">
                                                                              <w:marLeft w:val="0"/>
                                                                              <w:marRight w:val="0"/>
                                                                              <w:marTop w:val="0"/>
                                                                              <w:marBottom w:val="0"/>
                                                                              <w:divBdr>
                                                                                <w:top w:val="none" w:sz="0" w:space="0" w:color="auto"/>
                                                                                <w:left w:val="none" w:sz="0" w:space="0" w:color="auto"/>
                                                                                <w:bottom w:val="none" w:sz="0" w:space="0" w:color="auto"/>
                                                                                <w:right w:val="none" w:sz="0" w:space="0" w:color="auto"/>
                                                                              </w:divBdr>
                                                                              <w:divsChild>
                                                                                <w:div w:id="787358016">
                                                                                  <w:marLeft w:val="0"/>
                                                                                  <w:marRight w:val="0"/>
                                                                                  <w:marTop w:val="0"/>
                                                                                  <w:marBottom w:val="0"/>
                                                                                  <w:divBdr>
                                                                                    <w:top w:val="none" w:sz="0" w:space="0" w:color="auto"/>
                                                                                    <w:left w:val="none" w:sz="0" w:space="0" w:color="auto"/>
                                                                                    <w:bottom w:val="none" w:sz="0" w:space="0" w:color="auto"/>
                                                                                    <w:right w:val="none" w:sz="0" w:space="0" w:color="auto"/>
                                                                                  </w:divBdr>
                                                                                  <w:divsChild>
                                                                                    <w:div w:id="1809056129">
                                                                                      <w:marLeft w:val="0"/>
                                                                                      <w:marRight w:val="0"/>
                                                                                      <w:marTop w:val="0"/>
                                                                                      <w:marBottom w:val="0"/>
                                                                                      <w:divBdr>
                                                                                        <w:top w:val="none" w:sz="0" w:space="0" w:color="auto"/>
                                                                                        <w:left w:val="none" w:sz="0" w:space="0" w:color="auto"/>
                                                                                        <w:bottom w:val="none" w:sz="0" w:space="0" w:color="auto"/>
                                                                                        <w:right w:val="none" w:sz="0" w:space="0" w:color="auto"/>
                                                                                      </w:divBdr>
                                                                                      <w:divsChild>
                                                                                        <w:div w:id="149105012">
                                                                                          <w:marLeft w:val="0"/>
                                                                                          <w:marRight w:val="0"/>
                                                                                          <w:marTop w:val="0"/>
                                                                                          <w:marBottom w:val="0"/>
                                                                                          <w:divBdr>
                                                                                            <w:top w:val="none" w:sz="0" w:space="0" w:color="auto"/>
                                                                                            <w:left w:val="none" w:sz="0" w:space="0" w:color="auto"/>
                                                                                            <w:bottom w:val="none" w:sz="0" w:space="0" w:color="auto"/>
                                                                                            <w:right w:val="none" w:sz="0" w:space="0" w:color="auto"/>
                                                                                          </w:divBdr>
                                                                                          <w:divsChild>
                                                                                            <w:div w:id="1188715403">
                                                                                              <w:marLeft w:val="0"/>
                                                                                              <w:marRight w:val="0"/>
                                                                                              <w:marTop w:val="0"/>
                                                                                              <w:marBottom w:val="0"/>
                                                                                              <w:divBdr>
                                                                                                <w:top w:val="none" w:sz="0" w:space="0" w:color="auto"/>
                                                                                                <w:left w:val="none" w:sz="0" w:space="0" w:color="auto"/>
                                                                                                <w:bottom w:val="none" w:sz="0" w:space="0" w:color="auto"/>
                                                                                                <w:right w:val="none" w:sz="0" w:space="0" w:color="auto"/>
                                                                                              </w:divBdr>
                                                                                              <w:divsChild>
                                                                                                <w:div w:id="411851230">
                                                                                                  <w:marLeft w:val="0"/>
                                                                                                  <w:marRight w:val="0"/>
                                                                                                  <w:marTop w:val="0"/>
                                                                                                  <w:marBottom w:val="0"/>
                                                                                                  <w:divBdr>
                                                                                                    <w:top w:val="none" w:sz="0" w:space="0" w:color="auto"/>
                                                                                                    <w:left w:val="none" w:sz="0" w:space="0" w:color="auto"/>
                                                                                                    <w:bottom w:val="none" w:sz="0" w:space="0" w:color="auto"/>
                                                                                                    <w:right w:val="none" w:sz="0" w:space="0" w:color="auto"/>
                                                                                                  </w:divBdr>
                                                                                                  <w:divsChild>
                                                                                                    <w:div w:id="1836217880">
                                                                                                      <w:marLeft w:val="0"/>
                                                                                                      <w:marRight w:val="0"/>
                                                                                                      <w:marTop w:val="0"/>
                                                                                                      <w:marBottom w:val="0"/>
                                                                                                      <w:divBdr>
                                                                                                        <w:top w:val="none" w:sz="0" w:space="0" w:color="auto"/>
                                                                                                        <w:left w:val="none" w:sz="0" w:space="0" w:color="auto"/>
                                                                                                        <w:bottom w:val="none" w:sz="0" w:space="0" w:color="auto"/>
                                                                                                        <w:right w:val="none" w:sz="0" w:space="0" w:color="auto"/>
                                                                                                      </w:divBdr>
                                                                                                      <w:divsChild>
                                                                                                        <w:div w:id="573321933">
                                                                                                          <w:marLeft w:val="0"/>
                                                                                                          <w:marRight w:val="0"/>
                                                                                                          <w:marTop w:val="0"/>
                                                                                                          <w:marBottom w:val="0"/>
                                                                                                          <w:divBdr>
                                                                                                            <w:top w:val="none" w:sz="0" w:space="0" w:color="auto"/>
                                                                                                            <w:left w:val="none" w:sz="0" w:space="0" w:color="auto"/>
                                                                                                            <w:bottom w:val="none" w:sz="0" w:space="0" w:color="auto"/>
                                                                                                            <w:right w:val="none" w:sz="0" w:space="0" w:color="auto"/>
                                                                                                          </w:divBdr>
                                                                                                          <w:divsChild>
                                                                                                            <w:div w:id="758404530">
                                                                                                              <w:marLeft w:val="0"/>
                                                                                                              <w:marRight w:val="0"/>
                                                                                                              <w:marTop w:val="0"/>
                                                                                                              <w:marBottom w:val="0"/>
                                                                                                              <w:divBdr>
                                                                                                                <w:top w:val="none" w:sz="0" w:space="0" w:color="auto"/>
                                                                                                                <w:left w:val="none" w:sz="0" w:space="0" w:color="auto"/>
                                                                                                                <w:bottom w:val="none" w:sz="0" w:space="0" w:color="auto"/>
                                                                                                                <w:right w:val="none" w:sz="0" w:space="0" w:color="auto"/>
                                                                                                              </w:divBdr>
                                                                                                              <w:divsChild>
                                                                                                                <w:div w:id="1626043651">
                                                                                                                  <w:marLeft w:val="0"/>
                                                                                                                  <w:marRight w:val="0"/>
                                                                                                                  <w:marTop w:val="0"/>
                                                                                                                  <w:marBottom w:val="0"/>
                                                                                                                  <w:divBdr>
                                                                                                                    <w:top w:val="none" w:sz="0" w:space="0" w:color="auto"/>
                                                                                                                    <w:left w:val="none" w:sz="0" w:space="0" w:color="auto"/>
                                                                                                                    <w:bottom w:val="none" w:sz="0" w:space="0" w:color="auto"/>
                                                                                                                    <w:right w:val="none" w:sz="0" w:space="0" w:color="auto"/>
                                                                                                                  </w:divBdr>
                                                                                                                  <w:divsChild>
                                                                                                                    <w:div w:id="1697926872">
                                                                                                                      <w:marLeft w:val="0"/>
                                                                                                                      <w:marRight w:val="0"/>
                                                                                                                      <w:marTop w:val="0"/>
                                                                                                                      <w:marBottom w:val="0"/>
                                                                                                                      <w:divBdr>
                                                                                                                        <w:top w:val="none" w:sz="0" w:space="0" w:color="auto"/>
                                                                                                                        <w:left w:val="none" w:sz="0" w:space="0" w:color="auto"/>
                                                                                                                        <w:bottom w:val="none" w:sz="0" w:space="0" w:color="auto"/>
                                                                                                                        <w:right w:val="none" w:sz="0" w:space="0" w:color="auto"/>
                                                                                                                      </w:divBdr>
                                                                                                                      <w:divsChild>
                                                                                                                        <w:div w:id="2129930636">
                                                                                                                          <w:marLeft w:val="0"/>
                                                                                                                          <w:marRight w:val="0"/>
                                                                                                                          <w:marTop w:val="0"/>
                                                                                                                          <w:marBottom w:val="0"/>
                                                                                                                          <w:divBdr>
                                                                                                                            <w:top w:val="none" w:sz="0" w:space="0" w:color="auto"/>
                                                                                                                            <w:left w:val="none" w:sz="0" w:space="0" w:color="auto"/>
                                                                                                                            <w:bottom w:val="none" w:sz="0" w:space="0" w:color="auto"/>
                                                                                                                            <w:right w:val="none" w:sz="0" w:space="0" w:color="auto"/>
                                                                                                                          </w:divBdr>
                                                                                                                          <w:divsChild>
                                                                                                                            <w:div w:id="1755975858">
                                                                                                                              <w:marLeft w:val="0"/>
                                                                                                                              <w:marRight w:val="0"/>
                                                                                                                              <w:marTop w:val="0"/>
                                                                                                                              <w:marBottom w:val="0"/>
                                                                                                                              <w:divBdr>
                                                                                                                                <w:top w:val="none" w:sz="0" w:space="0" w:color="auto"/>
                                                                                                                                <w:left w:val="none" w:sz="0" w:space="0" w:color="auto"/>
                                                                                                                                <w:bottom w:val="none" w:sz="0" w:space="0" w:color="auto"/>
                                                                                                                                <w:right w:val="none" w:sz="0" w:space="0" w:color="auto"/>
                                                                                                                              </w:divBdr>
                                                                                                                              <w:divsChild>
                                                                                                                                <w:div w:id="90854595">
                                                                                                                                  <w:marLeft w:val="0"/>
                                                                                                                                  <w:marRight w:val="0"/>
                                                                                                                                  <w:marTop w:val="0"/>
                                                                                                                                  <w:marBottom w:val="0"/>
                                                                                                                                  <w:divBdr>
                                                                                                                                    <w:top w:val="none" w:sz="0" w:space="0" w:color="auto"/>
                                                                                                                                    <w:left w:val="none" w:sz="0" w:space="0" w:color="auto"/>
                                                                                                                                    <w:bottom w:val="none" w:sz="0" w:space="0" w:color="auto"/>
                                                                                                                                    <w:right w:val="none" w:sz="0" w:space="0" w:color="auto"/>
                                                                                                                                  </w:divBdr>
                                                                                                                                  <w:divsChild>
                                                                                                                                    <w:div w:id="302736918">
                                                                                                                                      <w:marLeft w:val="0"/>
                                                                                                                                      <w:marRight w:val="0"/>
                                                                                                                                      <w:marTop w:val="0"/>
                                                                                                                                      <w:marBottom w:val="0"/>
                                                                                                                                      <w:divBdr>
                                                                                                                                        <w:top w:val="none" w:sz="0" w:space="0" w:color="auto"/>
                                                                                                                                        <w:left w:val="none" w:sz="0" w:space="0" w:color="auto"/>
                                                                                                                                        <w:bottom w:val="none" w:sz="0" w:space="0" w:color="auto"/>
                                                                                                                                        <w:right w:val="none" w:sz="0" w:space="0" w:color="auto"/>
                                                                                                                                      </w:divBdr>
                                                                                                                                      <w:divsChild>
                                                                                                                                        <w:div w:id="2034920079">
                                                                                                                                          <w:marLeft w:val="0"/>
                                                                                                                                          <w:marRight w:val="0"/>
                                                                                                                                          <w:marTop w:val="0"/>
                                                                                                                                          <w:marBottom w:val="0"/>
                                                                                                                                          <w:divBdr>
                                                                                                                                            <w:top w:val="none" w:sz="0" w:space="0" w:color="auto"/>
                                                                                                                                            <w:left w:val="none" w:sz="0" w:space="0" w:color="auto"/>
                                                                                                                                            <w:bottom w:val="none" w:sz="0" w:space="0" w:color="auto"/>
                                                                                                                                            <w:right w:val="none" w:sz="0" w:space="0" w:color="auto"/>
                                                                                                                                          </w:divBdr>
                                                                                                                                          <w:divsChild>
                                                                                                                                            <w:div w:id="839123401">
                                                                                                                                              <w:marLeft w:val="0"/>
                                                                                                                                              <w:marRight w:val="0"/>
                                                                                                                                              <w:marTop w:val="0"/>
                                                                                                                                              <w:marBottom w:val="0"/>
                                                                                                                                              <w:divBdr>
                                                                                                                                                <w:top w:val="none" w:sz="0" w:space="0" w:color="auto"/>
                                                                                                                                                <w:left w:val="none" w:sz="0" w:space="0" w:color="auto"/>
                                                                                                                                                <w:bottom w:val="none" w:sz="0" w:space="0" w:color="auto"/>
                                                                                                                                                <w:right w:val="none" w:sz="0" w:space="0" w:color="auto"/>
                                                                                                                                              </w:divBdr>
                                                                                                                                              <w:divsChild>
                                                                                                                                                <w:div w:id="1775904812">
                                                                                                                                                  <w:marLeft w:val="0"/>
                                                                                                                                                  <w:marRight w:val="0"/>
                                                                                                                                                  <w:marTop w:val="0"/>
                                                                                                                                                  <w:marBottom w:val="0"/>
                                                                                                                                                  <w:divBdr>
                                                                                                                                                    <w:top w:val="none" w:sz="0" w:space="0" w:color="auto"/>
                                                                                                                                                    <w:left w:val="none" w:sz="0" w:space="0" w:color="auto"/>
                                                                                                                                                    <w:bottom w:val="none" w:sz="0" w:space="0" w:color="auto"/>
                                                                                                                                                    <w:right w:val="none" w:sz="0" w:space="0" w:color="auto"/>
                                                                                                                                                  </w:divBdr>
                                                                                                                                                  <w:divsChild>
                                                                                                                                                    <w:div w:id="10590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828530">
      <w:bodyDiv w:val="1"/>
      <w:marLeft w:val="0"/>
      <w:marRight w:val="0"/>
      <w:marTop w:val="0"/>
      <w:marBottom w:val="0"/>
      <w:divBdr>
        <w:top w:val="none" w:sz="0" w:space="0" w:color="auto"/>
        <w:left w:val="none" w:sz="0" w:space="0" w:color="auto"/>
        <w:bottom w:val="none" w:sz="0" w:space="0" w:color="auto"/>
        <w:right w:val="none" w:sz="0" w:space="0" w:color="auto"/>
      </w:divBdr>
    </w:div>
    <w:div w:id="294259242">
      <w:bodyDiv w:val="1"/>
      <w:marLeft w:val="0"/>
      <w:marRight w:val="0"/>
      <w:marTop w:val="0"/>
      <w:marBottom w:val="0"/>
      <w:divBdr>
        <w:top w:val="none" w:sz="0" w:space="0" w:color="auto"/>
        <w:left w:val="none" w:sz="0" w:space="0" w:color="auto"/>
        <w:bottom w:val="none" w:sz="0" w:space="0" w:color="auto"/>
        <w:right w:val="none" w:sz="0" w:space="0" w:color="auto"/>
      </w:divBdr>
    </w:div>
    <w:div w:id="306201825">
      <w:bodyDiv w:val="1"/>
      <w:marLeft w:val="0"/>
      <w:marRight w:val="0"/>
      <w:marTop w:val="0"/>
      <w:marBottom w:val="0"/>
      <w:divBdr>
        <w:top w:val="none" w:sz="0" w:space="0" w:color="auto"/>
        <w:left w:val="none" w:sz="0" w:space="0" w:color="auto"/>
        <w:bottom w:val="none" w:sz="0" w:space="0" w:color="auto"/>
        <w:right w:val="none" w:sz="0" w:space="0" w:color="auto"/>
      </w:divBdr>
    </w:div>
    <w:div w:id="349600097">
      <w:bodyDiv w:val="1"/>
      <w:marLeft w:val="0"/>
      <w:marRight w:val="0"/>
      <w:marTop w:val="0"/>
      <w:marBottom w:val="0"/>
      <w:divBdr>
        <w:top w:val="none" w:sz="0" w:space="0" w:color="auto"/>
        <w:left w:val="none" w:sz="0" w:space="0" w:color="auto"/>
        <w:bottom w:val="none" w:sz="0" w:space="0" w:color="auto"/>
        <w:right w:val="none" w:sz="0" w:space="0" w:color="auto"/>
      </w:divBdr>
    </w:div>
    <w:div w:id="433983880">
      <w:bodyDiv w:val="1"/>
      <w:marLeft w:val="0"/>
      <w:marRight w:val="0"/>
      <w:marTop w:val="0"/>
      <w:marBottom w:val="0"/>
      <w:divBdr>
        <w:top w:val="none" w:sz="0" w:space="0" w:color="auto"/>
        <w:left w:val="none" w:sz="0" w:space="0" w:color="auto"/>
        <w:bottom w:val="none" w:sz="0" w:space="0" w:color="auto"/>
        <w:right w:val="none" w:sz="0" w:space="0" w:color="auto"/>
      </w:divBdr>
    </w:div>
    <w:div w:id="535510065">
      <w:bodyDiv w:val="1"/>
      <w:marLeft w:val="0"/>
      <w:marRight w:val="0"/>
      <w:marTop w:val="0"/>
      <w:marBottom w:val="0"/>
      <w:divBdr>
        <w:top w:val="none" w:sz="0" w:space="0" w:color="auto"/>
        <w:left w:val="none" w:sz="0" w:space="0" w:color="auto"/>
        <w:bottom w:val="none" w:sz="0" w:space="0" w:color="auto"/>
        <w:right w:val="none" w:sz="0" w:space="0" w:color="auto"/>
      </w:divBdr>
    </w:div>
    <w:div w:id="617957367">
      <w:bodyDiv w:val="1"/>
      <w:marLeft w:val="0"/>
      <w:marRight w:val="0"/>
      <w:marTop w:val="0"/>
      <w:marBottom w:val="0"/>
      <w:divBdr>
        <w:top w:val="none" w:sz="0" w:space="0" w:color="auto"/>
        <w:left w:val="none" w:sz="0" w:space="0" w:color="auto"/>
        <w:bottom w:val="none" w:sz="0" w:space="0" w:color="auto"/>
        <w:right w:val="none" w:sz="0" w:space="0" w:color="auto"/>
      </w:divBdr>
    </w:div>
    <w:div w:id="670134677">
      <w:bodyDiv w:val="1"/>
      <w:marLeft w:val="0"/>
      <w:marRight w:val="0"/>
      <w:marTop w:val="0"/>
      <w:marBottom w:val="0"/>
      <w:divBdr>
        <w:top w:val="none" w:sz="0" w:space="0" w:color="auto"/>
        <w:left w:val="none" w:sz="0" w:space="0" w:color="auto"/>
        <w:bottom w:val="none" w:sz="0" w:space="0" w:color="auto"/>
        <w:right w:val="none" w:sz="0" w:space="0" w:color="auto"/>
      </w:divBdr>
    </w:div>
    <w:div w:id="746147540">
      <w:bodyDiv w:val="1"/>
      <w:marLeft w:val="0"/>
      <w:marRight w:val="0"/>
      <w:marTop w:val="0"/>
      <w:marBottom w:val="0"/>
      <w:divBdr>
        <w:top w:val="none" w:sz="0" w:space="0" w:color="auto"/>
        <w:left w:val="none" w:sz="0" w:space="0" w:color="auto"/>
        <w:bottom w:val="none" w:sz="0" w:space="0" w:color="auto"/>
        <w:right w:val="none" w:sz="0" w:space="0" w:color="auto"/>
      </w:divBdr>
    </w:div>
    <w:div w:id="755054978">
      <w:bodyDiv w:val="1"/>
      <w:marLeft w:val="0"/>
      <w:marRight w:val="0"/>
      <w:marTop w:val="0"/>
      <w:marBottom w:val="0"/>
      <w:divBdr>
        <w:top w:val="none" w:sz="0" w:space="0" w:color="auto"/>
        <w:left w:val="none" w:sz="0" w:space="0" w:color="auto"/>
        <w:bottom w:val="none" w:sz="0" w:space="0" w:color="auto"/>
        <w:right w:val="none" w:sz="0" w:space="0" w:color="auto"/>
      </w:divBdr>
    </w:div>
    <w:div w:id="799764712">
      <w:bodyDiv w:val="1"/>
      <w:marLeft w:val="0"/>
      <w:marRight w:val="0"/>
      <w:marTop w:val="0"/>
      <w:marBottom w:val="0"/>
      <w:divBdr>
        <w:top w:val="none" w:sz="0" w:space="0" w:color="auto"/>
        <w:left w:val="none" w:sz="0" w:space="0" w:color="auto"/>
        <w:bottom w:val="none" w:sz="0" w:space="0" w:color="auto"/>
        <w:right w:val="none" w:sz="0" w:space="0" w:color="auto"/>
      </w:divBdr>
      <w:divsChild>
        <w:div w:id="1425029999">
          <w:marLeft w:val="0"/>
          <w:marRight w:val="0"/>
          <w:marTop w:val="0"/>
          <w:marBottom w:val="0"/>
          <w:divBdr>
            <w:top w:val="none" w:sz="0" w:space="0" w:color="auto"/>
            <w:left w:val="none" w:sz="0" w:space="0" w:color="auto"/>
            <w:bottom w:val="none" w:sz="0" w:space="0" w:color="auto"/>
            <w:right w:val="none" w:sz="0" w:space="0" w:color="auto"/>
          </w:divBdr>
        </w:div>
        <w:div w:id="638996633">
          <w:marLeft w:val="0"/>
          <w:marRight w:val="0"/>
          <w:marTop w:val="0"/>
          <w:marBottom w:val="0"/>
          <w:divBdr>
            <w:top w:val="none" w:sz="0" w:space="0" w:color="auto"/>
            <w:left w:val="none" w:sz="0" w:space="0" w:color="auto"/>
            <w:bottom w:val="none" w:sz="0" w:space="0" w:color="auto"/>
            <w:right w:val="none" w:sz="0" w:space="0" w:color="auto"/>
          </w:divBdr>
        </w:div>
      </w:divsChild>
    </w:div>
    <w:div w:id="818955819">
      <w:bodyDiv w:val="1"/>
      <w:marLeft w:val="0"/>
      <w:marRight w:val="0"/>
      <w:marTop w:val="0"/>
      <w:marBottom w:val="0"/>
      <w:divBdr>
        <w:top w:val="none" w:sz="0" w:space="0" w:color="auto"/>
        <w:left w:val="none" w:sz="0" w:space="0" w:color="auto"/>
        <w:bottom w:val="none" w:sz="0" w:space="0" w:color="auto"/>
        <w:right w:val="none" w:sz="0" w:space="0" w:color="auto"/>
      </w:divBdr>
    </w:div>
    <w:div w:id="819149983">
      <w:bodyDiv w:val="1"/>
      <w:marLeft w:val="0"/>
      <w:marRight w:val="0"/>
      <w:marTop w:val="0"/>
      <w:marBottom w:val="0"/>
      <w:divBdr>
        <w:top w:val="none" w:sz="0" w:space="0" w:color="auto"/>
        <w:left w:val="none" w:sz="0" w:space="0" w:color="auto"/>
        <w:bottom w:val="none" w:sz="0" w:space="0" w:color="auto"/>
        <w:right w:val="none" w:sz="0" w:space="0" w:color="auto"/>
      </w:divBdr>
    </w:div>
    <w:div w:id="830175444">
      <w:bodyDiv w:val="1"/>
      <w:marLeft w:val="0"/>
      <w:marRight w:val="0"/>
      <w:marTop w:val="0"/>
      <w:marBottom w:val="0"/>
      <w:divBdr>
        <w:top w:val="none" w:sz="0" w:space="0" w:color="auto"/>
        <w:left w:val="none" w:sz="0" w:space="0" w:color="auto"/>
        <w:bottom w:val="none" w:sz="0" w:space="0" w:color="auto"/>
        <w:right w:val="none" w:sz="0" w:space="0" w:color="auto"/>
      </w:divBdr>
    </w:div>
    <w:div w:id="863372686">
      <w:bodyDiv w:val="1"/>
      <w:marLeft w:val="0"/>
      <w:marRight w:val="0"/>
      <w:marTop w:val="0"/>
      <w:marBottom w:val="0"/>
      <w:divBdr>
        <w:top w:val="none" w:sz="0" w:space="0" w:color="auto"/>
        <w:left w:val="none" w:sz="0" w:space="0" w:color="auto"/>
        <w:bottom w:val="none" w:sz="0" w:space="0" w:color="auto"/>
        <w:right w:val="none" w:sz="0" w:space="0" w:color="auto"/>
      </w:divBdr>
    </w:div>
    <w:div w:id="888298436">
      <w:bodyDiv w:val="1"/>
      <w:marLeft w:val="0"/>
      <w:marRight w:val="0"/>
      <w:marTop w:val="0"/>
      <w:marBottom w:val="0"/>
      <w:divBdr>
        <w:top w:val="none" w:sz="0" w:space="0" w:color="auto"/>
        <w:left w:val="none" w:sz="0" w:space="0" w:color="auto"/>
        <w:bottom w:val="none" w:sz="0" w:space="0" w:color="auto"/>
        <w:right w:val="none" w:sz="0" w:space="0" w:color="auto"/>
      </w:divBdr>
    </w:div>
    <w:div w:id="895748293">
      <w:bodyDiv w:val="1"/>
      <w:marLeft w:val="0"/>
      <w:marRight w:val="0"/>
      <w:marTop w:val="0"/>
      <w:marBottom w:val="0"/>
      <w:divBdr>
        <w:top w:val="none" w:sz="0" w:space="0" w:color="auto"/>
        <w:left w:val="none" w:sz="0" w:space="0" w:color="auto"/>
        <w:bottom w:val="none" w:sz="0" w:space="0" w:color="auto"/>
        <w:right w:val="none" w:sz="0" w:space="0" w:color="auto"/>
      </w:divBdr>
    </w:div>
    <w:div w:id="929391004">
      <w:bodyDiv w:val="1"/>
      <w:marLeft w:val="0"/>
      <w:marRight w:val="0"/>
      <w:marTop w:val="0"/>
      <w:marBottom w:val="0"/>
      <w:divBdr>
        <w:top w:val="none" w:sz="0" w:space="0" w:color="auto"/>
        <w:left w:val="none" w:sz="0" w:space="0" w:color="auto"/>
        <w:bottom w:val="none" w:sz="0" w:space="0" w:color="auto"/>
        <w:right w:val="none" w:sz="0" w:space="0" w:color="auto"/>
      </w:divBdr>
    </w:div>
    <w:div w:id="1028601698">
      <w:bodyDiv w:val="1"/>
      <w:marLeft w:val="0"/>
      <w:marRight w:val="0"/>
      <w:marTop w:val="0"/>
      <w:marBottom w:val="0"/>
      <w:divBdr>
        <w:top w:val="none" w:sz="0" w:space="0" w:color="auto"/>
        <w:left w:val="none" w:sz="0" w:space="0" w:color="auto"/>
        <w:bottom w:val="none" w:sz="0" w:space="0" w:color="auto"/>
        <w:right w:val="none" w:sz="0" w:space="0" w:color="auto"/>
      </w:divBdr>
    </w:div>
    <w:div w:id="1095708970">
      <w:bodyDiv w:val="1"/>
      <w:marLeft w:val="0"/>
      <w:marRight w:val="0"/>
      <w:marTop w:val="0"/>
      <w:marBottom w:val="0"/>
      <w:divBdr>
        <w:top w:val="none" w:sz="0" w:space="0" w:color="auto"/>
        <w:left w:val="none" w:sz="0" w:space="0" w:color="auto"/>
        <w:bottom w:val="none" w:sz="0" w:space="0" w:color="auto"/>
        <w:right w:val="none" w:sz="0" w:space="0" w:color="auto"/>
      </w:divBdr>
    </w:div>
    <w:div w:id="1157919950">
      <w:bodyDiv w:val="1"/>
      <w:marLeft w:val="0"/>
      <w:marRight w:val="0"/>
      <w:marTop w:val="0"/>
      <w:marBottom w:val="0"/>
      <w:divBdr>
        <w:top w:val="none" w:sz="0" w:space="0" w:color="auto"/>
        <w:left w:val="none" w:sz="0" w:space="0" w:color="auto"/>
        <w:bottom w:val="none" w:sz="0" w:space="0" w:color="auto"/>
        <w:right w:val="none" w:sz="0" w:space="0" w:color="auto"/>
      </w:divBdr>
    </w:div>
    <w:div w:id="1205480263">
      <w:bodyDiv w:val="1"/>
      <w:marLeft w:val="0"/>
      <w:marRight w:val="0"/>
      <w:marTop w:val="0"/>
      <w:marBottom w:val="0"/>
      <w:divBdr>
        <w:top w:val="none" w:sz="0" w:space="0" w:color="auto"/>
        <w:left w:val="none" w:sz="0" w:space="0" w:color="auto"/>
        <w:bottom w:val="none" w:sz="0" w:space="0" w:color="auto"/>
        <w:right w:val="none" w:sz="0" w:space="0" w:color="auto"/>
      </w:divBdr>
    </w:div>
    <w:div w:id="1288970342">
      <w:bodyDiv w:val="1"/>
      <w:marLeft w:val="0"/>
      <w:marRight w:val="0"/>
      <w:marTop w:val="0"/>
      <w:marBottom w:val="0"/>
      <w:divBdr>
        <w:top w:val="none" w:sz="0" w:space="0" w:color="auto"/>
        <w:left w:val="none" w:sz="0" w:space="0" w:color="auto"/>
        <w:bottom w:val="none" w:sz="0" w:space="0" w:color="auto"/>
        <w:right w:val="none" w:sz="0" w:space="0" w:color="auto"/>
      </w:divBdr>
    </w:div>
    <w:div w:id="1311014094">
      <w:bodyDiv w:val="1"/>
      <w:marLeft w:val="0"/>
      <w:marRight w:val="0"/>
      <w:marTop w:val="0"/>
      <w:marBottom w:val="0"/>
      <w:divBdr>
        <w:top w:val="none" w:sz="0" w:space="0" w:color="auto"/>
        <w:left w:val="none" w:sz="0" w:space="0" w:color="auto"/>
        <w:bottom w:val="none" w:sz="0" w:space="0" w:color="auto"/>
        <w:right w:val="none" w:sz="0" w:space="0" w:color="auto"/>
      </w:divBdr>
    </w:div>
    <w:div w:id="1320381442">
      <w:bodyDiv w:val="1"/>
      <w:marLeft w:val="0"/>
      <w:marRight w:val="0"/>
      <w:marTop w:val="0"/>
      <w:marBottom w:val="0"/>
      <w:divBdr>
        <w:top w:val="none" w:sz="0" w:space="0" w:color="auto"/>
        <w:left w:val="none" w:sz="0" w:space="0" w:color="auto"/>
        <w:bottom w:val="none" w:sz="0" w:space="0" w:color="auto"/>
        <w:right w:val="none" w:sz="0" w:space="0" w:color="auto"/>
      </w:divBdr>
    </w:div>
    <w:div w:id="1328824498">
      <w:bodyDiv w:val="1"/>
      <w:marLeft w:val="0"/>
      <w:marRight w:val="0"/>
      <w:marTop w:val="0"/>
      <w:marBottom w:val="0"/>
      <w:divBdr>
        <w:top w:val="none" w:sz="0" w:space="0" w:color="auto"/>
        <w:left w:val="none" w:sz="0" w:space="0" w:color="auto"/>
        <w:bottom w:val="none" w:sz="0" w:space="0" w:color="auto"/>
        <w:right w:val="none" w:sz="0" w:space="0" w:color="auto"/>
      </w:divBdr>
    </w:div>
    <w:div w:id="1358388511">
      <w:bodyDiv w:val="1"/>
      <w:marLeft w:val="0"/>
      <w:marRight w:val="0"/>
      <w:marTop w:val="0"/>
      <w:marBottom w:val="0"/>
      <w:divBdr>
        <w:top w:val="none" w:sz="0" w:space="0" w:color="auto"/>
        <w:left w:val="none" w:sz="0" w:space="0" w:color="auto"/>
        <w:bottom w:val="none" w:sz="0" w:space="0" w:color="auto"/>
        <w:right w:val="none" w:sz="0" w:space="0" w:color="auto"/>
      </w:divBdr>
      <w:divsChild>
        <w:div w:id="87388782">
          <w:marLeft w:val="446"/>
          <w:marRight w:val="0"/>
          <w:marTop w:val="0"/>
          <w:marBottom w:val="0"/>
          <w:divBdr>
            <w:top w:val="none" w:sz="0" w:space="0" w:color="auto"/>
            <w:left w:val="none" w:sz="0" w:space="0" w:color="auto"/>
            <w:bottom w:val="none" w:sz="0" w:space="0" w:color="auto"/>
            <w:right w:val="none" w:sz="0" w:space="0" w:color="auto"/>
          </w:divBdr>
        </w:div>
        <w:div w:id="1482691335">
          <w:marLeft w:val="446"/>
          <w:marRight w:val="0"/>
          <w:marTop w:val="0"/>
          <w:marBottom w:val="0"/>
          <w:divBdr>
            <w:top w:val="none" w:sz="0" w:space="0" w:color="auto"/>
            <w:left w:val="none" w:sz="0" w:space="0" w:color="auto"/>
            <w:bottom w:val="none" w:sz="0" w:space="0" w:color="auto"/>
            <w:right w:val="none" w:sz="0" w:space="0" w:color="auto"/>
          </w:divBdr>
        </w:div>
        <w:div w:id="90785452">
          <w:marLeft w:val="446"/>
          <w:marRight w:val="0"/>
          <w:marTop w:val="0"/>
          <w:marBottom w:val="0"/>
          <w:divBdr>
            <w:top w:val="none" w:sz="0" w:space="0" w:color="auto"/>
            <w:left w:val="none" w:sz="0" w:space="0" w:color="auto"/>
            <w:bottom w:val="none" w:sz="0" w:space="0" w:color="auto"/>
            <w:right w:val="none" w:sz="0" w:space="0" w:color="auto"/>
          </w:divBdr>
        </w:div>
      </w:divsChild>
    </w:div>
    <w:div w:id="1394160136">
      <w:bodyDiv w:val="1"/>
      <w:marLeft w:val="0"/>
      <w:marRight w:val="0"/>
      <w:marTop w:val="0"/>
      <w:marBottom w:val="0"/>
      <w:divBdr>
        <w:top w:val="none" w:sz="0" w:space="0" w:color="auto"/>
        <w:left w:val="none" w:sz="0" w:space="0" w:color="auto"/>
        <w:bottom w:val="none" w:sz="0" w:space="0" w:color="auto"/>
        <w:right w:val="none" w:sz="0" w:space="0" w:color="auto"/>
      </w:divBdr>
    </w:div>
    <w:div w:id="1409157445">
      <w:bodyDiv w:val="1"/>
      <w:marLeft w:val="0"/>
      <w:marRight w:val="0"/>
      <w:marTop w:val="0"/>
      <w:marBottom w:val="0"/>
      <w:divBdr>
        <w:top w:val="none" w:sz="0" w:space="0" w:color="auto"/>
        <w:left w:val="none" w:sz="0" w:space="0" w:color="auto"/>
        <w:bottom w:val="none" w:sz="0" w:space="0" w:color="auto"/>
        <w:right w:val="none" w:sz="0" w:space="0" w:color="auto"/>
      </w:divBdr>
    </w:div>
    <w:div w:id="1422022354">
      <w:bodyDiv w:val="1"/>
      <w:marLeft w:val="0"/>
      <w:marRight w:val="0"/>
      <w:marTop w:val="0"/>
      <w:marBottom w:val="0"/>
      <w:divBdr>
        <w:top w:val="none" w:sz="0" w:space="0" w:color="auto"/>
        <w:left w:val="none" w:sz="0" w:space="0" w:color="auto"/>
        <w:bottom w:val="none" w:sz="0" w:space="0" w:color="auto"/>
        <w:right w:val="none" w:sz="0" w:space="0" w:color="auto"/>
      </w:divBdr>
    </w:div>
    <w:div w:id="1428237222">
      <w:bodyDiv w:val="1"/>
      <w:marLeft w:val="0"/>
      <w:marRight w:val="0"/>
      <w:marTop w:val="0"/>
      <w:marBottom w:val="0"/>
      <w:divBdr>
        <w:top w:val="none" w:sz="0" w:space="0" w:color="auto"/>
        <w:left w:val="none" w:sz="0" w:space="0" w:color="auto"/>
        <w:bottom w:val="none" w:sz="0" w:space="0" w:color="auto"/>
        <w:right w:val="none" w:sz="0" w:space="0" w:color="auto"/>
      </w:divBdr>
      <w:divsChild>
        <w:div w:id="643782367">
          <w:marLeft w:val="0"/>
          <w:marRight w:val="0"/>
          <w:marTop w:val="0"/>
          <w:marBottom w:val="0"/>
          <w:divBdr>
            <w:top w:val="none" w:sz="0" w:space="0" w:color="auto"/>
            <w:left w:val="none" w:sz="0" w:space="0" w:color="auto"/>
            <w:bottom w:val="none" w:sz="0" w:space="0" w:color="auto"/>
            <w:right w:val="none" w:sz="0" w:space="0" w:color="auto"/>
          </w:divBdr>
          <w:divsChild>
            <w:div w:id="1734045171">
              <w:marLeft w:val="0"/>
              <w:marRight w:val="0"/>
              <w:marTop w:val="0"/>
              <w:marBottom w:val="0"/>
              <w:divBdr>
                <w:top w:val="none" w:sz="0" w:space="0" w:color="auto"/>
                <w:left w:val="none" w:sz="0" w:space="0" w:color="auto"/>
                <w:bottom w:val="none" w:sz="0" w:space="0" w:color="auto"/>
                <w:right w:val="none" w:sz="0" w:space="0" w:color="auto"/>
              </w:divBdr>
              <w:divsChild>
                <w:div w:id="1028065817">
                  <w:marLeft w:val="0"/>
                  <w:marRight w:val="0"/>
                  <w:marTop w:val="0"/>
                  <w:marBottom w:val="0"/>
                  <w:divBdr>
                    <w:top w:val="none" w:sz="0" w:space="0" w:color="auto"/>
                    <w:left w:val="none" w:sz="0" w:space="0" w:color="auto"/>
                    <w:bottom w:val="none" w:sz="0" w:space="0" w:color="auto"/>
                    <w:right w:val="none" w:sz="0" w:space="0" w:color="auto"/>
                  </w:divBdr>
                  <w:divsChild>
                    <w:div w:id="1618874184">
                      <w:marLeft w:val="0"/>
                      <w:marRight w:val="0"/>
                      <w:marTop w:val="0"/>
                      <w:marBottom w:val="0"/>
                      <w:divBdr>
                        <w:top w:val="none" w:sz="0" w:space="0" w:color="auto"/>
                        <w:left w:val="none" w:sz="0" w:space="0" w:color="auto"/>
                        <w:bottom w:val="none" w:sz="0" w:space="0" w:color="auto"/>
                        <w:right w:val="none" w:sz="0" w:space="0" w:color="auto"/>
                      </w:divBdr>
                      <w:divsChild>
                        <w:div w:id="198785868">
                          <w:marLeft w:val="0"/>
                          <w:marRight w:val="0"/>
                          <w:marTop w:val="0"/>
                          <w:marBottom w:val="0"/>
                          <w:divBdr>
                            <w:top w:val="none" w:sz="0" w:space="0" w:color="auto"/>
                            <w:left w:val="none" w:sz="0" w:space="0" w:color="auto"/>
                            <w:bottom w:val="none" w:sz="0" w:space="0" w:color="auto"/>
                            <w:right w:val="none" w:sz="0" w:space="0" w:color="auto"/>
                          </w:divBdr>
                          <w:divsChild>
                            <w:div w:id="2100522956">
                              <w:marLeft w:val="0"/>
                              <w:marRight w:val="0"/>
                              <w:marTop w:val="0"/>
                              <w:marBottom w:val="0"/>
                              <w:divBdr>
                                <w:top w:val="none" w:sz="0" w:space="0" w:color="auto"/>
                                <w:left w:val="none" w:sz="0" w:space="0" w:color="auto"/>
                                <w:bottom w:val="none" w:sz="0" w:space="0" w:color="auto"/>
                                <w:right w:val="none" w:sz="0" w:space="0" w:color="auto"/>
                              </w:divBdr>
                              <w:divsChild>
                                <w:div w:id="1396315401">
                                  <w:marLeft w:val="0"/>
                                  <w:marRight w:val="0"/>
                                  <w:marTop w:val="0"/>
                                  <w:marBottom w:val="0"/>
                                  <w:divBdr>
                                    <w:top w:val="none" w:sz="0" w:space="0" w:color="auto"/>
                                    <w:left w:val="none" w:sz="0" w:space="0" w:color="auto"/>
                                    <w:bottom w:val="none" w:sz="0" w:space="0" w:color="auto"/>
                                    <w:right w:val="none" w:sz="0" w:space="0" w:color="auto"/>
                                  </w:divBdr>
                                  <w:divsChild>
                                    <w:div w:id="956717761">
                                      <w:marLeft w:val="0"/>
                                      <w:marRight w:val="0"/>
                                      <w:marTop w:val="0"/>
                                      <w:marBottom w:val="0"/>
                                      <w:divBdr>
                                        <w:top w:val="none" w:sz="0" w:space="0" w:color="auto"/>
                                        <w:left w:val="none" w:sz="0" w:space="0" w:color="auto"/>
                                        <w:bottom w:val="none" w:sz="0" w:space="0" w:color="auto"/>
                                        <w:right w:val="none" w:sz="0" w:space="0" w:color="auto"/>
                                      </w:divBdr>
                                      <w:divsChild>
                                        <w:div w:id="716245634">
                                          <w:marLeft w:val="0"/>
                                          <w:marRight w:val="0"/>
                                          <w:marTop w:val="0"/>
                                          <w:marBottom w:val="0"/>
                                          <w:divBdr>
                                            <w:top w:val="none" w:sz="0" w:space="0" w:color="auto"/>
                                            <w:left w:val="none" w:sz="0" w:space="0" w:color="auto"/>
                                            <w:bottom w:val="none" w:sz="0" w:space="0" w:color="auto"/>
                                            <w:right w:val="none" w:sz="0" w:space="0" w:color="auto"/>
                                          </w:divBdr>
                                          <w:divsChild>
                                            <w:div w:id="972053154">
                                              <w:marLeft w:val="0"/>
                                              <w:marRight w:val="0"/>
                                              <w:marTop w:val="0"/>
                                              <w:marBottom w:val="0"/>
                                              <w:divBdr>
                                                <w:top w:val="none" w:sz="0" w:space="0" w:color="auto"/>
                                                <w:left w:val="none" w:sz="0" w:space="0" w:color="auto"/>
                                                <w:bottom w:val="none" w:sz="0" w:space="0" w:color="auto"/>
                                                <w:right w:val="none" w:sz="0" w:space="0" w:color="auto"/>
                                              </w:divBdr>
                                              <w:divsChild>
                                                <w:div w:id="1629357728">
                                                  <w:marLeft w:val="0"/>
                                                  <w:marRight w:val="0"/>
                                                  <w:marTop w:val="0"/>
                                                  <w:marBottom w:val="0"/>
                                                  <w:divBdr>
                                                    <w:top w:val="none" w:sz="0" w:space="0" w:color="auto"/>
                                                    <w:left w:val="none" w:sz="0" w:space="0" w:color="auto"/>
                                                    <w:bottom w:val="none" w:sz="0" w:space="0" w:color="auto"/>
                                                    <w:right w:val="none" w:sz="0" w:space="0" w:color="auto"/>
                                                  </w:divBdr>
                                                  <w:divsChild>
                                                    <w:div w:id="363748391">
                                                      <w:marLeft w:val="0"/>
                                                      <w:marRight w:val="0"/>
                                                      <w:marTop w:val="0"/>
                                                      <w:marBottom w:val="0"/>
                                                      <w:divBdr>
                                                        <w:top w:val="none" w:sz="0" w:space="0" w:color="auto"/>
                                                        <w:left w:val="none" w:sz="0" w:space="0" w:color="auto"/>
                                                        <w:bottom w:val="none" w:sz="0" w:space="0" w:color="auto"/>
                                                        <w:right w:val="none" w:sz="0" w:space="0" w:color="auto"/>
                                                      </w:divBdr>
                                                      <w:divsChild>
                                                        <w:div w:id="1538853896">
                                                          <w:marLeft w:val="0"/>
                                                          <w:marRight w:val="0"/>
                                                          <w:marTop w:val="0"/>
                                                          <w:marBottom w:val="0"/>
                                                          <w:divBdr>
                                                            <w:top w:val="none" w:sz="0" w:space="0" w:color="auto"/>
                                                            <w:left w:val="none" w:sz="0" w:space="0" w:color="auto"/>
                                                            <w:bottom w:val="none" w:sz="0" w:space="0" w:color="auto"/>
                                                            <w:right w:val="none" w:sz="0" w:space="0" w:color="auto"/>
                                                          </w:divBdr>
                                                          <w:divsChild>
                                                            <w:div w:id="1455758650">
                                                              <w:marLeft w:val="0"/>
                                                              <w:marRight w:val="0"/>
                                                              <w:marTop w:val="0"/>
                                                              <w:marBottom w:val="0"/>
                                                              <w:divBdr>
                                                                <w:top w:val="none" w:sz="0" w:space="0" w:color="auto"/>
                                                                <w:left w:val="none" w:sz="0" w:space="0" w:color="auto"/>
                                                                <w:bottom w:val="none" w:sz="0" w:space="0" w:color="auto"/>
                                                                <w:right w:val="none" w:sz="0" w:space="0" w:color="auto"/>
                                                              </w:divBdr>
                                                              <w:divsChild>
                                                                <w:div w:id="563838226">
                                                                  <w:marLeft w:val="0"/>
                                                                  <w:marRight w:val="0"/>
                                                                  <w:marTop w:val="0"/>
                                                                  <w:marBottom w:val="0"/>
                                                                  <w:divBdr>
                                                                    <w:top w:val="none" w:sz="0" w:space="0" w:color="auto"/>
                                                                    <w:left w:val="none" w:sz="0" w:space="0" w:color="auto"/>
                                                                    <w:bottom w:val="none" w:sz="0" w:space="0" w:color="auto"/>
                                                                    <w:right w:val="none" w:sz="0" w:space="0" w:color="auto"/>
                                                                  </w:divBdr>
                                                                  <w:divsChild>
                                                                    <w:div w:id="387647915">
                                                                      <w:marLeft w:val="0"/>
                                                                      <w:marRight w:val="0"/>
                                                                      <w:marTop w:val="0"/>
                                                                      <w:marBottom w:val="0"/>
                                                                      <w:divBdr>
                                                                        <w:top w:val="none" w:sz="0" w:space="0" w:color="auto"/>
                                                                        <w:left w:val="none" w:sz="0" w:space="0" w:color="auto"/>
                                                                        <w:bottom w:val="none" w:sz="0" w:space="0" w:color="auto"/>
                                                                        <w:right w:val="none" w:sz="0" w:space="0" w:color="auto"/>
                                                                      </w:divBdr>
                                                                      <w:divsChild>
                                                                        <w:div w:id="49697181">
                                                                          <w:marLeft w:val="0"/>
                                                                          <w:marRight w:val="0"/>
                                                                          <w:marTop w:val="0"/>
                                                                          <w:marBottom w:val="0"/>
                                                                          <w:divBdr>
                                                                            <w:top w:val="none" w:sz="0" w:space="0" w:color="auto"/>
                                                                            <w:left w:val="none" w:sz="0" w:space="0" w:color="auto"/>
                                                                            <w:bottom w:val="none" w:sz="0" w:space="0" w:color="auto"/>
                                                                            <w:right w:val="none" w:sz="0" w:space="0" w:color="auto"/>
                                                                          </w:divBdr>
                                                                          <w:divsChild>
                                                                            <w:div w:id="1435319340">
                                                                              <w:marLeft w:val="0"/>
                                                                              <w:marRight w:val="0"/>
                                                                              <w:marTop w:val="0"/>
                                                                              <w:marBottom w:val="0"/>
                                                                              <w:divBdr>
                                                                                <w:top w:val="none" w:sz="0" w:space="0" w:color="auto"/>
                                                                                <w:left w:val="none" w:sz="0" w:space="0" w:color="auto"/>
                                                                                <w:bottom w:val="none" w:sz="0" w:space="0" w:color="auto"/>
                                                                                <w:right w:val="none" w:sz="0" w:space="0" w:color="auto"/>
                                                                              </w:divBdr>
                                                                              <w:divsChild>
                                                                                <w:div w:id="615992050">
                                                                                  <w:marLeft w:val="0"/>
                                                                                  <w:marRight w:val="0"/>
                                                                                  <w:marTop w:val="0"/>
                                                                                  <w:marBottom w:val="0"/>
                                                                                  <w:divBdr>
                                                                                    <w:top w:val="none" w:sz="0" w:space="0" w:color="auto"/>
                                                                                    <w:left w:val="none" w:sz="0" w:space="0" w:color="auto"/>
                                                                                    <w:bottom w:val="none" w:sz="0" w:space="0" w:color="auto"/>
                                                                                    <w:right w:val="none" w:sz="0" w:space="0" w:color="auto"/>
                                                                                  </w:divBdr>
                                                                                  <w:divsChild>
                                                                                    <w:div w:id="1663854200">
                                                                                      <w:marLeft w:val="0"/>
                                                                                      <w:marRight w:val="0"/>
                                                                                      <w:marTop w:val="0"/>
                                                                                      <w:marBottom w:val="0"/>
                                                                                      <w:divBdr>
                                                                                        <w:top w:val="none" w:sz="0" w:space="0" w:color="auto"/>
                                                                                        <w:left w:val="none" w:sz="0" w:space="0" w:color="auto"/>
                                                                                        <w:bottom w:val="none" w:sz="0" w:space="0" w:color="auto"/>
                                                                                        <w:right w:val="none" w:sz="0" w:space="0" w:color="auto"/>
                                                                                      </w:divBdr>
                                                                                      <w:divsChild>
                                                                                        <w:div w:id="1298146469">
                                                                                          <w:marLeft w:val="0"/>
                                                                                          <w:marRight w:val="0"/>
                                                                                          <w:marTop w:val="0"/>
                                                                                          <w:marBottom w:val="0"/>
                                                                                          <w:divBdr>
                                                                                            <w:top w:val="none" w:sz="0" w:space="0" w:color="auto"/>
                                                                                            <w:left w:val="none" w:sz="0" w:space="0" w:color="auto"/>
                                                                                            <w:bottom w:val="none" w:sz="0" w:space="0" w:color="auto"/>
                                                                                            <w:right w:val="none" w:sz="0" w:space="0" w:color="auto"/>
                                                                                          </w:divBdr>
                                                                                          <w:divsChild>
                                                                                            <w:div w:id="1731883281">
                                                                                              <w:marLeft w:val="0"/>
                                                                                              <w:marRight w:val="0"/>
                                                                                              <w:marTop w:val="0"/>
                                                                                              <w:marBottom w:val="0"/>
                                                                                              <w:divBdr>
                                                                                                <w:top w:val="none" w:sz="0" w:space="0" w:color="auto"/>
                                                                                                <w:left w:val="none" w:sz="0" w:space="0" w:color="auto"/>
                                                                                                <w:bottom w:val="none" w:sz="0" w:space="0" w:color="auto"/>
                                                                                                <w:right w:val="none" w:sz="0" w:space="0" w:color="auto"/>
                                                                                              </w:divBdr>
                                                                                              <w:divsChild>
                                                                                                <w:div w:id="1173447132">
                                                                                                  <w:marLeft w:val="0"/>
                                                                                                  <w:marRight w:val="0"/>
                                                                                                  <w:marTop w:val="0"/>
                                                                                                  <w:marBottom w:val="0"/>
                                                                                                  <w:divBdr>
                                                                                                    <w:top w:val="none" w:sz="0" w:space="0" w:color="auto"/>
                                                                                                    <w:left w:val="none" w:sz="0" w:space="0" w:color="auto"/>
                                                                                                    <w:bottom w:val="none" w:sz="0" w:space="0" w:color="auto"/>
                                                                                                    <w:right w:val="none" w:sz="0" w:space="0" w:color="auto"/>
                                                                                                  </w:divBdr>
                                                                                                  <w:divsChild>
                                                                                                    <w:div w:id="1281910733">
                                                                                                      <w:marLeft w:val="0"/>
                                                                                                      <w:marRight w:val="0"/>
                                                                                                      <w:marTop w:val="0"/>
                                                                                                      <w:marBottom w:val="0"/>
                                                                                                      <w:divBdr>
                                                                                                        <w:top w:val="none" w:sz="0" w:space="0" w:color="auto"/>
                                                                                                        <w:left w:val="none" w:sz="0" w:space="0" w:color="auto"/>
                                                                                                        <w:bottom w:val="none" w:sz="0" w:space="0" w:color="auto"/>
                                                                                                        <w:right w:val="none" w:sz="0" w:space="0" w:color="auto"/>
                                                                                                      </w:divBdr>
                                                                                                      <w:divsChild>
                                                                                                        <w:div w:id="1910646899">
                                                                                                          <w:marLeft w:val="0"/>
                                                                                                          <w:marRight w:val="0"/>
                                                                                                          <w:marTop w:val="0"/>
                                                                                                          <w:marBottom w:val="0"/>
                                                                                                          <w:divBdr>
                                                                                                            <w:top w:val="none" w:sz="0" w:space="0" w:color="auto"/>
                                                                                                            <w:left w:val="none" w:sz="0" w:space="0" w:color="auto"/>
                                                                                                            <w:bottom w:val="none" w:sz="0" w:space="0" w:color="auto"/>
                                                                                                            <w:right w:val="none" w:sz="0" w:space="0" w:color="auto"/>
                                                                                                          </w:divBdr>
                                                                                                          <w:divsChild>
                                                                                                            <w:div w:id="1500348378">
                                                                                                              <w:marLeft w:val="0"/>
                                                                                                              <w:marRight w:val="0"/>
                                                                                                              <w:marTop w:val="0"/>
                                                                                                              <w:marBottom w:val="0"/>
                                                                                                              <w:divBdr>
                                                                                                                <w:top w:val="none" w:sz="0" w:space="0" w:color="auto"/>
                                                                                                                <w:left w:val="none" w:sz="0" w:space="0" w:color="auto"/>
                                                                                                                <w:bottom w:val="none" w:sz="0" w:space="0" w:color="auto"/>
                                                                                                                <w:right w:val="none" w:sz="0" w:space="0" w:color="auto"/>
                                                                                                              </w:divBdr>
                                                                                                              <w:divsChild>
                                                                                                                <w:div w:id="1783070020">
                                                                                                                  <w:marLeft w:val="0"/>
                                                                                                                  <w:marRight w:val="0"/>
                                                                                                                  <w:marTop w:val="0"/>
                                                                                                                  <w:marBottom w:val="0"/>
                                                                                                                  <w:divBdr>
                                                                                                                    <w:top w:val="none" w:sz="0" w:space="0" w:color="auto"/>
                                                                                                                    <w:left w:val="none" w:sz="0" w:space="0" w:color="auto"/>
                                                                                                                    <w:bottom w:val="none" w:sz="0" w:space="0" w:color="auto"/>
                                                                                                                    <w:right w:val="none" w:sz="0" w:space="0" w:color="auto"/>
                                                                                                                  </w:divBdr>
                                                                                                                  <w:divsChild>
                                                                                                                    <w:div w:id="518200652">
                                                                                                                      <w:marLeft w:val="0"/>
                                                                                                                      <w:marRight w:val="0"/>
                                                                                                                      <w:marTop w:val="0"/>
                                                                                                                      <w:marBottom w:val="0"/>
                                                                                                                      <w:divBdr>
                                                                                                                        <w:top w:val="none" w:sz="0" w:space="0" w:color="auto"/>
                                                                                                                        <w:left w:val="none" w:sz="0" w:space="0" w:color="auto"/>
                                                                                                                        <w:bottom w:val="none" w:sz="0" w:space="0" w:color="auto"/>
                                                                                                                        <w:right w:val="none" w:sz="0" w:space="0" w:color="auto"/>
                                                                                                                      </w:divBdr>
                                                                                                                      <w:divsChild>
                                                                                                                        <w:div w:id="1240822996">
                                                                                                                          <w:marLeft w:val="0"/>
                                                                                                                          <w:marRight w:val="0"/>
                                                                                                                          <w:marTop w:val="0"/>
                                                                                                                          <w:marBottom w:val="0"/>
                                                                                                                          <w:divBdr>
                                                                                                                            <w:top w:val="none" w:sz="0" w:space="0" w:color="auto"/>
                                                                                                                            <w:left w:val="none" w:sz="0" w:space="0" w:color="auto"/>
                                                                                                                            <w:bottom w:val="none" w:sz="0" w:space="0" w:color="auto"/>
                                                                                                                            <w:right w:val="none" w:sz="0" w:space="0" w:color="auto"/>
                                                                                                                          </w:divBdr>
                                                                                                                          <w:divsChild>
                                                                                                                            <w:div w:id="1525558877">
                                                                                                                              <w:marLeft w:val="0"/>
                                                                                                                              <w:marRight w:val="0"/>
                                                                                                                              <w:marTop w:val="0"/>
                                                                                                                              <w:marBottom w:val="0"/>
                                                                                                                              <w:divBdr>
                                                                                                                                <w:top w:val="none" w:sz="0" w:space="0" w:color="auto"/>
                                                                                                                                <w:left w:val="none" w:sz="0" w:space="0" w:color="auto"/>
                                                                                                                                <w:bottom w:val="none" w:sz="0" w:space="0" w:color="auto"/>
                                                                                                                                <w:right w:val="none" w:sz="0" w:space="0" w:color="auto"/>
                                                                                                                              </w:divBdr>
                                                                                                                              <w:divsChild>
                                                                                                                                <w:div w:id="1499492309">
                                                                                                                                  <w:marLeft w:val="0"/>
                                                                                                                                  <w:marRight w:val="0"/>
                                                                                                                                  <w:marTop w:val="0"/>
                                                                                                                                  <w:marBottom w:val="0"/>
                                                                                                                                  <w:divBdr>
                                                                                                                                    <w:top w:val="none" w:sz="0" w:space="0" w:color="auto"/>
                                                                                                                                    <w:left w:val="none" w:sz="0" w:space="0" w:color="auto"/>
                                                                                                                                    <w:bottom w:val="none" w:sz="0" w:space="0" w:color="auto"/>
                                                                                                                                    <w:right w:val="none" w:sz="0" w:space="0" w:color="auto"/>
                                                                                                                                  </w:divBdr>
                                                                                                                                  <w:divsChild>
                                                                                                                                    <w:div w:id="1308625089">
                                                                                                                                      <w:marLeft w:val="0"/>
                                                                                                                                      <w:marRight w:val="0"/>
                                                                                                                                      <w:marTop w:val="0"/>
                                                                                                                                      <w:marBottom w:val="0"/>
                                                                                                                                      <w:divBdr>
                                                                                                                                        <w:top w:val="none" w:sz="0" w:space="0" w:color="auto"/>
                                                                                                                                        <w:left w:val="none" w:sz="0" w:space="0" w:color="auto"/>
                                                                                                                                        <w:bottom w:val="none" w:sz="0" w:space="0" w:color="auto"/>
                                                                                                                                        <w:right w:val="none" w:sz="0" w:space="0" w:color="auto"/>
                                                                                                                                      </w:divBdr>
                                                                                                                                      <w:divsChild>
                                                                                                                                        <w:div w:id="11539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647615">
      <w:bodyDiv w:val="1"/>
      <w:marLeft w:val="0"/>
      <w:marRight w:val="0"/>
      <w:marTop w:val="0"/>
      <w:marBottom w:val="0"/>
      <w:divBdr>
        <w:top w:val="none" w:sz="0" w:space="0" w:color="auto"/>
        <w:left w:val="none" w:sz="0" w:space="0" w:color="auto"/>
        <w:bottom w:val="none" w:sz="0" w:space="0" w:color="auto"/>
        <w:right w:val="none" w:sz="0" w:space="0" w:color="auto"/>
      </w:divBdr>
    </w:div>
    <w:div w:id="1501583136">
      <w:bodyDiv w:val="1"/>
      <w:marLeft w:val="0"/>
      <w:marRight w:val="0"/>
      <w:marTop w:val="0"/>
      <w:marBottom w:val="0"/>
      <w:divBdr>
        <w:top w:val="none" w:sz="0" w:space="0" w:color="auto"/>
        <w:left w:val="none" w:sz="0" w:space="0" w:color="auto"/>
        <w:bottom w:val="none" w:sz="0" w:space="0" w:color="auto"/>
        <w:right w:val="none" w:sz="0" w:space="0" w:color="auto"/>
      </w:divBdr>
    </w:div>
    <w:div w:id="1514804689">
      <w:bodyDiv w:val="1"/>
      <w:marLeft w:val="0"/>
      <w:marRight w:val="0"/>
      <w:marTop w:val="0"/>
      <w:marBottom w:val="0"/>
      <w:divBdr>
        <w:top w:val="none" w:sz="0" w:space="0" w:color="auto"/>
        <w:left w:val="none" w:sz="0" w:space="0" w:color="auto"/>
        <w:bottom w:val="none" w:sz="0" w:space="0" w:color="auto"/>
        <w:right w:val="none" w:sz="0" w:space="0" w:color="auto"/>
      </w:divBdr>
    </w:div>
    <w:div w:id="1687245658">
      <w:bodyDiv w:val="1"/>
      <w:marLeft w:val="0"/>
      <w:marRight w:val="0"/>
      <w:marTop w:val="0"/>
      <w:marBottom w:val="0"/>
      <w:divBdr>
        <w:top w:val="none" w:sz="0" w:space="0" w:color="auto"/>
        <w:left w:val="none" w:sz="0" w:space="0" w:color="auto"/>
        <w:bottom w:val="none" w:sz="0" w:space="0" w:color="auto"/>
        <w:right w:val="none" w:sz="0" w:space="0" w:color="auto"/>
      </w:divBdr>
    </w:div>
    <w:div w:id="1700623319">
      <w:bodyDiv w:val="1"/>
      <w:marLeft w:val="0"/>
      <w:marRight w:val="0"/>
      <w:marTop w:val="0"/>
      <w:marBottom w:val="0"/>
      <w:divBdr>
        <w:top w:val="none" w:sz="0" w:space="0" w:color="auto"/>
        <w:left w:val="none" w:sz="0" w:space="0" w:color="auto"/>
        <w:bottom w:val="none" w:sz="0" w:space="0" w:color="auto"/>
        <w:right w:val="none" w:sz="0" w:space="0" w:color="auto"/>
      </w:divBdr>
    </w:div>
    <w:div w:id="1728609444">
      <w:bodyDiv w:val="1"/>
      <w:marLeft w:val="0"/>
      <w:marRight w:val="0"/>
      <w:marTop w:val="0"/>
      <w:marBottom w:val="0"/>
      <w:divBdr>
        <w:top w:val="none" w:sz="0" w:space="0" w:color="auto"/>
        <w:left w:val="none" w:sz="0" w:space="0" w:color="auto"/>
        <w:bottom w:val="none" w:sz="0" w:space="0" w:color="auto"/>
        <w:right w:val="none" w:sz="0" w:space="0" w:color="auto"/>
      </w:divBdr>
    </w:div>
    <w:div w:id="1747414203">
      <w:bodyDiv w:val="1"/>
      <w:marLeft w:val="0"/>
      <w:marRight w:val="0"/>
      <w:marTop w:val="0"/>
      <w:marBottom w:val="0"/>
      <w:divBdr>
        <w:top w:val="none" w:sz="0" w:space="0" w:color="auto"/>
        <w:left w:val="none" w:sz="0" w:space="0" w:color="auto"/>
        <w:bottom w:val="none" w:sz="0" w:space="0" w:color="auto"/>
        <w:right w:val="none" w:sz="0" w:space="0" w:color="auto"/>
      </w:divBdr>
    </w:div>
    <w:div w:id="1759868986">
      <w:bodyDiv w:val="1"/>
      <w:marLeft w:val="0"/>
      <w:marRight w:val="0"/>
      <w:marTop w:val="0"/>
      <w:marBottom w:val="0"/>
      <w:divBdr>
        <w:top w:val="none" w:sz="0" w:space="0" w:color="auto"/>
        <w:left w:val="none" w:sz="0" w:space="0" w:color="auto"/>
        <w:bottom w:val="none" w:sz="0" w:space="0" w:color="auto"/>
        <w:right w:val="none" w:sz="0" w:space="0" w:color="auto"/>
      </w:divBdr>
      <w:divsChild>
        <w:div w:id="438260609">
          <w:marLeft w:val="446"/>
          <w:marRight w:val="0"/>
          <w:marTop w:val="0"/>
          <w:marBottom w:val="0"/>
          <w:divBdr>
            <w:top w:val="none" w:sz="0" w:space="0" w:color="auto"/>
            <w:left w:val="none" w:sz="0" w:space="0" w:color="auto"/>
            <w:bottom w:val="none" w:sz="0" w:space="0" w:color="auto"/>
            <w:right w:val="none" w:sz="0" w:space="0" w:color="auto"/>
          </w:divBdr>
        </w:div>
        <w:div w:id="1635410063">
          <w:marLeft w:val="446"/>
          <w:marRight w:val="0"/>
          <w:marTop w:val="0"/>
          <w:marBottom w:val="0"/>
          <w:divBdr>
            <w:top w:val="none" w:sz="0" w:space="0" w:color="auto"/>
            <w:left w:val="none" w:sz="0" w:space="0" w:color="auto"/>
            <w:bottom w:val="none" w:sz="0" w:space="0" w:color="auto"/>
            <w:right w:val="none" w:sz="0" w:space="0" w:color="auto"/>
          </w:divBdr>
        </w:div>
        <w:div w:id="2091076646">
          <w:marLeft w:val="446"/>
          <w:marRight w:val="0"/>
          <w:marTop w:val="0"/>
          <w:marBottom w:val="0"/>
          <w:divBdr>
            <w:top w:val="none" w:sz="0" w:space="0" w:color="auto"/>
            <w:left w:val="none" w:sz="0" w:space="0" w:color="auto"/>
            <w:bottom w:val="none" w:sz="0" w:space="0" w:color="auto"/>
            <w:right w:val="none" w:sz="0" w:space="0" w:color="auto"/>
          </w:divBdr>
        </w:div>
      </w:divsChild>
    </w:div>
    <w:div w:id="1766655041">
      <w:bodyDiv w:val="1"/>
      <w:marLeft w:val="0"/>
      <w:marRight w:val="0"/>
      <w:marTop w:val="0"/>
      <w:marBottom w:val="0"/>
      <w:divBdr>
        <w:top w:val="none" w:sz="0" w:space="0" w:color="auto"/>
        <w:left w:val="none" w:sz="0" w:space="0" w:color="auto"/>
        <w:bottom w:val="none" w:sz="0" w:space="0" w:color="auto"/>
        <w:right w:val="none" w:sz="0" w:space="0" w:color="auto"/>
      </w:divBdr>
    </w:div>
    <w:div w:id="1767531631">
      <w:bodyDiv w:val="1"/>
      <w:marLeft w:val="0"/>
      <w:marRight w:val="0"/>
      <w:marTop w:val="0"/>
      <w:marBottom w:val="0"/>
      <w:divBdr>
        <w:top w:val="none" w:sz="0" w:space="0" w:color="auto"/>
        <w:left w:val="none" w:sz="0" w:space="0" w:color="auto"/>
        <w:bottom w:val="none" w:sz="0" w:space="0" w:color="auto"/>
        <w:right w:val="none" w:sz="0" w:space="0" w:color="auto"/>
      </w:divBdr>
      <w:divsChild>
        <w:div w:id="1586302930">
          <w:marLeft w:val="0"/>
          <w:marRight w:val="0"/>
          <w:marTop w:val="0"/>
          <w:marBottom w:val="0"/>
          <w:divBdr>
            <w:top w:val="none" w:sz="0" w:space="0" w:color="auto"/>
            <w:left w:val="none" w:sz="0" w:space="0" w:color="auto"/>
            <w:bottom w:val="none" w:sz="0" w:space="0" w:color="auto"/>
            <w:right w:val="none" w:sz="0" w:space="0" w:color="auto"/>
          </w:divBdr>
        </w:div>
        <w:div w:id="1864128251">
          <w:marLeft w:val="0"/>
          <w:marRight w:val="0"/>
          <w:marTop w:val="0"/>
          <w:marBottom w:val="0"/>
          <w:divBdr>
            <w:top w:val="none" w:sz="0" w:space="0" w:color="auto"/>
            <w:left w:val="none" w:sz="0" w:space="0" w:color="auto"/>
            <w:bottom w:val="none" w:sz="0" w:space="0" w:color="auto"/>
            <w:right w:val="none" w:sz="0" w:space="0" w:color="auto"/>
          </w:divBdr>
        </w:div>
      </w:divsChild>
    </w:div>
    <w:div w:id="1774744738">
      <w:bodyDiv w:val="1"/>
      <w:marLeft w:val="0"/>
      <w:marRight w:val="0"/>
      <w:marTop w:val="0"/>
      <w:marBottom w:val="0"/>
      <w:divBdr>
        <w:top w:val="none" w:sz="0" w:space="0" w:color="auto"/>
        <w:left w:val="none" w:sz="0" w:space="0" w:color="auto"/>
        <w:bottom w:val="none" w:sz="0" w:space="0" w:color="auto"/>
        <w:right w:val="none" w:sz="0" w:space="0" w:color="auto"/>
      </w:divBdr>
    </w:div>
    <w:div w:id="1777286591">
      <w:bodyDiv w:val="1"/>
      <w:marLeft w:val="0"/>
      <w:marRight w:val="0"/>
      <w:marTop w:val="0"/>
      <w:marBottom w:val="0"/>
      <w:divBdr>
        <w:top w:val="none" w:sz="0" w:space="0" w:color="auto"/>
        <w:left w:val="none" w:sz="0" w:space="0" w:color="auto"/>
        <w:bottom w:val="none" w:sz="0" w:space="0" w:color="auto"/>
        <w:right w:val="none" w:sz="0" w:space="0" w:color="auto"/>
      </w:divBdr>
    </w:div>
    <w:div w:id="1815681554">
      <w:bodyDiv w:val="1"/>
      <w:marLeft w:val="0"/>
      <w:marRight w:val="0"/>
      <w:marTop w:val="0"/>
      <w:marBottom w:val="0"/>
      <w:divBdr>
        <w:top w:val="none" w:sz="0" w:space="0" w:color="auto"/>
        <w:left w:val="none" w:sz="0" w:space="0" w:color="auto"/>
        <w:bottom w:val="none" w:sz="0" w:space="0" w:color="auto"/>
        <w:right w:val="none" w:sz="0" w:space="0" w:color="auto"/>
      </w:divBdr>
    </w:div>
    <w:div w:id="1820803149">
      <w:bodyDiv w:val="1"/>
      <w:marLeft w:val="0"/>
      <w:marRight w:val="0"/>
      <w:marTop w:val="0"/>
      <w:marBottom w:val="0"/>
      <w:divBdr>
        <w:top w:val="none" w:sz="0" w:space="0" w:color="auto"/>
        <w:left w:val="none" w:sz="0" w:space="0" w:color="auto"/>
        <w:bottom w:val="none" w:sz="0" w:space="0" w:color="auto"/>
        <w:right w:val="none" w:sz="0" w:space="0" w:color="auto"/>
      </w:divBdr>
    </w:div>
    <w:div w:id="1886062241">
      <w:bodyDiv w:val="1"/>
      <w:marLeft w:val="0"/>
      <w:marRight w:val="0"/>
      <w:marTop w:val="0"/>
      <w:marBottom w:val="0"/>
      <w:divBdr>
        <w:top w:val="none" w:sz="0" w:space="0" w:color="auto"/>
        <w:left w:val="none" w:sz="0" w:space="0" w:color="auto"/>
        <w:bottom w:val="none" w:sz="0" w:space="0" w:color="auto"/>
        <w:right w:val="none" w:sz="0" w:space="0" w:color="auto"/>
      </w:divBdr>
    </w:div>
    <w:div w:id="1900048155">
      <w:bodyDiv w:val="1"/>
      <w:marLeft w:val="0"/>
      <w:marRight w:val="0"/>
      <w:marTop w:val="0"/>
      <w:marBottom w:val="0"/>
      <w:divBdr>
        <w:top w:val="none" w:sz="0" w:space="0" w:color="auto"/>
        <w:left w:val="none" w:sz="0" w:space="0" w:color="auto"/>
        <w:bottom w:val="none" w:sz="0" w:space="0" w:color="auto"/>
        <w:right w:val="none" w:sz="0" w:space="0" w:color="auto"/>
      </w:divBdr>
    </w:div>
    <w:div w:id="1911499495">
      <w:bodyDiv w:val="1"/>
      <w:marLeft w:val="0"/>
      <w:marRight w:val="0"/>
      <w:marTop w:val="0"/>
      <w:marBottom w:val="0"/>
      <w:divBdr>
        <w:top w:val="none" w:sz="0" w:space="0" w:color="auto"/>
        <w:left w:val="none" w:sz="0" w:space="0" w:color="auto"/>
        <w:bottom w:val="none" w:sz="0" w:space="0" w:color="auto"/>
        <w:right w:val="none" w:sz="0" w:space="0" w:color="auto"/>
      </w:divBdr>
      <w:divsChild>
        <w:div w:id="843128310">
          <w:marLeft w:val="0"/>
          <w:marRight w:val="0"/>
          <w:marTop w:val="0"/>
          <w:marBottom w:val="0"/>
          <w:divBdr>
            <w:top w:val="none" w:sz="0" w:space="0" w:color="auto"/>
            <w:left w:val="none" w:sz="0" w:space="0" w:color="auto"/>
            <w:bottom w:val="none" w:sz="0" w:space="0" w:color="auto"/>
            <w:right w:val="none" w:sz="0" w:space="0" w:color="auto"/>
          </w:divBdr>
        </w:div>
      </w:divsChild>
    </w:div>
    <w:div w:id="1979651631">
      <w:bodyDiv w:val="1"/>
      <w:marLeft w:val="0"/>
      <w:marRight w:val="0"/>
      <w:marTop w:val="0"/>
      <w:marBottom w:val="0"/>
      <w:divBdr>
        <w:top w:val="none" w:sz="0" w:space="0" w:color="auto"/>
        <w:left w:val="none" w:sz="0" w:space="0" w:color="auto"/>
        <w:bottom w:val="none" w:sz="0" w:space="0" w:color="auto"/>
        <w:right w:val="none" w:sz="0" w:space="0" w:color="auto"/>
      </w:divBdr>
    </w:div>
    <w:div w:id="2017027762">
      <w:bodyDiv w:val="1"/>
      <w:marLeft w:val="0"/>
      <w:marRight w:val="0"/>
      <w:marTop w:val="0"/>
      <w:marBottom w:val="0"/>
      <w:divBdr>
        <w:top w:val="none" w:sz="0" w:space="0" w:color="auto"/>
        <w:left w:val="none" w:sz="0" w:space="0" w:color="auto"/>
        <w:bottom w:val="none" w:sz="0" w:space="0" w:color="auto"/>
        <w:right w:val="none" w:sz="0" w:space="0" w:color="auto"/>
      </w:divBdr>
    </w:div>
    <w:div w:id="2062362414">
      <w:bodyDiv w:val="1"/>
      <w:marLeft w:val="0"/>
      <w:marRight w:val="0"/>
      <w:marTop w:val="0"/>
      <w:marBottom w:val="0"/>
      <w:divBdr>
        <w:top w:val="none" w:sz="0" w:space="0" w:color="auto"/>
        <w:left w:val="none" w:sz="0" w:space="0" w:color="auto"/>
        <w:bottom w:val="none" w:sz="0" w:space="0" w:color="auto"/>
        <w:right w:val="none" w:sz="0" w:space="0" w:color="auto"/>
      </w:divBdr>
    </w:div>
    <w:div w:id="2130738870">
      <w:bodyDiv w:val="1"/>
      <w:marLeft w:val="0"/>
      <w:marRight w:val="0"/>
      <w:marTop w:val="0"/>
      <w:marBottom w:val="0"/>
      <w:divBdr>
        <w:top w:val="none" w:sz="0" w:space="0" w:color="auto"/>
        <w:left w:val="none" w:sz="0" w:space="0" w:color="auto"/>
        <w:bottom w:val="none" w:sz="0" w:space="0" w:color="auto"/>
        <w:right w:val="none" w:sz="0" w:space="0" w:color="auto"/>
      </w:divBdr>
    </w:div>
    <w:div w:id="213663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B7FEC-14FA-4A8A-B0EE-92E988017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10</Pages>
  <Words>2296</Words>
  <Characters>12400</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Às oito horas e cinqüenta e nove minutos de vinte e oito de outubro de dois mil e sete, na sede deste Conselho Federal, reuniu-se o Plenário do Confea em sua Sessão Ordinária número 1</vt:lpstr>
      <vt:lpstr>Às oito horas e cinqüenta e nove minutos de vinte e oito de outubro de dois mil e sete, na sede deste Conselho Federal, reuniu-se o Plenário do Confea em sua Sessão Ordinária número 1</vt:lpstr>
    </vt:vector>
  </TitlesOfParts>
  <Company>Uniceub</Company>
  <LinksUpToDate>false</LinksUpToDate>
  <CharactersWithSpaces>14667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Às oito horas e cinqüenta e nove minutos de vinte e oito de outubro de dois mil e sete, na sede deste Conselho Federal, reuniu-se o Plenário do Confea em sua Sessão Ordinária número 1</dc:title>
  <dc:subject/>
  <dc:creator>clecia</dc:creator>
  <cp:keywords/>
  <cp:lastModifiedBy>user</cp:lastModifiedBy>
  <cp:revision>143</cp:revision>
  <cp:lastPrinted>2017-01-09T15:35:00Z</cp:lastPrinted>
  <dcterms:created xsi:type="dcterms:W3CDTF">2017-05-19T14:09:00Z</dcterms:created>
  <dcterms:modified xsi:type="dcterms:W3CDTF">2017-05-29T15:20:00Z</dcterms:modified>
</cp:coreProperties>
</file>