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78C57E88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</w:t>
      </w:r>
      <w:r w:rsidR="00DE2F4F">
        <w:rPr>
          <w:rFonts w:cs="Arial"/>
          <w:sz w:val="24"/>
          <w:szCs w:val="24"/>
        </w:rPr>
        <w:t>EXTRA</w:t>
      </w:r>
      <w:r w:rsidRPr="00E67C1A">
        <w:rPr>
          <w:rFonts w:cs="Arial"/>
          <w:sz w:val="24"/>
          <w:szCs w:val="24"/>
        </w:rPr>
        <w:t xml:space="preserve">ORDINÁRIA Nº </w:t>
      </w:r>
      <w:r w:rsidR="00B659B3" w:rsidRPr="00E67C1A">
        <w:rPr>
          <w:rFonts w:cs="Arial"/>
          <w:sz w:val="24"/>
          <w:szCs w:val="24"/>
        </w:rPr>
        <w:t>0</w:t>
      </w:r>
      <w:r w:rsidR="00C67DF4">
        <w:rPr>
          <w:rFonts w:cs="Arial"/>
          <w:sz w:val="24"/>
          <w:szCs w:val="24"/>
        </w:rPr>
        <w:t>9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C67DF4">
        <w:rPr>
          <w:rFonts w:cs="Arial"/>
          <w:sz w:val="24"/>
          <w:szCs w:val="24"/>
        </w:rPr>
        <w:t>06</w:t>
      </w:r>
      <w:r w:rsidRPr="00E67C1A">
        <w:rPr>
          <w:rFonts w:cs="Arial"/>
          <w:sz w:val="24"/>
          <w:szCs w:val="24"/>
        </w:rPr>
        <w:t xml:space="preserve"> DE </w:t>
      </w:r>
      <w:r w:rsidR="00F516E0">
        <w:rPr>
          <w:rFonts w:cs="Arial"/>
          <w:sz w:val="24"/>
          <w:szCs w:val="24"/>
        </w:rPr>
        <w:t>SETEMBRO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F516E0">
        <w:rPr>
          <w:rFonts w:cs="Arial"/>
          <w:sz w:val="22"/>
          <w:szCs w:val="22"/>
        </w:rPr>
        <w:t>.-.-</w:t>
      </w:r>
    </w:p>
    <w:p w14:paraId="03FDA552" w14:textId="6C36B32B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 xml:space="preserve">Aos </w:t>
      </w:r>
      <w:r w:rsidR="00C67DF4">
        <w:rPr>
          <w:rFonts w:ascii="Arial" w:hAnsi="Arial" w:cs="Arial"/>
          <w:sz w:val="22"/>
          <w:szCs w:val="22"/>
        </w:rPr>
        <w:t>seis</w:t>
      </w:r>
      <w:r w:rsidR="007F5733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C67DF4">
        <w:rPr>
          <w:rFonts w:ascii="Arial" w:hAnsi="Arial" w:cs="Arial"/>
          <w:sz w:val="22"/>
          <w:szCs w:val="22"/>
        </w:rPr>
        <w:t>setembro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C67DF4">
        <w:rPr>
          <w:rFonts w:ascii="Arial" w:hAnsi="Arial" w:cs="Arial"/>
          <w:sz w:val="22"/>
          <w:szCs w:val="22"/>
        </w:rPr>
        <w:t>06</w:t>
      </w:r>
      <w:r w:rsidR="00B40BBE" w:rsidRPr="00E67C1A">
        <w:rPr>
          <w:rFonts w:ascii="Arial" w:hAnsi="Arial" w:cs="Arial"/>
          <w:sz w:val="22"/>
          <w:szCs w:val="22"/>
        </w:rPr>
        <w:t>/0</w:t>
      </w:r>
      <w:r w:rsidR="00C67DF4">
        <w:rPr>
          <w:rFonts w:ascii="Arial" w:hAnsi="Arial" w:cs="Arial"/>
          <w:sz w:val="22"/>
          <w:szCs w:val="22"/>
        </w:rPr>
        <w:t>9</w:t>
      </w:r>
      <w:r w:rsidR="00B659B3" w:rsidRPr="00E67C1A">
        <w:rPr>
          <w:rFonts w:ascii="Arial" w:hAnsi="Arial" w:cs="Arial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 xml:space="preserve">), às </w:t>
      </w:r>
      <w:r w:rsidR="00E8408D">
        <w:rPr>
          <w:rFonts w:ascii="Arial" w:hAnsi="Arial" w:cs="Arial"/>
          <w:sz w:val="22"/>
          <w:szCs w:val="22"/>
        </w:rPr>
        <w:t>qu</w:t>
      </w:r>
      <w:r w:rsidR="00C67DF4">
        <w:rPr>
          <w:rFonts w:ascii="Arial" w:hAnsi="Arial" w:cs="Arial"/>
          <w:sz w:val="22"/>
          <w:szCs w:val="22"/>
        </w:rPr>
        <w:t>inze</w:t>
      </w:r>
      <w:r w:rsidRPr="00E67C1A">
        <w:rPr>
          <w:rFonts w:ascii="Arial" w:hAnsi="Arial" w:cs="Arial"/>
          <w:sz w:val="22"/>
          <w:szCs w:val="22"/>
        </w:rPr>
        <w:t xml:space="preserve"> horas (</w:t>
      </w:r>
      <w:r w:rsidR="00E2045B">
        <w:rPr>
          <w:rFonts w:ascii="Arial" w:hAnsi="Arial" w:cs="Arial"/>
          <w:sz w:val="22"/>
          <w:szCs w:val="22"/>
        </w:rPr>
        <w:t>1</w:t>
      </w:r>
      <w:r w:rsidR="008739FC">
        <w:rPr>
          <w:rFonts w:ascii="Arial" w:hAnsi="Arial" w:cs="Arial"/>
          <w:sz w:val="22"/>
          <w:szCs w:val="22"/>
        </w:rPr>
        <w:t>5</w:t>
      </w:r>
      <w:r w:rsidRPr="00E67C1A">
        <w:rPr>
          <w:rFonts w:ascii="Arial" w:hAnsi="Arial" w:cs="Arial"/>
          <w:sz w:val="22"/>
          <w:szCs w:val="22"/>
        </w:rPr>
        <w:t>h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>0), reuniu-se a Comissão de Exercício Profissional do CAU</w:t>
      </w:r>
      <w:r w:rsidRPr="00E67C1A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E67C1A">
        <w:rPr>
          <w:rFonts w:ascii="Arial" w:hAnsi="Arial" w:cs="Arial"/>
          <w:sz w:val="22"/>
          <w:szCs w:val="22"/>
        </w:rPr>
        <w:t xml:space="preserve">, na Sessão </w:t>
      </w:r>
      <w:r w:rsidR="00553420">
        <w:rPr>
          <w:rFonts w:ascii="Arial" w:hAnsi="Arial" w:cs="Arial"/>
          <w:sz w:val="22"/>
          <w:szCs w:val="22"/>
        </w:rPr>
        <w:t>Extrao</w:t>
      </w:r>
      <w:r w:rsidRPr="00E67C1A">
        <w:rPr>
          <w:rFonts w:ascii="Arial" w:hAnsi="Arial" w:cs="Arial"/>
          <w:sz w:val="22"/>
          <w:szCs w:val="22"/>
        </w:rPr>
        <w:t>rdinária n</w:t>
      </w:r>
      <w:r w:rsidRPr="00E67C1A">
        <w:rPr>
          <w:rFonts w:ascii="Arial" w:hAnsi="Arial" w:cs="Arial"/>
          <w:sz w:val="22"/>
          <w:szCs w:val="22"/>
          <w:vertAlign w:val="superscript"/>
        </w:rPr>
        <w:t>o</w:t>
      </w:r>
      <w:r w:rsidRPr="00E67C1A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0</w:t>
      </w:r>
      <w:r w:rsidR="00C67DF4">
        <w:rPr>
          <w:rFonts w:ascii="Arial" w:hAnsi="Arial" w:cs="Arial"/>
          <w:color w:val="000000" w:themeColor="text1"/>
          <w:sz w:val="22"/>
          <w:szCs w:val="22"/>
        </w:rPr>
        <w:t>9</w:t>
      </w:r>
      <w:r w:rsidR="00B659B3" w:rsidRPr="00E67C1A">
        <w:rPr>
          <w:rFonts w:ascii="Arial" w:hAnsi="Arial" w:cs="Arial"/>
          <w:color w:val="000000" w:themeColor="text1"/>
          <w:sz w:val="22"/>
          <w:szCs w:val="22"/>
        </w:rPr>
        <w:t>/2017</w:t>
      </w:r>
      <w:r w:rsidRPr="00E67C1A">
        <w:rPr>
          <w:rFonts w:ascii="Arial" w:hAnsi="Arial" w:cs="Arial"/>
          <w:sz w:val="22"/>
          <w:szCs w:val="22"/>
        </w:rPr>
        <w:t>,</w:t>
      </w:r>
      <w:r w:rsidR="00B659B3" w:rsidRPr="00E67C1A">
        <w:rPr>
          <w:rFonts w:ascii="Arial" w:hAnsi="Arial" w:cs="Arial"/>
          <w:sz w:val="22"/>
          <w:szCs w:val="22"/>
        </w:rPr>
        <w:t xml:space="preserve"> </w:t>
      </w:r>
      <w:r w:rsidR="00B40BBE" w:rsidRPr="00E67C1A">
        <w:rPr>
          <w:rFonts w:ascii="Arial" w:hAnsi="Arial" w:cs="Arial"/>
          <w:sz w:val="22"/>
          <w:szCs w:val="22"/>
        </w:rPr>
        <w:t>realizada n</w:t>
      </w:r>
      <w:r w:rsidR="00553420">
        <w:rPr>
          <w:rFonts w:ascii="Arial" w:hAnsi="Arial" w:cs="Arial"/>
          <w:sz w:val="22"/>
          <w:szCs w:val="22"/>
        </w:rPr>
        <w:t>a sede do Conselho de Arquitetura e Urbanismo do Paraná</w:t>
      </w:r>
      <w:r w:rsidR="00B40BBE" w:rsidRPr="00E67C1A">
        <w:rPr>
          <w:rFonts w:ascii="Arial" w:hAnsi="Arial" w:cs="Arial"/>
          <w:sz w:val="22"/>
          <w:szCs w:val="22"/>
        </w:rPr>
        <w:t>, na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7F5733">
        <w:rPr>
          <w:rFonts w:ascii="Arial" w:hAnsi="Arial" w:cs="Arial"/>
          <w:sz w:val="22"/>
          <w:szCs w:val="22"/>
        </w:rPr>
        <w:t>Av. Nossa Senhora da Luz, 2530</w:t>
      </w:r>
      <w:r w:rsidR="004E3789">
        <w:rPr>
          <w:rFonts w:ascii="Arial" w:hAnsi="Arial" w:cs="Arial"/>
          <w:sz w:val="22"/>
          <w:szCs w:val="22"/>
        </w:rPr>
        <w:t xml:space="preserve">, </w:t>
      </w:r>
      <w:r w:rsidR="007F5733">
        <w:rPr>
          <w:rFonts w:ascii="Arial" w:hAnsi="Arial" w:cs="Arial"/>
          <w:sz w:val="22"/>
          <w:szCs w:val="22"/>
        </w:rPr>
        <w:t>Alto da XV</w:t>
      </w:r>
      <w:r w:rsidR="004E3789">
        <w:rPr>
          <w:rFonts w:ascii="Arial" w:hAnsi="Arial" w:cs="Arial"/>
          <w:sz w:val="22"/>
          <w:szCs w:val="22"/>
        </w:rPr>
        <w:t xml:space="preserve">, na cidade de </w:t>
      </w:r>
      <w:r w:rsidR="007F5733">
        <w:rPr>
          <w:rFonts w:ascii="Arial" w:hAnsi="Arial" w:cs="Arial"/>
          <w:sz w:val="22"/>
          <w:szCs w:val="22"/>
        </w:rPr>
        <w:t>Curitiba</w:t>
      </w:r>
      <w:r w:rsidR="00B40BBE" w:rsidRPr="00E67C1A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0C03D6" w:rsidRPr="00E67C1A">
        <w:rPr>
          <w:rFonts w:ascii="Arial" w:hAnsi="Arial" w:cs="Arial"/>
          <w:sz w:val="22"/>
          <w:szCs w:val="22"/>
        </w:rPr>
        <w:t xml:space="preserve"> </w:t>
      </w:r>
      <w:r w:rsidR="005712EC" w:rsidRPr="001478E7">
        <w:rPr>
          <w:rFonts w:ascii="Arial" w:hAnsi="Arial" w:cs="Arial"/>
          <w:b/>
          <w:sz w:val="22"/>
          <w:szCs w:val="22"/>
        </w:rPr>
        <w:t>ANIBAL VERRI</w:t>
      </w:r>
      <w:r w:rsidR="001478E7" w:rsidRPr="001478E7">
        <w:rPr>
          <w:rFonts w:ascii="Arial" w:hAnsi="Arial" w:cs="Arial"/>
          <w:b/>
          <w:sz w:val="22"/>
          <w:szCs w:val="22"/>
        </w:rPr>
        <w:t xml:space="preserve"> e LUIZ BECHER</w:t>
      </w:r>
      <w:r w:rsidR="00757FFA" w:rsidRPr="001478E7">
        <w:rPr>
          <w:rFonts w:ascii="Arial" w:hAnsi="Arial" w:cs="Arial"/>
          <w:b/>
          <w:sz w:val="22"/>
          <w:szCs w:val="22"/>
        </w:rPr>
        <w:t>.</w:t>
      </w:r>
      <w:r w:rsidR="00757FFA" w:rsidRPr="001478E7">
        <w:rPr>
          <w:rFonts w:ascii="Arial" w:eastAsia="Calibri" w:hAnsi="Arial" w:cs="Arial"/>
          <w:sz w:val="22"/>
          <w:szCs w:val="22"/>
        </w:rPr>
        <w:t xml:space="preserve"> </w:t>
      </w:r>
      <w:r w:rsidR="00E36B78">
        <w:rPr>
          <w:rFonts w:ascii="Arial" w:eastAsia="Calibri" w:hAnsi="Arial" w:cs="Arial"/>
          <w:sz w:val="22"/>
          <w:szCs w:val="22"/>
        </w:rPr>
        <w:t>.</w:t>
      </w:r>
      <w:r w:rsidR="005712EC" w:rsidRPr="00E67C1A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  <w:r w:rsidR="007F5733">
        <w:rPr>
          <w:rFonts w:ascii="Arial" w:hAnsi="Arial" w:cs="Arial"/>
          <w:sz w:val="22"/>
          <w:szCs w:val="22"/>
        </w:rPr>
        <w:t>.-.-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11C5FAB9" w14:textId="0EE6B744" w:rsidR="005E228A" w:rsidRPr="00C67DF4" w:rsidRDefault="00C67DF4" w:rsidP="00C67DF4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67DF4">
        <w:rPr>
          <w:rFonts w:ascii="Arial" w:hAnsi="Arial" w:cs="Arial"/>
          <w:b/>
          <w:sz w:val="22"/>
          <w:szCs w:val="22"/>
        </w:rPr>
        <w:t>PROTOCOLO 558651/2017</w:t>
      </w:r>
      <w:r w:rsidRPr="00C67DF4">
        <w:rPr>
          <w:rFonts w:ascii="Arial" w:hAnsi="Arial" w:cs="Arial"/>
          <w:sz w:val="22"/>
          <w:szCs w:val="22"/>
        </w:rPr>
        <w:t xml:space="preserve"> </w:t>
      </w:r>
      <w:r w:rsidRPr="00C67DF4">
        <w:rPr>
          <w:rFonts w:ascii="Arial" w:hAnsi="Arial" w:cs="Arial"/>
          <w:b/>
          <w:sz w:val="22"/>
          <w:szCs w:val="22"/>
        </w:rPr>
        <w:t>– DENUNCIA – 14214.</w:t>
      </w:r>
      <w:r>
        <w:rPr>
          <w:rFonts w:ascii="Arial" w:hAnsi="Arial" w:cs="Arial"/>
          <w:sz w:val="22"/>
          <w:szCs w:val="22"/>
        </w:rPr>
        <w:t xml:space="preserve"> </w:t>
      </w:r>
      <w:r w:rsidRPr="00C67DF4">
        <w:rPr>
          <w:rFonts w:ascii="Arial" w:hAnsi="Arial" w:cs="Arial"/>
          <w:sz w:val="22"/>
          <w:szCs w:val="22"/>
        </w:rPr>
        <w:t xml:space="preserve">Denunciado: </w:t>
      </w:r>
      <w:r w:rsidR="00E22B2A">
        <w:rPr>
          <w:rFonts w:ascii="Arial" w:hAnsi="Arial" w:cs="Arial"/>
          <w:sz w:val="22"/>
          <w:szCs w:val="22"/>
        </w:rPr>
        <w:t xml:space="preserve">Mariana Paula Souza </w:t>
      </w:r>
      <w:proofErr w:type="spellStart"/>
      <w:r w:rsidR="00E22B2A">
        <w:rPr>
          <w:rFonts w:ascii="Arial" w:hAnsi="Arial" w:cs="Arial"/>
          <w:sz w:val="22"/>
          <w:szCs w:val="22"/>
        </w:rPr>
        <w:t>Bedin</w:t>
      </w:r>
      <w:proofErr w:type="spellEnd"/>
      <w:r w:rsidR="00E22B2A">
        <w:rPr>
          <w:rFonts w:ascii="Arial" w:hAnsi="Arial" w:cs="Arial"/>
          <w:sz w:val="22"/>
          <w:szCs w:val="22"/>
        </w:rPr>
        <w:t>. Relat</w:t>
      </w:r>
      <w:r w:rsidRPr="00C67DF4">
        <w:rPr>
          <w:rFonts w:ascii="Arial" w:hAnsi="Arial" w:cs="Arial"/>
          <w:sz w:val="22"/>
          <w:szCs w:val="22"/>
        </w:rPr>
        <w:t xml:space="preserve">o do denunciante: "Venho por meio desta apresentar um registro de denúncia contra a arquiteta e urbanista Mariana Paula Souza </w:t>
      </w:r>
      <w:proofErr w:type="spellStart"/>
      <w:r w:rsidRPr="00C67DF4">
        <w:rPr>
          <w:rFonts w:ascii="Arial" w:hAnsi="Arial" w:cs="Arial"/>
          <w:sz w:val="22"/>
          <w:szCs w:val="22"/>
        </w:rPr>
        <w:t>Bedin</w:t>
      </w:r>
      <w:proofErr w:type="spellEnd"/>
      <w:r w:rsidRPr="00C67DF4">
        <w:rPr>
          <w:rFonts w:ascii="Arial" w:hAnsi="Arial" w:cs="Arial"/>
          <w:sz w:val="22"/>
          <w:szCs w:val="22"/>
        </w:rPr>
        <w:t>, com registro neste conselho de número CAU/PR A39999-0 de plágio de arquitetura da forma volumétrica da fachada externa de minha residência". Observação: VIDE PROTOCOLO Nº 55597/2017 - DOCUMENTOS ANEXOS</w:t>
      </w:r>
      <w:r w:rsidR="00C65EF5" w:rsidRPr="00C67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67DF4">
        <w:rPr>
          <w:rFonts w:ascii="Arial" w:hAnsi="Arial" w:cs="Arial"/>
          <w:sz w:val="22"/>
          <w:szCs w:val="22"/>
        </w:rPr>
        <w:t>A CEP delibera por encaminhar a denúncia a CED/PR dados os indícios de falta ética e/ou disciplinar.</w:t>
      </w:r>
      <w:r w:rsidR="009E3744" w:rsidRPr="00C67DF4">
        <w:rPr>
          <w:rFonts w:ascii="Arial" w:hAnsi="Arial" w:cs="Arial"/>
          <w:sz w:val="22"/>
          <w:szCs w:val="22"/>
        </w:rPr>
        <w:t>-.-.-.-.-.-.-.-.-.-</w:t>
      </w:r>
      <w:r w:rsidR="00C65EF5" w:rsidRPr="00C67DF4">
        <w:rPr>
          <w:rFonts w:ascii="Arial" w:hAnsi="Arial" w:cs="Arial"/>
          <w:sz w:val="22"/>
          <w:szCs w:val="22"/>
        </w:rPr>
        <w:t>.-.-.-.-.-.-.-.-.-.-</w:t>
      </w:r>
      <w:r w:rsidR="00C65EF5" w:rsidRPr="00C67DF4">
        <w:rPr>
          <w:rFonts w:ascii="Arial" w:eastAsia="Calibri" w:hAnsi="Arial" w:cs="Arial"/>
          <w:sz w:val="22"/>
          <w:szCs w:val="22"/>
        </w:rPr>
        <w:t>.-.-.-.-</w:t>
      </w:r>
      <w:r>
        <w:rPr>
          <w:rFonts w:ascii="Arial" w:eastAsia="Calibri" w:hAnsi="Arial" w:cs="Arial"/>
          <w:sz w:val="22"/>
          <w:szCs w:val="22"/>
        </w:rPr>
        <w:t>.-.-.-.-.-.-.-.-.-.-.-.-.-.-.-.-.-</w:t>
      </w:r>
    </w:p>
    <w:p w14:paraId="2AF71FE0" w14:textId="467D21CB" w:rsidR="00732E63" w:rsidRPr="003C045D" w:rsidRDefault="00C65EF5" w:rsidP="0033760B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C045D">
        <w:rPr>
          <w:rFonts w:ascii="Arial" w:hAnsi="Arial" w:cs="Arial"/>
          <w:b/>
          <w:sz w:val="22"/>
          <w:szCs w:val="22"/>
        </w:rPr>
        <w:t xml:space="preserve"> </w:t>
      </w:r>
      <w:r w:rsidR="003C045D" w:rsidRPr="003C045D">
        <w:rPr>
          <w:rFonts w:ascii="Arial" w:hAnsi="Arial" w:cs="Arial"/>
          <w:b/>
          <w:sz w:val="22"/>
          <w:szCs w:val="22"/>
        </w:rPr>
        <w:t>PROTOCOLO 551325/2017 – DENUNCIA – 13965.</w:t>
      </w:r>
      <w:r w:rsidR="003C045D">
        <w:rPr>
          <w:rFonts w:ascii="Arial" w:hAnsi="Arial" w:cs="Arial"/>
          <w:b/>
          <w:sz w:val="22"/>
          <w:szCs w:val="22"/>
        </w:rPr>
        <w:t xml:space="preserve"> </w:t>
      </w:r>
      <w:r w:rsidR="003C045D" w:rsidRPr="003C045D">
        <w:rPr>
          <w:rFonts w:ascii="Arial" w:hAnsi="Arial" w:cs="Arial"/>
          <w:sz w:val="22"/>
          <w:szCs w:val="22"/>
        </w:rPr>
        <w:t>D</w:t>
      </w:r>
      <w:r w:rsidR="00E22B2A">
        <w:rPr>
          <w:rFonts w:ascii="Arial" w:hAnsi="Arial" w:cs="Arial"/>
          <w:sz w:val="22"/>
          <w:szCs w:val="22"/>
        </w:rPr>
        <w:t xml:space="preserve">enunciado: Elizandra </w:t>
      </w:r>
      <w:proofErr w:type="spellStart"/>
      <w:r w:rsidR="00E22B2A">
        <w:rPr>
          <w:rFonts w:ascii="Arial" w:hAnsi="Arial" w:cs="Arial"/>
          <w:sz w:val="22"/>
          <w:szCs w:val="22"/>
        </w:rPr>
        <w:t>Aver</w:t>
      </w:r>
      <w:proofErr w:type="spellEnd"/>
      <w:r w:rsidR="00E22B2A">
        <w:rPr>
          <w:rFonts w:ascii="Arial" w:hAnsi="Arial" w:cs="Arial"/>
          <w:sz w:val="22"/>
          <w:szCs w:val="22"/>
        </w:rPr>
        <w:t>. Relat</w:t>
      </w:r>
      <w:r w:rsidR="003C045D" w:rsidRPr="003C045D">
        <w:rPr>
          <w:rFonts w:ascii="Arial" w:hAnsi="Arial" w:cs="Arial"/>
          <w:sz w:val="22"/>
          <w:szCs w:val="22"/>
        </w:rPr>
        <w:t xml:space="preserve">o do denunciante: “No dia 04/05/2016, arquitetas Elizandra </w:t>
      </w:r>
      <w:proofErr w:type="spellStart"/>
      <w:r w:rsidR="003C045D" w:rsidRPr="003C045D">
        <w:rPr>
          <w:rFonts w:ascii="Arial" w:hAnsi="Arial" w:cs="Arial"/>
          <w:sz w:val="22"/>
          <w:szCs w:val="22"/>
        </w:rPr>
        <w:t>Aver</w:t>
      </w:r>
      <w:proofErr w:type="spellEnd"/>
      <w:r w:rsidR="003C045D" w:rsidRPr="003C045D">
        <w:rPr>
          <w:rFonts w:ascii="Arial" w:hAnsi="Arial" w:cs="Arial"/>
          <w:sz w:val="22"/>
          <w:szCs w:val="22"/>
        </w:rPr>
        <w:t xml:space="preserve"> e Alana </w:t>
      </w:r>
      <w:proofErr w:type="spellStart"/>
      <w:r w:rsidR="003C045D" w:rsidRPr="003C045D">
        <w:rPr>
          <w:rFonts w:ascii="Arial" w:hAnsi="Arial" w:cs="Arial"/>
          <w:sz w:val="22"/>
          <w:szCs w:val="22"/>
        </w:rPr>
        <w:t>Ulkowski</w:t>
      </w:r>
      <w:proofErr w:type="spellEnd"/>
      <w:r w:rsidR="003C045D" w:rsidRPr="003C045D">
        <w:rPr>
          <w:rFonts w:ascii="Arial" w:hAnsi="Arial" w:cs="Arial"/>
          <w:sz w:val="22"/>
          <w:szCs w:val="22"/>
        </w:rPr>
        <w:t xml:space="preserve"> foram contratadas para regularizar projeto de ampliação de casa na prefeitura com um contrato de prestação de serviços profissionais de arquitetura e urbanismo. No qual foi dada entrada, mas não foi finalizado projeto, sendo que o contratante procurou várias vezes as arquiteta, mas ela informou que estava tudo certo, mas até hoje, dia 05/07/2017, não entregou o projeto e não atende mais telefone. Todo o serviço contratado já foi pago à </w:t>
      </w:r>
      <w:r w:rsidR="00733DAE" w:rsidRPr="003C045D">
        <w:rPr>
          <w:rFonts w:ascii="Arial" w:hAnsi="Arial" w:cs="Arial"/>
          <w:sz w:val="22"/>
          <w:szCs w:val="22"/>
        </w:rPr>
        <w:t>arquiteta. ”</w:t>
      </w:r>
      <w:r w:rsidR="003C045D" w:rsidRPr="003C045D">
        <w:rPr>
          <w:rFonts w:ascii="Arial" w:hAnsi="Arial" w:cs="Arial"/>
          <w:sz w:val="22"/>
          <w:szCs w:val="22"/>
        </w:rPr>
        <w:t>. A CEP delibera por encaminhar a denúncia a CED/PR dados os indícios de falta ética e/ou disciplinar.</w:t>
      </w:r>
      <w:r w:rsidRPr="003C045D">
        <w:rPr>
          <w:rFonts w:ascii="Arial" w:hAnsi="Arial" w:cs="Arial"/>
          <w:sz w:val="22"/>
          <w:szCs w:val="22"/>
        </w:rPr>
        <w:t>-.-.-.-.-</w:t>
      </w:r>
    </w:p>
    <w:p w14:paraId="3EF6CAF1" w14:textId="7CDEF976" w:rsidR="00405D0C" w:rsidRPr="003C045D" w:rsidRDefault="003C045D" w:rsidP="00085D6D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C045D">
        <w:rPr>
          <w:rFonts w:ascii="Arial" w:hAnsi="Arial" w:cs="Arial"/>
          <w:b/>
          <w:sz w:val="22"/>
          <w:szCs w:val="22"/>
        </w:rPr>
        <w:t>PROTOCOLO 550227/2017 – DENUNCIA – 13952</w:t>
      </w:r>
      <w:r w:rsidRPr="003C04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C045D">
        <w:rPr>
          <w:rFonts w:ascii="Arial" w:hAnsi="Arial" w:cs="Arial"/>
          <w:sz w:val="22"/>
          <w:szCs w:val="22"/>
        </w:rPr>
        <w:t>Denunciado:</w:t>
      </w:r>
      <w:r w:rsidR="00E22B2A">
        <w:rPr>
          <w:rFonts w:ascii="Arial" w:hAnsi="Arial" w:cs="Arial"/>
          <w:sz w:val="22"/>
          <w:szCs w:val="22"/>
        </w:rPr>
        <w:t xml:space="preserve"> Cristiane </w:t>
      </w:r>
      <w:proofErr w:type="spellStart"/>
      <w:r w:rsidR="00E22B2A">
        <w:rPr>
          <w:rFonts w:ascii="Arial" w:hAnsi="Arial" w:cs="Arial"/>
          <w:sz w:val="22"/>
          <w:szCs w:val="22"/>
        </w:rPr>
        <w:t>Antonia</w:t>
      </w:r>
      <w:proofErr w:type="spellEnd"/>
      <w:r w:rsidR="00E22B2A">
        <w:rPr>
          <w:rFonts w:ascii="Arial" w:hAnsi="Arial" w:cs="Arial"/>
          <w:sz w:val="22"/>
          <w:szCs w:val="22"/>
        </w:rPr>
        <w:t xml:space="preserve"> Camilo. Relat</w:t>
      </w:r>
      <w:r w:rsidRPr="003C045D">
        <w:rPr>
          <w:rFonts w:ascii="Arial" w:hAnsi="Arial" w:cs="Arial"/>
          <w:sz w:val="22"/>
          <w:szCs w:val="22"/>
        </w:rPr>
        <w:t xml:space="preserve">o do denunciante: “A arquiteta Cristiane </w:t>
      </w:r>
      <w:proofErr w:type="spellStart"/>
      <w:r w:rsidRPr="003C045D">
        <w:rPr>
          <w:rFonts w:ascii="Arial" w:hAnsi="Arial" w:cs="Arial"/>
          <w:sz w:val="22"/>
          <w:szCs w:val="22"/>
        </w:rPr>
        <w:t>Antonia</w:t>
      </w:r>
      <w:proofErr w:type="spellEnd"/>
      <w:r w:rsidRPr="003C045D">
        <w:rPr>
          <w:rFonts w:ascii="Arial" w:hAnsi="Arial" w:cs="Arial"/>
          <w:sz w:val="22"/>
          <w:szCs w:val="22"/>
        </w:rPr>
        <w:t xml:space="preserve"> Camilo que possui o número de CAU A62203-6 é concursada pela Prefeitura Municipal de Cidade Gaúcha- PR no departamento de aprovação de Projetos e </w:t>
      </w:r>
      <w:r w:rsidR="00733DAE" w:rsidRPr="003C045D">
        <w:rPr>
          <w:rFonts w:ascii="Arial" w:hAnsi="Arial" w:cs="Arial"/>
          <w:sz w:val="22"/>
          <w:szCs w:val="22"/>
        </w:rPr>
        <w:t>está</w:t>
      </w:r>
      <w:r w:rsidRPr="003C045D">
        <w:rPr>
          <w:rFonts w:ascii="Arial" w:hAnsi="Arial" w:cs="Arial"/>
          <w:sz w:val="22"/>
          <w:szCs w:val="22"/>
        </w:rPr>
        <w:t xml:space="preserve"> infringindo o seguinte código de ética estabelecido pelo CAU: 5.2.5. O arquiteto e urbanista deve declarar-se impedido de realizar trabalhos de avaliação crítica, perícia, análise, julgamento, mediação ou aprovação de projetos ou trabalhos do qual seja autor ou de cuja equipe realizadora faça parte. 5.2.6. O arquiteto e urbanista deve abster-se de emitir referências depreciativas, maliciosas, desrespeitosas, ou de tentar subtrair o crédito do serviço profissional de colegas. 5.2.11. O arquiteto e urbanista deve declarar-se impedido de exercer a atividade de crítica da Arquitetura e Urbanismo a fim de obter vantagens concorrenciais sobre os colegas. 5.2.13. O arquiteto e urbanista que desempenhar atividades nos órgãos técnicos dos poderes públicos deve restringir suas decisões e pareceres ao cumprimento das leis e regulamentos em vigor, com isenção e em tempo útil, não podendo, nos processos em que atue como agente público, ser parte em qualquer um deles, nem exercer sua influência para favorecer ou indicar terceiros a fim de dirimir eventuais impasses nos respectivos processos, tampouco prestar a colegas informações privilegiadas, que detém em razão de seu cargo. Segundo o código de ética do CAU quem trabalha em órgão público como prefeitura não pode corrigir, aprovar e emitir o alvará de construção de projetos de sua autoria. A arquiteta Cristiane </w:t>
      </w:r>
      <w:proofErr w:type="spellStart"/>
      <w:r w:rsidRPr="003C045D">
        <w:rPr>
          <w:rFonts w:ascii="Arial" w:hAnsi="Arial" w:cs="Arial"/>
          <w:sz w:val="22"/>
          <w:szCs w:val="22"/>
        </w:rPr>
        <w:t>Antonia</w:t>
      </w:r>
      <w:proofErr w:type="spellEnd"/>
      <w:r w:rsidRPr="003C045D">
        <w:rPr>
          <w:rFonts w:ascii="Arial" w:hAnsi="Arial" w:cs="Arial"/>
          <w:sz w:val="22"/>
          <w:szCs w:val="22"/>
        </w:rPr>
        <w:t xml:space="preserve"> Camilo corrige, aprova e emite o alvará de construção de seus próprios projetos. Utilizando o cargo público para se beneficiar a arquiteta aprova seus projetos entre 1 a 4 dias e emite o alvará de construção. Não segue a ordem de protocolo da prefeitura deixando projetos de outros profissionais sem ser aprovado por mais de meses e ao fazer as correções dos projetos de outros profissionais não os corrige de uma vez fazendo com que volte </w:t>
      </w:r>
      <w:r w:rsidR="00733DAE" w:rsidRPr="003C045D">
        <w:rPr>
          <w:rFonts w:ascii="Arial" w:hAnsi="Arial" w:cs="Arial"/>
          <w:sz w:val="22"/>
          <w:szCs w:val="22"/>
        </w:rPr>
        <w:t>várias</w:t>
      </w:r>
      <w:r w:rsidRPr="003C045D">
        <w:rPr>
          <w:rFonts w:ascii="Arial" w:hAnsi="Arial" w:cs="Arial"/>
          <w:sz w:val="22"/>
          <w:szCs w:val="22"/>
        </w:rPr>
        <w:t xml:space="preserve"> vezes ou corrige a estética só para que o mesmo demore para ser aprovado. Quando algum cliente de outros profissionais da cidade precisa pegar algum documento com a arquiteta na prefeitura para começar a fazer um projeto ela fala para a pessoa fazer o projeto com ela, pois estará </w:t>
      </w:r>
      <w:r w:rsidRPr="003C045D">
        <w:rPr>
          <w:rFonts w:ascii="Arial" w:hAnsi="Arial" w:cs="Arial"/>
          <w:sz w:val="22"/>
          <w:szCs w:val="22"/>
        </w:rPr>
        <w:lastRenderedPageBreak/>
        <w:t xml:space="preserve">aprovado no mesmo dia e com o outro profissional levara meses para ser aprovado obrigando assim o cliente a fazer com ela onde muitos já reclamaram com outros </w:t>
      </w:r>
      <w:r w:rsidR="00733DAE" w:rsidRPr="003C045D">
        <w:rPr>
          <w:rFonts w:ascii="Arial" w:hAnsi="Arial" w:cs="Arial"/>
          <w:sz w:val="22"/>
          <w:szCs w:val="22"/>
        </w:rPr>
        <w:t>profissionais. ”</w:t>
      </w:r>
      <w:r w:rsidRPr="003C045D">
        <w:rPr>
          <w:rFonts w:ascii="Arial" w:hAnsi="Arial" w:cs="Arial"/>
          <w:sz w:val="22"/>
          <w:szCs w:val="22"/>
        </w:rPr>
        <w:t>. A CEP delibera por encaminhar a denúncia a CED/PR dados os indícios de falta ética e/ou disciplinar.</w:t>
      </w:r>
      <w:r w:rsidR="00405D0C" w:rsidRPr="003C045D">
        <w:rPr>
          <w:rFonts w:ascii="Arial" w:hAnsi="Arial" w:cs="Arial"/>
          <w:sz w:val="22"/>
          <w:szCs w:val="22"/>
        </w:rPr>
        <w:t>-</w:t>
      </w:r>
      <w:r w:rsidR="00F2198D">
        <w:rPr>
          <w:rFonts w:ascii="Arial" w:hAnsi="Arial" w:cs="Arial"/>
          <w:sz w:val="22"/>
          <w:szCs w:val="22"/>
        </w:rPr>
        <w:t>.</w:t>
      </w:r>
      <w:r w:rsidR="00F2198D"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  <w:r w:rsidR="00F2198D">
        <w:rPr>
          <w:rFonts w:ascii="Arial" w:hAnsi="Arial" w:cs="Arial"/>
          <w:sz w:val="22"/>
          <w:szCs w:val="22"/>
        </w:rPr>
        <w:t>.-.-.-.-</w:t>
      </w:r>
    </w:p>
    <w:p w14:paraId="64F48CE4" w14:textId="420919DD" w:rsidR="00845828" w:rsidRPr="00F2198D" w:rsidRDefault="00F2198D" w:rsidP="00A51923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2198D">
        <w:rPr>
          <w:rFonts w:ascii="Arial" w:hAnsi="Arial" w:cs="Arial"/>
          <w:b/>
          <w:sz w:val="22"/>
          <w:szCs w:val="22"/>
        </w:rPr>
        <w:t>PROTOCOLO 553896/2017 – DENUNCIA – 13834.</w:t>
      </w:r>
      <w:r>
        <w:rPr>
          <w:rFonts w:ascii="Arial" w:hAnsi="Arial" w:cs="Arial"/>
          <w:sz w:val="22"/>
          <w:szCs w:val="22"/>
        </w:rPr>
        <w:t xml:space="preserve"> </w:t>
      </w:r>
      <w:r w:rsidRPr="00F2198D">
        <w:rPr>
          <w:rFonts w:ascii="Arial" w:hAnsi="Arial" w:cs="Arial"/>
          <w:sz w:val="22"/>
          <w:szCs w:val="22"/>
        </w:rPr>
        <w:t>Denunciado: Pre</w:t>
      </w:r>
      <w:r w:rsidR="00E22B2A">
        <w:rPr>
          <w:rFonts w:ascii="Arial" w:hAnsi="Arial" w:cs="Arial"/>
          <w:sz w:val="22"/>
          <w:szCs w:val="22"/>
        </w:rPr>
        <w:t>feitura de Coronel Vivida. Relat</w:t>
      </w:r>
      <w:r w:rsidRPr="00F2198D">
        <w:rPr>
          <w:rFonts w:ascii="Arial" w:hAnsi="Arial" w:cs="Arial"/>
          <w:sz w:val="22"/>
          <w:szCs w:val="22"/>
        </w:rPr>
        <w:t xml:space="preserve">o do denunciante: “Improbidade administrativa: Segundo a Lei 8429. Constitui ato de improbidade administrativa importando enriquecimento ilícito auferir qualquer tipo de vantagem patrimonial indevida em razão do exercício de cargo, mandato, função, emprego ou </w:t>
      </w:r>
      <w:r w:rsidR="00733DAE" w:rsidRPr="00F2198D">
        <w:rPr>
          <w:rFonts w:ascii="Arial" w:hAnsi="Arial" w:cs="Arial"/>
          <w:sz w:val="22"/>
          <w:szCs w:val="22"/>
        </w:rPr>
        <w:t>atividade. ”</w:t>
      </w:r>
      <w:r w:rsidRPr="00F2198D">
        <w:rPr>
          <w:rFonts w:ascii="Arial" w:hAnsi="Arial" w:cs="Arial"/>
          <w:sz w:val="22"/>
          <w:szCs w:val="22"/>
        </w:rPr>
        <w:t xml:space="preserve"> Observação: O engenheiro Euclides. Que é servidor </w:t>
      </w:r>
      <w:r w:rsidR="00733DAE" w:rsidRPr="00F2198D">
        <w:rPr>
          <w:rFonts w:ascii="Arial" w:hAnsi="Arial" w:cs="Arial"/>
          <w:sz w:val="22"/>
          <w:szCs w:val="22"/>
        </w:rPr>
        <w:t>público</w:t>
      </w:r>
      <w:r w:rsidRPr="00F2198D">
        <w:rPr>
          <w:rFonts w:ascii="Arial" w:hAnsi="Arial" w:cs="Arial"/>
          <w:sz w:val="22"/>
          <w:szCs w:val="22"/>
        </w:rPr>
        <w:t xml:space="preserve">, responsável pela </w:t>
      </w:r>
      <w:r w:rsidR="00733DAE" w:rsidRPr="00F2198D">
        <w:rPr>
          <w:rFonts w:ascii="Arial" w:hAnsi="Arial" w:cs="Arial"/>
          <w:sz w:val="22"/>
          <w:szCs w:val="22"/>
        </w:rPr>
        <w:t>análise</w:t>
      </w:r>
      <w:r w:rsidRPr="00F2198D">
        <w:rPr>
          <w:rFonts w:ascii="Arial" w:hAnsi="Arial" w:cs="Arial"/>
          <w:sz w:val="22"/>
          <w:szCs w:val="22"/>
        </w:rPr>
        <w:t xml:space="preserve"> e aprovação de projetos no município. Tem dificultado a aprovação de projetos de Arquitetos e Urbanistas. Demorando de 02 a 03 meses para aprovação dos projetos. Difamando os arquitetos que pedem aprovação de projetos no município. " Somente aprovam projetos em Coronel Vivida, aqueles arquitetos que trabalham para o Engenheiro Euclydes". Dificultando o trabalho dos arquitetos do município. Cito ainda arquitetos recém formados estão com medo de não conseguir aprovar o projetos, e estão sendo meros desenhistas para o engenheiro, passando os projetos para ele aprovar, assinando projeto e execução </w:t>
      </w:r>
      <w:proofErr w:type="gramStart"/>
      <w:r w:rsidRPr="00F2198D">
        <w:rPr>
          <w:rFonts w:ascii="Arial" w:hAnsi="Arial" w:cs="Arial"/>
          <w:sz w:val="22"/>
          <w:szCs w:val="22"/>
        </w:rPr>
        <w:t>( e</w:t>
      </w:r>
      <w:proofErr w:type="gramEnd"/>
      <w:r w:rsidRPr="00F2198D">
        <w:rPr>
          <w:rFonts w:ascii="Arial" w:hAnsi="Arial" w:cs="Arial"/>
          <w:sz w:val="22"/>
          <w:szCs w:val="22"/>
        </w:rPr>
        <w:t xml:space="preserve"> não apenas a execução ). Monopolizando todos projetos da cidade. Estes fatos já estão ocorrendo a mais de 02 anos no município. Fato este simples de comprovar relatando a quantidade de alvarás emitidos no ano como responsável técnico o senhor Euclides ou um de seus funcionários. Sendo um servidor </w:t>
      </w:r>
      <w:r w:rsidR="00733DAE" w:rsidRPr="00F2198D">
        <w:rPr>
          <w:rFonts w:ascii="Arial" w:hAnsi="Arial" w:cs="Arial"/>
          <w:sz w:val="22"/>
          <w:szCs w:val="22"/>
        </w:rPr>
        <w:t>público</w:t>
      </w:r>
      <w:r w:rsidRPr="00F2198D">
        <w:rPr>
          <w:rFonts w:ascii="Arial" w:hAnsi="Arial" w:cs="Arial"/>
          <w:sz w:val="22"/>
          <w:szCs w:val="22"/>
        </w:rPr>
        <w:t xml:space="preserve"> com carga horário total a ser desempenhada para o município, este </w:t>
      </w:r>
      <w:r w:rsidR="00733DAE" w:rsidRPr="00F2198D">
        <w:rPr>
          <w:rFonts w:ascii="Arial" w:hAnsi="Arial" w:cs="Arial"/>
          <w:sz w:val="22"/>
          <w:szCs w:val="22"/>
        </w:rPr>
        <w:t>está</w:t>
      </w:r>
      <w:r w:rsidRPr="00F2198D">
        <w:rPr>
          <w:rFonts w:ascii="Arial" w:hAnsi="Arial" w:cs="Arial"/>
          <w:sz w:val="22"/>
          <w:szCs w:val="22"/>
        </w:rPr>
        <w:t xml:space="preserve"> tirando vantagem de seu cargo. Já foram acionados Prefeito e demais órgãos como o Crea-PR, mas sem ninguém apto para fiscalização. Busco apoio ao meu Conselho. Para que tome uma </w:t>
      </w:r>
      <w:r w:rsidR="00733DAE" w:rsidRPr="00F2198D">
        <w:rPr>
          <w:rFonts w:ascii="Arial" w:hAnsi="Arial" w:cs="Arial"/>
          <w:sz w:val="22"/>
          <w:szCs w:val="22"/>
        </w:rPr>
        <w:t>providência</w:t>
      </w:r>
      <w:r w:rsidRPr="00F2198D">
        <w:rPr>
          <w:rFonts w:ascii="Arial" w:hAnsi="Arial" w:cs="Arial"/>
          <w:sz w:val="22"/>
          <w:szCs w:val="22"/>
        </w:rPr>
        <w:t xml:space="preserve">. Faço a </w:t>
      </w:r>
      <w:r w:rsidR="00733DAE" w:rsidRPr="00F2198D">
        <w:rPr>
          <w:rFonts w:ascii="Arial" w:hAnsi="Arial" w:cs="Arial"/>
          <w:sz w:val="22"/>
          <w:szCs w:val="22"/>
        </w:rPr>
        <w:t>denúncia</w:t>
      </w:r>
      <w:r w:rsidRPr="00F2198D">
        <w:rPr>
          <w:rFonts w:ascii="Arial" w:hAnsi="Arial" w:cs="Arial"/>
          <w:sz w:val="22"/>
          <w:szCs w:val="22"/>
        </w:rPr>
        <w:t xml:space="preserve"> </w:t>
      </w:r>
      <w:r w:rsidR="00733DAE" w:rsidRPr="00F2198D">
        <w:rPr>
          <w:rFonts w:ascii="Arial" w:hAnsi="Arial" w:cs="Arial"/>
          <w:sz w:val="22"/>
          <w:szCs w:val="22"/>
        </w:rPr>
        <w:t>anônima</w:t>
      </w:r>
      <w:r w:rsidRPr="00F2198D">
        <w:rPr>
          <w:rFonts w:ascii="Arial" w:hAnsi="Arial" w:cs="Arial"/>
          <w:sz w:val="22"/>
          <w:szCs w:val="22"/>
        </w:rPr>
        <w:t xml:space="preserve">, para evitar </w:t>
      </w:r>
      <w:r w:rsidR="00733DAE" w:rsidRPr="00F2198D">
        <w:rPr>
          <w:rFonts w:ascii="Arial" w:hAnsi="Arial" w:cs="Arial"/>
          <w:sz w:val="22"/>
          <w:szCs w:val="22"/>
        </w:rPr>
        <w:t>retaliação</w:t>
      </w:r>
      <w:r w:rsidRPr="00F2198D">
        <w:rPr>
          <w:rFonts w:ascii="Arial" w:hAnsi="Arial" w:cs="Arial"/>
          <w:sz w:val="22"/>
          <w:szCs w:val="22"/>
        </w:rPr>
        <w:t xml:space="preserve"> futura. Mas espero providencias. A CEP delibera por encaminhar o protocolo de denúncia à Fiscalização para envio de ofício a prefeitura com solicitação do histórico de emissão de alvarás.</w:t>
      </w:r>
      <w:r w:rsidR="00F3282D" w:rsidRPr="00F2198D">
        <w:rPr>
          <w:rFonts w:ascii="Arial" w:eastAsia="Calibri" w:hAnsi="Arial" w:cs="Arial"/>
          <w:sz w:val="22"/>
          <w:szCs w:val="22"/>
        </w:rPr>
        <w:t>-.-.-.-.-.-.-.-.-.-.-.-.-.-.-.-.-.-.-</w:t>
      </w:r>
      <w:r>
        <w:rPr>
          <w:rFonts w:ascii="Arial" w:eastAsia="Calibri" w:hAnsi="Arial" w:cs="Arial"/>
          <w:sz w:val="22"/>
          <w:szCs w:val="22"/>
        </w:rPr>
        <w:t>.</w:t>
      </w:r>
      <w:r w:rsidRPr="00AA0343">
        <w:rPr>
          <w:rFonts w:ascii="Arial" w:hAnsi="Arial" w:cs="Arial"/>
          <w:sz w:val="22"/>
          <w:szCs w:val="22"/>
        </w:rPr>
        <w:t>-.-.-.-.-.-.-.-.-.-.-.-.-.-.-.-.-.-.-</w:t>
      </w:r>
      <w:r>
        <w:rPr>
          <w:rFonts w:ascii="Arial" w:hAnsi="Arial" w:cs="Arial"/>
          <w:sz w:val="22"/>
          <w:szCs w:val="22"/>
        </w:rPr>
        <w:t>.-.-.-.</w:t>
      </w:r>
      <w:r w:rsidRPr="00AA0343">
        <w:rPr>
          <w:rFonts w:ascii="Arial" w:hAnsi="Arial" w:cs="Arial"/>
          <w:sz w:val="22"/>
          <w:szCs w:val="22"/>
        </w:rPr>
        <w:t>-.-.-</w:t>
      </w:r>
      <w:r>
        <w:rPr>
          <w:rFonts w:ascii="Arial" w:hAnsi="Arial" w:cs="Arial"/>
          <w:sz w:val="22"/>
          <w:szCs w:val="22"/>
        </w:rPr>
        <w:t>.-.-.-.-.-.-.-.-.-.</w:t>
      </w:r>
    </w:p>
    <w:p w14:paraId="3B5C829E" w14:textId="0F3D215F" w:rsidR="008B208B" w:rsidRPr="00F2198D" w:rsidRDefault="00F2198D" w:rsidP="00F2198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198D">
        <w:rPr>
          <w:rFonts w:ascii="Arial" w:hAnsi="Arial" w:cs="Arial"/>
          <w:b/>
          <w:sz w:val="22"/>
          <w:szCs w:val="22"/>
        </w:rPr>
        <w:t>PROTOCOLO 524481/2017 – DENUNCIA – 13338</w:t>
      </w:r>
      <w:r>
        <w:rPr>
          <w:rFonts w:ascii="Arial" w:hAnsi="Arial" w:cs="Arial"/>
          <w:b/>
          <w:sz w:val="22"/>
          <w:szCs w:val="22"/>
        </w:rPr>
        <w:t>.</w:t>
      </w:r>
      <w:r w:rsidRPr="00F2198D">
        <w:rPr>
          <w:rFonts w:ascii="Arial" w:hAnsi="Arial" w:cs="Arial"/>
          <w:sz w:val="22"/>
          <w:szCs w:val="22"/>
        </w:rPr>
        <w:t xml:space="preserve"> Denunciad</w:t>
      </w:r>
      <w:r w:rsidR="00E22B2A">
        <w:rPr>
          <w:rFonts w:ascii="Arial" w:hAnsi="Arial" w:cs="Arial"/>
          <w:sz w:val="22"/>
          <w:szCs w:val="22"/>
        </w:rPr>
        <w:t>o: LINDAMARA CORREA PUGAS. Relat</w:t>
      </w:r>
      <w:r w:rsidRPr="00F2198D">
        <w:rPr>
          <w:rFonts w:ascii="Arial" w:hAnsi="Arial" w:cs="Arial"/>
          <w:sz w:val="22"/>
          <w:szCs w:val="22"/>
        </w:rPr>
        <w:t xml:space="preserve">o do denunciante: “Boa tarde!!! Me chamo Rogério Pedro da Silva, sou de Umuarama-PR, Quero fazer uma reclamação da Arquiteta aqui de Umuarama </w:t>
      </w:r>
      <w:proofErr w:type="spellStart"/>
      <w:r w:rsidRPr="00F2198D">
        <w:rPr>
          <w:rFonts w:ascii="Arial" w:hAnsi="Arial" w:cs="Arial"/>
          <w:sz w:val="22"/>
          <w:szCs w:val="22"/>
        </w:rPr>
        <w:t>Lindamara</w:t>
      </w:r>
      <w:proofErr w:type="spellEnd"/>
      <w:r w:rsidRPr="00F2198D">
        <w:rPr>
          <w:rFonts w:ascii="Arial" w:hAnsi="Arial" w:cs="Arial"/>
          <w:sz w:val="22"/>
          <w:szCs w:val="22"/>
        </w:rPr>
        <w:t xml:space="preserve"> Correa </w:t>
      </w:r>
      <w:proofErr w:type="spellStart"/>
      <w:proofErr w:type="gramStart"/>
      <w:r w:rsidRPr="00F2198D">
        <w:rPr>
          <w:rFonts w:ascii="Arial" w:hAnsi="Arial" w:cs="Arial"/>
          <w:sz w:val="22"/>
          <w:szCs w:val="22"/>
        </w:rPr>
        <w:t>Pugas,CAU</w:t>
      </w:r>
      <w:proofErr w:type="spellEnd"/>
      <w:proofErr w:type="gramEnd"/>
      <w:r w:rsidRPr="00F2198D">
        <w:rPr>
          <w:rFonts w:ascii="Arial" w:hAnsi="Arial" w:cs="Arial"/>
          <w:sz w:val="22"/>
          <w:szCs w:val="22"/>
        </w:rPr>
        <w:t xml:space="preserve"> 000A343064, em janeiro paguei as guia da Prefeitura quase R$ 2.000,00, e até hoje ela não deu entrada no projeto na prefeitura, a casa já </w:t>
      </w:r>
      <w:r w:rsidR="00733DAE" w:rsidRPr="00F2198D">
        <w:rPr>
          <w:rFonts w:ascii="Arial" w:hAnsi="Arial" w:cs="Arial"/>
          <w:sz w:val="22"/>
          <w:szCs w:val="22"/>
        </w:rPr>
        <w:t>está</w:t>
      </w:r>
      <w:r w:rsidRPr="00F2198D">
        <w:rPr>
          <w:rFonts w:ascii="Arial" w:hAnsi="Arial" w:cs="Arial"/>
          <w:sz w:val="22"/>
          <w:szCs w:val="22"/>
        </w:rPr>
        <w:t xml:space="preserve"> concluída e não consigo fazer a averbação da casa pois não tenho o projeto aprovado, já tentei </w:t>
      </w:r>
      <w:r w:rsidR="00733DAE" w:rsidRPr="00F2198D">
        <w:rPr>
          <w:rFonts w:ascii="Arial" w:hAnsi="Arial" w:cs="Arial"/>
          <w:sz w:val="22"/>
          <w:szCs w:val="22"/>
        </w:rPr>
        <w:t>várias</w:t>
      </w:r>
      <w:r w:rsidRPr="00F2198D">
        <w:rPr>
          <w:rFonts w:ascii="Arial" w:hAnsi="Arial" w:cs="Arial"/>
          <w:sz w:val="22"/>
          <w:szCs w:val="22"/>
        </w:rPr>
        <w:t xml:space="preserve"> vezes entrar em contato com a mesma mas não me atende. Gostaria de saber o que pode ser </w:t>
      </w:r>
      <w:r w:rsidR="00733DAE" w:rsidRPr="00F2198D">
        <w:rPr>
          <w:rFonts w:ascii="Arial" w:hAnsi="Arial" w:cs="Arial"/>
          <w:sz w:val="22"/>
          <w:szCs w:val="22"/>
        </w:rPr>
        <w:t>feito, para</w:t>
      </w:r>
      <w:r w:rsidRPr="00F2198D">
        <w:rPr>
          <w:rFonts w:ascii="Arial" w:hAnsi="Arial" w:cs="Arial"/>
          <w:sz w:val="22"/>
          <w:szCs w:val="22"/>
        </w:rPr>
        <w:t xml:space="preserve"> esse problema ser resolvido o mais rápido possível. Obrigado!!”</w:t>
      </w:r>
      <w:r>
        <w:rPr>
          <w:rFonts w:ascii="Arial" w:hAnsi="Arial" w:cs="Arial"/>
          <w:sz w:val="22"/>
          <w:szCs w:val="22"/>
        </w:rPr>
        <w:t xml:space="preserve">. </w:t>
      </w:r>
      <w:r w:rsidRPr="00F2198D">
        <w:rPr>
          <w:rFonts w:ascii="Arial" w:hAnsi="Arial" w:cs="Arial"/>
          <w:sz w:val="22"/>
          <w:szCs w:val="22"/>
        </w:rPr>
        <w:t>A CEP delibera por encaminhar a denúncia a CED/PR dados os indícios de falta ética e/ou disciplinar.</w:t>
      </w:r>
      <w:r>
        <w:rPr>
          <w:rFonts w:ascii="Arial" w:hAnsi="Arial" w:cs="Arial"/>
          <w:sz w:val="22"/>
          <w:szCs w:val="22"/>
        </w:rPr>
        <w:t>-.-.-.-.-.</w:t>
      </w:r>
    </w:p>
    <w:p w14:paraId="74F5CF00" w14:textId="7D88FFF3" w:rsidR="00524EF1" w:rsidRPr="00F2198D" w:rsidRDefault="00F2198D" w:rsidP="00F2198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198D">
        <w:rPr>
          <w:rFonts w:ascii="Arial" w:hAnsi="Arial" w:cs="Arial"/>
          <w:b/>
          <w:sz w:val="22"/>
          <w:szCs w:val="22"/>
        </w:rPr>
        <w:t>PROTOCOLO 543894/2017 – DENUNCIA – 13326.</w:t>
      </w:r>
      <w:r w:rsidRPr="00F2198D">
        <w:rPr>
          <w:rFonts w:ascii="Arial" w:hAnsi="Arial" w:cs="Arial"/>
          <w:sz w:val="22"/>
          <w:szCs w:val="22"/>
        </w:rPr>
        <w:t xml:space="preserve"> Denunciado: Arq. CLEBERSON ANTONIO DO</w:t>
      </w:r>
      <w:r w:rsidR="00E22B2A">
        <w:rPr>
          <w:rFonts w:ascii="Arial" w:hAnsi="Arial" w:cs="Arial"/>
          <w:sz w:val="22"/>
          <w:szCs w:val="22"/>
        </w:rPr>
        <w:t>S SANTOS. Relat</w:t>
      </w:r>
      <w:r w:rsidRPr="00F2198D">
        <w:rPr>
          <w:rFonts w:ascii="Arial" w:hAnsi="Arial" w:cs="Arial"/>
          <w:sz w:val="22"/>
          <w:szCs w:val="22"/>
        </w:rPr>
        <w:t xml:space="preserve">o do denunciante: “TRATA-SE DE EVIDENTE ACOBERTAMENTO PROFISSIONAL POR PARTE DO ARQUITETO, AO SE VERIFICAR O CAMPO DESCRIÇOES DA RRT </w:t>
      </w:r>
      <w:proofErr w:type="gramStart"/>
      <w:r w:rsidRPr="00F2198D">
        <w:rPr>
          <w:rFonts w:ascii="Arial" w:hAnsi="Arial" w:cs="Arial"/>
          <w:sz w:val="22"/>
          <w:szCs w:val="22"/>
        </w:rPr>
        <w:t>4938374 ,</w:t>
      </w:r>
      <w:proofErr w:type="gramEnd"/>
      <w:r w:rsidRPr="00F2198D">
        <w:rPr>
          <w:rFonts w:ascii="Arial" w:hAnsi="Arial" w:cs="Arial"/>
          <w:sz w:val="22"/>
          <w:szCs w:val="22"/>
        </w:rPr>
        <w:t xml:space="preserve"> ONDE APESAR DE TER ANOTADO SER RESPONSÁVEL PELA EXECUÇÃO DA OBRA, NO TEXTO FICA EVIDENTE QUE DE FATO O MESMO NÃO É O EXECUTOR DA OBRA, PROCURANDO SE EXIMIR DE QUALQUER RESPONSABILIDADE PELA EXECUÇÃO, PASSANDO AO PROPRIETÁRIO A RESPONSABILIDADE.” Observação:</w:t>
      </w:r>
      <w:r>
        <w:rPr>
          <w:rFonts w:ascii="Arial" w:hAnsi="Arial" w:cs="Arial"/>
          <w:sz w:val="22"/>
          <w:szCs w:val="22"/>
        </w:rPr>
        <w:t xml:space="preserve"> </w:t>
      </w:r>
      <w:r w:rsidRPr="00F2198D">
        <w:rPr>
          <w:rFonts w:ascii="Arial" w:hAnsi="Arial" w:cs="Arial"/>
          <w:sz w:val="22"/>
          <w:szCs w:val="22"/>
        </w:rPr>
        <w:t>FAÇO ESTA DENUNCIA DE FORMA ANONIMA.</w:t>
      </w:r>
      <w:r w:rsidRPr="00F2198D">
        <w:t xml:space="preserve"> </w:t>
      </w:r>
      <w:r w:rsidRPr="00F2198D">
        <w:rPr>
          <w:rFonts w:ascii="Arial" w:hAnsi="Arial" w:cs="Arial"/>
          <w:sz w:val="22"/>
          <w:szCs w:val="22"/>
        </w:rPr>
        <w:t>A CEP delibera por encaminhar a denúncia a CED/PR dados os indícios de falta ética e/ou disciplinar.</w:t>
      </w:r>
      <w:r w:rsidR="00524EF1" w:rsidRPr="00F2198D">
        <w:rPr>
          <w:rFonts w:ascii="Arial" w:hAnsi="Arial" w:cs="Arial"/>
          <w:sz w:val="22"/>
          <w:szCs w:val="22"/>
        </w:rPr>
        <w:t>-.-.-.-.-.-.-.-.-.-.-.-.-.-.-.-.-.-.-.-.-.-.-.-.-.-.-.-.-.-.-.-.-.-.-.-.-.-.-.-.-.-.-.</w:t>
      </w:r>
      <w:r>
        <w:rPr>
          <w:rFonts w:ascii="Arial" w:hAnsi="Arial" w:cs="Arial"/>
          <w:sz w:val="22"/>
          <w:szCs w:val="22"/>
        </w:rPr>
        <w:t>-.-.-.-.-.-.-.-.-.-.-.-.-.-.-.-.-</w:t>
      </w:r>
    </w:p>
    <w:p w14:paraId="59BB8494" w14:textId="311834F2" w:rsidR="00524EF1" w:rsidRPr="00F2198D" w:rsidRDefault="00F2198D" w:rsidP="00DC328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198D">
        <w:rPr>
          <w:rFonts w:ascii="Arial" w:hAnsi="Arial" w:cs="Arial"/>
          <w:b/>
          <w:sz w:val="22"/>
          <w:szCs w:val="22"/>
        </w:rPr>
        <w:t>PROTOCOLOS 530213/2017 – DENUNCIA – 13025.</w:t>
      </w:r>
      <w:r>
        <w:rPr>
          <w:rFonts w:ascii="Arial" w:hAnsi="Arial" w:cs="Arial"/>
          <w:sz w:val="22"/>
          <w:szCs w:val="22"/>
        </w:rPr>
        <w:t xml:space="preserve"> </w:t>
      </w:r>
      <w:r w:rsidRPr="00F2198D">
        <w:rPr>
          <w:rFonts w:ascii="Arial" w:hAnsi="Arial" w:cs="Arial"/>
          <w:sz w:val="22"/>
          <w:szCs w:val="22"/>
        </w:rPr>
        <w:t>Denun</w:t>
      </w:r>
      <w:r w:rsidR="00E22B2A">
        <w:rPr>
          <w:rFonts w:ascii="Arial" w:hAnsi="Arial" w:cs="Arial"/>
          <w:sz w:val="22"/>
          <w:szCs w:val="22"/>
        </w:rPr>
        <w:t xml:space="preserve">ciado: Luiz </w:t>
      </w:r>
      <w:proofErr w:type="spellStart"/>
      <w:r w:rsidR="00E22B2A">
        <w:rPr>
          <w:rFonts w:ascii="Arial" w:hAnsi="Arial" w:cs="Arial"/>
          <w:sz w:val="22"/>
          <w:szCs w:val="22"/>
        </w:rPr>
        <w:t>Osney</w:t>
      </w:r>
      <w:proofErr w:type="spellEnd"/>
      <w:r w:rsidR="00E22B2A">
        <w:rPr>
          <w:rFonts w:ascii="Arial" w:hAnsi="Arial" w:cs="Arial"/>
          <w:sz w:val="22"/>
          <w:szCs w:val="22"/>
        </w:rPr>
        <w:t xml:space="preserve"> Volante. Relat</w:t>
      </w:r>
      <w:r w:rsidRPr="00F2198D">
        <w:rPr>
          <w:rFonts w:ascii="Arial" w:hAnsi="Arial" w:cs="Arial"/>
          <w:sz w:val="22"/>
          <w:szCs w:val="22"/>
        </w:rPr>
        <w:t xml:space="preserve">o do denunciante: Foi realizado um projeto de subdivisão pelo dito arquiteto e urbanista LUIZ OSNEY VOLANTE CAU: 41755-6 RTT SIMPLES n. 0000002805184 no loteamento Gleba Ribeirão Bonito, Marilândia do Sul sem nenhuma </w:t>
      </w:r>
      <w:r w:rsidR="00733DAE" w:rsidRPr="00F2198D">
        <w:rPr>
          <w:rFonts w:ascii="Arial" w:hAnsi="Arial" w:cs="Arial"/>
          <w:sz w:val="22"/>
          <w:szCs w:val="22"/>
        </w:rPr>
        <w:t>infraestrutura. O</w:t>
      </w:r>
      <w:r w:rsidRPr="00F2198D">
        <w:rPr>
          <w:rFonts w:ascii="Arial" w:hAnsi="Arial" w:cs="Arial"/>
          <w:sz w:val="22"/>
          <w:szCs w:val="22"/>
        </w:rPr>
        <w:t xml:space="preserve"> tal loteamento mais parece um terreno baldio e abandonado, as metragens não batem, não tem piquetes, não tem água e nem luz, não tem rua. Uma verdadeira irresponsabilidade técnica, aprovado também pelo Eng. Civil da Prefeitura Augusto </w:t>
      </w:r>
      <w:proofErr w:type="spellStart"/>
      <w:r w:rsidRPr="00F2198D">
        <w:rPr>
          <w:rFonts w:ascii="Arial" w:hAnsi="Arial" w:cs="Arial"/>
          <w:sz w:val="22"/>
          <w:szCs w:val="22"/>
        </w:rPr>
        <w:t>Ciskosk</w:t>
      </w:r>
      <w:proofErr w:type="spellEnd"/>
      <w:r w:rsidRPr="00F2198D">
        <w:rPr>
          <w:rFonts w:ascii="Arial" w:hAnsi="Arial" w:cs="Arial"/>
          <w:sz w:val="22"/>
          <w:szCs w:val="22"/>
        </w:rPr>
        <w:t xml:space="preserve">. Uma verdadeira </w:t>
      </w:r>
      <w:proofErr w:type="spellStart"/>
      <w:r w:rsidRPr="00F2198D">
        <w:rPr>
          <w:rFonts w:ascii="Arial" w:hAnsi="Arial" w:cs="Arial"/>
          <w:sz w:val="22"/>
          <w:szCs w:val="22"/>
        </w:rPr>
        <w:t>maracutaia</w:t>
      </w:r>
      <w:proofErr w:type="spellEnd"/>
      <w:r w:rsidRPr="00F2198D">
        <w:rPr>
          <w:rFonts w:ascii="Arial" w:hAnsi="Arial" w:cs="Arial"/>
          <w:sz w:val="22"/>
          <w:szCs w:val="22"/>
        </w:rPr>
        <w:t xml:space="preserve"> entre o projeto de subdivisão, o proprietário do terreno, cartório de registro e sem nenhuma fiscalização da </w:t>
      </w:r>
      <w:proofErr w:type="gramStart"/>
      <w:r w:rsidRPr="00F2198D">
        <w:rPr>
          <w:rFonts w:ascii="Arial" w:hAnsi="Arial" w:cs="Arial"/>
          <w:sz w:val="22"/>
          <w:szCs w:val="22"/>
        </w:rPr>
        <w:t>Prefeitura.”</w:t>
      </w:r>
      <w:proofErr w:type="gramEnd"/>
      <w:r w:rsidRPr="00F2198D">
        <w:rPr>
          <w:rFonts w:ascii="Arial" w:hAnsi="Arial" w:cs="Arial"/>
          <w:sz w:val="22"/>
          <w:szCs w:val="22"/>
        </w:rPr>
        <w:t xml:space="preserve"> Observação: Já foi entrado na justiça, mas a nossa justiça é lenta </w:t>
      </w:r>
      <w:r w:rsidRPr="00F2198D">
        <w:rPr>
          <w:rFonts w:ascii="Arial" w:hAnsi="Arial" w:cs="Arial"/>
          <w:sz w:val="22"/>
          <w:szCs w:val="22"/>
        </w:rPr>
        <w:lastRenderedPageBreak/>
        <w:t>e, enquanto isso os proprietários tentam vender os terrenos de um loteamento totalmente irregular e ilegal. É urgente o Conselho fiscalizar e tomar as devidas providências no sentido de embargar ou anular este loteamento, exigindo o cumprimento da Lei. Tenho vários documentos que comprovam a denúncia. Posso levá-los pessoalmente. A CEP delibera por encaminhar a denúncia a CED/PR dados os indícios de falta ética e/ou disciplinar.</w:t>
      </w:r>
      <w:r>
        <w:rPr>
          <w:rFonts w:ascii="Arial" w:hAnsi="Arial" w:cs="Arial"/>
          <w:sz w:val="22"/>
          <w:szCs w:val="22"/>
        </w:rPr>
        <w:t>-.-.-.-.-.-.-.-</w:t>
      </w:r>
    </w:p>
    <w:p w14:paraId="3B7ADDE9" w14:textId="27D808CD" w:rsidR="008B208B" w:rsidRPr="00F2198D" w:rsidRDefault="00F2198D" w:rsidP="00556FD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2198D">
        <w:rPr>
          <w:rFonts w:ascii="Arial" w:hAnsi="Arial" w:cs="Arial"/>
          <w:b/>
          <w:sz w:val="22"/>
          <w:szCs w:val="22"/>
        </w:rPr>
        <w:t>PROTOCOLO 527517/2017 – DENUNCIA – 2132.</w:t>
      </w:r>
      <w:r>
        <w:rPr>
          <w:rFonts w:ascii="Arial" w:hAnsi="Arial" w:cs="Arial"/>
          <w:sz w:val="22"/>
          <w:szCs w:val="22"/>
        </w:rPr>
        <w:t xml:space="preserve"> </w:t>
      </w:r>
      <w:r w:rsidRPr="00F2198D">
        <w:rPr>
          <w:rFonts w:ascii="Arial" w:hAnsi="Arial" w:cs="Arial"/>
          <w:sz w:val="22"/>
          <w:szCs w:val="22"/>
        </w:rPr>
        <w:t>Denunciado: Arq</w:t>
      </w:r>
      <w:r w:rsidR="00E22B2A">
        <w:rPr>
          <w:rFonts w:ascii="Arial" w:hAnsi="Arial" w:cs="Arial"/>
          <w:sz w:val="22"/>
          <w:szCs w:val="22"/>
        </w:rPr>
        <w:t>uiteta Mayara P. Siqueira. Relat</w:t>
      </w:r>
      <w:bookmarkStart w:id="0" w:name="_GoBack"/>
      <w:bookmarkEnd w:id="0"/>
      <w:r w:rsidRPr="00F2198D">
        <w:rPr>
          <w:rFonts w:ascii="Arial" w:hAnsi="Arial" w:cs="Arial"/>
          <w:sz w:val="22"/>
          <w:szCs w:val="22"/>
        </w:rPr>
        <w:t xml:space="preserve">o do denunciante: “Obra de edificação ao fundo do terreno do sindicado dos aposentados e pensionistas localizada na cidade de Londrina </w:t>
      </w:r>
      <w:proofErr w:type="spellStart"/>
      <w:r w:rsidRPr="00F2198D">
        <w:rPr>
          <w:rFonts w:ascii="Arial" w:hAnsi="Arial" w:cs="Arial"/>
          <w:sz w:val="22"/>
          <w:szCs w:val="22"/>
        </w:rPr>
        <w:t>Pr</w:t>
      </w:r>
      <w:proofErr w:type="spellEnd"/>
      <w:r w:rsidRPr="00F2198D">
        <w:rPr>
          <w:rFonts w:ascii="Arial" w:hAnsi="Arial" w:cs="Arial"/>
          <w:sz w:val="22"/>
          <w:szCs w:val="22"/>
        </w:rPr>
        <w:t xml:space="preserve"> Rua rio Grande do Norte 1082 sob a responsabilidade de execução da Arquiteta Mayara P. Siqueira CAU A58195-0 PR, do qual sobre sua responsabilidade não realiza acompanhamento da execução permitindo que empresa empreiteira terceirizada realize as atividades com </w:t>
      </w:r>
      <w:r w:rsidR="00733DAE" w:rsidRPr="00F2198D">
        <w:rPr>
          <w:rFonts w:ascii="Arial" w:hAnsi="Arial" w:cs="Arial"/>
          <w:sz w:val="22"/>
          <w:szCs w:val="22"/>
        </w:rPr>
        <w:t>funcionários</w:t>
      </w:r>
      <w:r w:rsidRPr="00F2198D">
        <w:rPr>
          <w:rFonts w:ascii="Arial" w:hAnsi="Arial" w:cs="Arial"/>
          <w:sz w:val="22"/>
          <w:szCs w:val="22"/>
        </w:rPr>
        <w:t xml:space="preserve"> sem os devidos equipamentos de segurança EPIs para trabalho em altura de mais de vinte metros e falta dos demais equipamentos e as mais demais responsabilidades trabal</w:t>
      </w:r>
      <w:r w:rsidR="00733DAE">
        <w:rPr>
          <w:rFonts w:ascii="Arial" w:hAnsi="Arial" w:cs="Arial"/>
          <w:sz w:val="22"/>
          <w:szCs w:val="22"/>
        </w:rPr>
        <w:t>h</w:t>
      </w:r>
      <w:r w:rsidRPr="00F2198D">
        <w:rPr>
          <w:rFonts w:ascii="Arial" w:hAnsi="Arial" w:cs="Arial"/>
          <w:sz w:val="22"/>
          <w:szCs w:val="22"/>
        </w:rPr>
        <w:t>istas relacionadas a execução da obra”. A CEP delibera por encaminhar a denúncia a CED/PR dados os indícios de falta ética e/ou disciplinar.</w:t>
      </w:r>
      <w:r w:rsidRPr="00F2198D">
        <w:rPr>
          <w:rFonts w:ascii="Arial" w:eastAsia="Calibri" w:hAnsi="Arial" w:cs="Arial"/>
          <w:sz w:val="22"/>
          <w:szCs w:val="22"/>
        </w:rPr>
        <w:t>-.-.-.-.-.-.-.-</w:t>
      </w:r>
      <w:r w:rsidR="00007C77" w:rsidRPr="00E67C1A">
        <w:rPr>
          <w:rFonts w:ascii="Arial" w:hAnsi="Arial" w:cs="Arial"/>
          <w:sz w:val="22"/>
          <w:szCs w:val="22"/>
        </w:rPr>
        <w:t>.-.-.-.-.-.-.-.-.-.-.-.-.-.-.-.-.-.-.-.-.-</w:t>
      </w:r>
      <w:r w:rsidR="00007C77">
        <w:rPr>
          <w:rFonts w:ascii="Arial" w:hAnsi="Arial" w:cs="Arial"/>
          <w:sz w:val="22"/>
          <w:szCs w:val="22"/>
        </w:rPr>
        <w:t>.-.-</w:t>
      </w:r>
      <w:r w:rsidR="00A34B85">
        <w:rPr>
          <w:rFonts w:ascii="Arial" w:hAnsi="Arial" w:cs="Arial"/>
          <w:sz w:val="22"/>
          <w:szCs w:val="22"/>
        </w:rPr>
        <w:t>.-.-.-</w:t>
      </w:r>
    </w:p>
    <w:p w14:paraId="6486429C" w14:textId="236BBB19" w:rsidR="009E3744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8443AD">
        <w:rPr>
          <w:rFonts w:ascii="Arial" w:hAnsi="Arial" w:cs="Arial"/>
          <w:sz w:val="22"/>
          <w:szCs w:val="22"/>
        </w:rPr>
        <w:t>dezessete</w:t>
      </w:r>
      <w:r w:rsidR="005527DA" w:rsidRPr="00E67C1A">
        <w:rPr>
          <w:rFonts w:ascii="Arial" w:hAnsi="Arial" w:cs="Arial"/>
          <w:sz w:val="22"/>
          <w:szCs w:val="22"/>
        </w:rPr>
        <w:t xml:space="preserve"> horas</w:t>
      </w:r>
      <w:r w:rsidR="005712EC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(1</w:t>
      </w:r>
      <w:r w:rsidR="000E3573">
        <w:rPr>
          <w:rFonts w:ascii="Arial" w:hAnsi="Arial" w:cs="Arial"/>
          <w:sz w:val="22"/>
          <w:szCs w:val="22"/>
        </w:rPr>
        <w:t>7</w:t>
      </w:r>
      <w:r w:rsidRPr="00E67C1A">
        <w:rPr>
          <w:rFonts w:ascii="Arial" w:hAnsi="Arial" w:cs="Arial"/>
          <w:sz w:val="22"/>
          <w:szCs w:val="22"/>
        </w:rPr>
        <w:t>h</w:t>
      </w:r>
      <w:r w:rsidR="00E8408D">
        <w:rPr>
          <w:rFonts w:ascii="Arial" w:hAnsi="Arial" w:cs="Arial"/>
          <w:sz w:val="22"/>
          <w:szCs w:val="22"/>
        </w:rPr>
        <w:t>0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 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</w:t>
      </w:r>
      <w:r w:rsidR="00A34B85">
        <w:rPr>
          <w:rFonts w:ascii="Arial" w:hAnsi="Arial" w:cs="Arial"/>
          <w:sz w:val="22"/>
          <w:szCs w:val="22"/>
        </w:rPr>
        <w:t>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5828" w:rsidRPr="005A7D1E" w14:paraId="2F51190F" w14:textId="77777777" w:rsidTr="009E3744">
        <w:trPr>
          <w:trHeight w:val="1412"/>
          <w:jc w:val="center"/>
        </w:trPr>
        <w:tc>
          <w:tcPr>
            <w:tcW w:w="4500" w:type="dxa"/>
          </w:tcPr>
          <w:p w14:paraId="65474EAD" w14:textId="77777777" w:rsidR="00EC16EC" w:rsidRPr="008A02B5" w:rsidRDefault="00EC16EC" w:rsidP="008A02B5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5865E18" w14:textId="77777777" w:rsidR="00EC16EC" w:rsidRPr="008A02B5" w:rsidRDefault="00EC16EC" w:rsidP="008A02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55C8BFB0" w14:textId="77777777" w:rsidR="00EC16EC" w:rsidRPr="008A02B5" w:rsidRDefault="00EC16EC" w:rsidP="009E374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69946A19" w14:textId="03105B60" w:rsidR="00EC16EC" w:rsidRPr="00EC16E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8A02B5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A02B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538C681C" w14:textId="7DB73D3C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22EC736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79D30EA" w14:textId="77777777" w:rsidR="00845828" w:rsidRPr="000C197C" w:rsidRDefault="00845828" w:rsidP="00AD6488">
            <w:pPr>
              <w:suppressLineNumbers/>
            </w:pPr>
          </w:p>
        </w:tc>
        <w:tc>
          <w:tcPr>
            <w:tcW w:w="4500" w:type="dxa"/>
          </w:tcPr>
          <w:p w14:paraId="015499BC" w14:textId="77777777" w:rsidR="00845828" w:rsidRPr="008A02B5" w:rsidRDefault="00845828" w:rsidP="008A02B5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4D465068" w14:textId="77777777" w:rsidR="009E3744" w:rsidRPr="008A02B5" w:rsidRDefault="009E3744" w:rsidP="008A02B5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740F3339" w14:textId="77777777" w:rsidR="009E3744" w:rsidRPr="008A02B5" w:rsidRDefault="009E3744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259A67E3" w14:textId="77777777" w:rsidR="00845828" w:rsidRPr="008A02B5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2B5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1CDB" w14:textId="77777777" w:rsidR="00E46377" w:rsidRDefault="00E46377" w:rsidP="003710CC">
      <w:r>
        <w:separator/>
      </w:r>
    </w:p>
  </w:endnote>
  <w:endnote w:type="continuationSeparator" w:id="0">
    <w:p w14:paraId="05A8DEA7" w14:textId="77777777" w:rsidR="00E46377" w:rsidRDefault="00E4637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E22B2A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E22B2A">
      <w:rPr>
        <w:b/>
        <w:noProof/>
        <w:color w:val="006666"/>
        <w:sz w:val="14"/>
      </w:rPr>
      <w:t>3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DE0D" w14:textId="77777777" w:rsidR="00E46377" w:rsidRDefault="00E46377" w:rsidP="003710CC">
      <w:r>
        <w:separator/>
      </w:r>
    </w:p>
  </w:footnote>
  <w:footnote w:type="continuationSeparator" w:id="0">
    <w:p w14:paraId="1559F75C" w14:textId="77777777" w:rsidR="00E46377" w:rsidRDefault="00E4637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07C77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A5E79"/>
    <w:rsid w:val="000B1141"/>
    <w:rsid w:val="000B54FF"/>
    <w:rsid w:val="000C03D6"/>
    <w:rsid w:val="000C0945"/>
    <w:rsid w:val="000C197C"/>
    <w:rsid w:val="000C38E6"/>
    <w:rsid w:val="000C75C1"/>
    <w:rsid w:val="000D166E"/>
    <w:rsid w:val="000E3573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478E7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E07B8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2D2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96AEB"/>
    <w:rsid w:val="003A17EE"/>
    <w:rsid w:val="003A3449"/>
    <w:rsid w:val="003A4117"/>
    <w:rsid w:val="003C045D"/>
    <w:rsid w:val="003C457C"/>
    <w:rsid w:val="003F1FF9"/>
    <w:rsid w:val="00405D0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A7A04"/>
    <w:rsid w:val="004B4339"/>
    <w:rsid w:val="004B6A75"/>
    <w:rsid w:val="004C5DB3"/>
    <w:rsid w:val="004D0FD0"/>
    <w:rsid w:val="004D5211"/>
    <w:rsid w:val="004E3789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24EF1"/>
    <w:rsid w:val="00543FA2"/>
    <w:rsid w:val="005440BA"/>
    <w:rsid w:val="005468B5"/>
    <w:rsid w:val="005527DA"/>
    <w:rsid w:val="00553420"/>
    <w:rsid w:val="00555EC6"/>
    <w:rsid w:val="00564E4A"/>
    <w:rsid w:val="00566E0B"/>
    <w:rsid w:val="005712EC"/>
    <w:rsid w:val="00575047"/>
    <w:rsid w:val="005835D0"/>
    <w:rsid w:val="005954CE"/>
    <w:rsid w:val="005A60F6"/>
    <w:rsid w:val="005D5BBF"/>
    <w:rsid w:val="005E228A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B647D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32E63"/>
    <w:rsid w:val="00733DAE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733"/>
    <w:rsid w:val="007F5F2E"/>
    <w:rsid w:val="00823DF4"/>
    <w:rsid w:val="00825359"/>
    <w:rsid w:val="00833B06"/>
    <w:rsid w:val="00836383"/>
    <w:rsid w:val="008443AD"/>
    <w:rsid w:val="00845828"/>
    <w:rsid w:val="0086633F"/>
    <w:rsid w:val="00872994"/>
    <w:rsid w:val="008739FC"/>
    <w:rsid w:val="00873C49"/>
    <w:rsid w:val="00885A29"/>
    <w:rsid w:val="0088774B"/>
    <w:rsid w:val="00891CC9"/>
    <w:rsid w:val="0089307B"/>
    <w:rsid w:val="0089699B"/>
    <w:rsid w:val="008A02B5"/>
    <w:rsid w:val="008A277E"/>
    <w:rsid w:val="008A5C79"/>
    <w:rsid w:val="008A60F1"/>
    <w:rsid w:val="008B208B"/>
    <w:rsid w:val="008C4727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40199"/>
    <w:rsid w:val="009413AF"/>
    <w:rsid w:val="00950ECE"/>
    <w:rsid w:val="009619E2"/>
    <w:rsid w:val="0096593E"/>
    <w:rsid w:val="0098412B"/>
    <w:rsid w:val="00995B13"/>
    <w:rsid w:val="00996501"/>
    <w:rsid w:val="009B2B39"/>
    <w:rsid w:val="009B69ED"/>
    <w:rsid w:val="009B6B64"/>
    <w:rsid w:val="009D5FA0"/>
    <w:rsid w:val="009E32FF"/>
    <w:rsid w:val="009E3744"/>
    <w:rsid w:val="009F5C49"/>
    <w:rsid w:val="009F7DC2"/>
    <w:rsid w:val="00A04703"/>
    <w:rsid w:val="00A06F89"/>
    <w:rsid w:val="00A127A3"/>
    <w:rsid w:val="00A14774"/>
    <w:rsid w:val="00A17828"/>
    <w:rsid w:val="00A24779"/>
    <w:rsid w:val="00A24C93"/>
    <w:rsid w:val="00A27ECA"/>
    <w:rsid w:val="00A31A81"/>
    <w:rsid w:val="00A33B4F"/>
    <w:rsid w:val="00A347B3"/>
    <w:rsid w:val="00A34B85"/>
    <w:rsid w:val="00A4277A"/>
    <w:rsid w:val="00A438C1"/>
    <w:rsid w:val="00A550CE"/>
    <w:rsid w:val="00A65BA0"/>
    <w:rsid w:val="00A7555F"/>
    <w:rsid w:val="00A90DFB"/>
    <w:rsid w:val="00A918DA"/>
    <w:rsid w:val="00AA0343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40BBE"/>
    <w:rsid w:val="00B41268"/>
    <w:rsid w:val="00B4499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5C9D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368F7"/>
    <w:rsid w:val="00C424B3"/>
    <w:rsid w:val="00C459DC"/>
    <w:rsid w:val="00C54515"/>
    <w:rsid w:val="00C65EF5"/>
    <w:rsid w:val="00C67DF4"/>
    <w:rsid w:val="00C72A71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550CF"/>
    <w:rsid w:val="00D74C44"/>
    <w:rsid w:val="00D764DC"/>
    <w:rsid w:val="00D90FF4"/>
    <w:rsid w:val="00DB1DA8"/>
    <w:rsid w:val="00DB4A1E"/>
    <w:rsid w:val="00DB674D"/>
    <w:rsid w:val="00DD28D9"/>
    <w:rsid w:val="00DD777A"/>
    <w:rsid w:val="00DE1C56"/>
    <w:rsid w:val="00DE2F4F"/>
    <w:rsid w:val="00DF3F0A"/>
    <w:rsid w:val="00DF7C33"/>
    <w:rsid w:val="00E009B6"/>
    <w:rsid w:val="00E02521"/>
    <w:rsid w:val="00E04F86"/>
    <w:rsid w:val="00E110E5"/>
    <w:rsid w:val="00E1538A"/>
    <w:rsid w:val="00E15C8F"/>
    <w:rsid w:val="00E2045B"/>
    <w:rsid w:val="00E22B2A"/>
    <w:rsid w:val="00E33AEB"/>
    <w:rsid w:val="00E3514F"/>
    <w:rsid w:val="00E36216"/>
    <w:rsid w:val="00E36B78"/>
    <w:rsid w:val="00E46377"/>
    <w:rsid w:val="00E50C0E"/>
    <w:rsid w:val="00E53D38"/>
    <w:rsid w:val="00E55CD7"/>
    <w:rsid w:val="00E63902"/>
    <w:rsid w:val="00E664DF"/>
    <w:rsid w:val="00E67C1A"/>
    <w:rsid w:val="00E71BB6"/>
    <w:rsid w:val="00E8408D"/>
    <w:rsid w:val="00E97200"/>
    <w:rsid w:val="00EB1E9E"/>
    <w:rsid w:val="00EC16EC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2198D"/>
    <w:rsid w:val="00F3282D"/>
    <w:rsid w:val="00F465A3"/>
    <w:rsid w:val="00F46964"/>
    <w:rsid w:val="00F516E0"/>
    <w:rsid w:val="00F66CA4"/>
    <w:rsid w:val="00F730B2"/>
    <w:rsid w:val="00F75D4B"/>
    <w:rsid w:val="00F7660D"/>
    <w:rsid w:val="00F81E7B"/>
    <w:rsid w:val="00F81FE4"/>
    <w:rsid w:val="00F95B49"/>
    <w:rsid w:val="00FA1FF7"/>
    <w:rsid w:val="00FB1BAA"/>
    <w:rsid w:val="00FC064D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A502-6176-4C5D-812F-B85B92F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1816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2017-08-17T20:11:00Z</cp:lastPrinted>
  <dcterms:created xsi:type="dcterms:W3CDTF">2016-02-22T20:26:00Z</dcterms:created>
  <dcterms:modified xsi:type="dcterms:W3CDTF">2017-09-21T16:52:00Z</dcterms:modified>
</cp:coreProperties>
</file>