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5E2804" w:rsidRDefault="00380880" w:rsidP="005E2804">
      <w:pPr>
        <w:jc w:val="both"/>
        <w:rPr>
          <w:rFonts w:ascii="Calibri" w:hAnsi="Calibri" w:cs="Calibri"/>
          <w:sz w:val="24"/>
          <w:szCs w:val="24"/>
        </w:rPr>
      </w:pPr>
      <w:r w:rsidRPr="005E2804">
        <w:rPr>
          <w:rFonts w:ascii="Calibri" w:hAnsi="Calibri" w:cs="Calibri"/>
          <w:sz w:val="24"/>
          <w:szCs w:val="24"/>
        </w:rPr>
        <w:t xml:space="preserve">Aos </w:t>
      </w:r>
      <w:r w:rsidR="00682E90" w:rsidRPr="005E2804">
        <w:rPr>
          <w:rFonts w:ascii="Calibri" w:hAnsi="Calibri" w:cs="Calibri"/>
          <w:sz w:val="24"/>
          <w:szCs w:val="24"/>
        </w:rPr>
        <w:t>vinte e cinco dias do mês de janeiro do ano de dois mil e dezessete</w:t>
      </w:r>
      <w:r w:rsidR="006675D1" w:rsidRPr="005E2804">
        <w:rPr>
          <w:rFonts w:ascii="Calibri" w:hAnsi="Calibri" w:cs="Calibri"/>
          <w:sz w:val="24"/>
          <w:szCs w:val="24"/>
        </w:rPr>
        <w:t xml:space="preserve"> </w:t>
      </w:r>
      <w:r w:rsidRPr="005E2804">
        <w:rPr>
          <w:rFonts w:ascii="Calibri" w:hAnsi="Calibri" w:cs="Calibri"/>
          <w:sz w:val="24"/>
          <w:szCs w:val="24"/>
        </w:rPr>
        <w:t>(</w:t>
      </w:r>
      <w:r w:rsidR="00682E90" w:rsidRPr="005E2804">
        <w:rPr>
          <w:rFonts w:ascii="Calibri" w:hAnsi="Calibri" w:cs="Calibri"/>
          <w:b/>
          <w:sz w:val="24"/>
          <w:szCs w:val="24"/>
        </w:rPr>
        <w:t>25/01/2017</w:t>
      </w:r>
      <w:r w:rsidRPr="005E2804">
        <w:rPr>
          <w:rFonts w:ascii="Calibri" w:hAnsi="Calibri" w:cs="Calibri"/>
          <w:sz w:val="24"/>
          <w:szCs w:val="24"/>
        </w:rPr>
        <w:t xml:space="preserve">), às </w:t>
      </w:r>
      <w:r w:rsidR="00682E90" w:rsidRPr="005E2804">
        <w:rPr>
          <w:rFonts w:ascii="Calibri" w:hAnsi="Calibri" w:cs="Calibri"/>
          <w:sz w:val="24"/>
          <w:szCs w:val="24"/>
        </w:rPr>
        <w:t>dez</w:t>
      </w:r>
      <w:r w:rsidR="000A7B64" w:rsidRPr="005E2804">
        <w:rPr>
          <w:rFonts w:ascii="Calibri" w:hAnsi="Calibri" w:cs="Calibri"/>
          <w:sz w:val="24"/>
          <w:szCs w:val="24"/>
        </w:rPr>
        <w:t xml:space="preserve"> horas</w:t>
      </w:r>
      <w:r w:rsidR="00682E90" w:rsidRPr="005E2804">
        <w:rPr>
          <w:rFonts w:ascii="Calibri" w:hAnsi="Calibri" w:cs="Calibri"/>
          <w:sz w:val="24"/>
          <w:szCs w:val="24"/>
        </w:rPr>
        <w:t xml:space="preserve"> (10</w:t>
      </w:r>
      <w:r w:rsidR="00DB3946" w:rsidRPr="005E2804">
        <w:rPr>
          <w:rFonts w:ascii="Calibri" w:hAnsi="Calibri" w:cs="Calibri"/>
          <w:sz w:val="24"/>
          <w:szCs w:val="24"/>
        </w:rPr>
        <w:t>:00h)</w:t>
      </w:r>
      <w:r w:rsidRPr="005E2804">
        <w:rPr>
          <w:rFonts w:ascii="Calibri" w:hAnsi="Calibri" w:cs="Calibri"/>
          <w:sz w:val="24"/>
          <w:szCs w:val="24"/>
        </w:rPr>
        <w:t>, reuniu-se a Comissão de Organização e Administração do CAU</w:t>
      </w:r>
      <w:r w:rsidRPr="005E2804">
        <w:rPr>
          <w:rFonts w:ascii="Calibri" w:eastAsia="Times New Roman" w:hAnsi="Calibri" w:cs="Calibri"/>
          <w:sz w:val="24"/>
          <w:szCs w:val="24"/>
          <w:lang w:eastAsia="en-US"/>
        </w:rPr>
        <w:t>/PR</w:t>
      </w:r>
      <w:r w:rsidRPr="005E2804">
        <w:rPr>
          <w:rFonts w:ascii="Calibri" w:hAnsi="Calibri" w:cs="Calibri"/>
          <w:sz w:val="24"/>
          <w:szCs w:val="24"/>
        </w:rPr>
        <w:t>, na Sessão Ordinária n</w:t>
      </w:r>
      <w:r w:rsidRPr="005E2804">
        <w:rPr>
          <w:rFonts w:ascii="Calibri" w:hAnsi="Calibri" w:cs="Calibri"/>
          <w:sz w:val="24"/>
          <w:szCs w:val="24"/>
          <w:vertAlign w:val="superscript"/>
        </w:rPr>
        <w:t>o</w:t>
      </w:r>
      <w:r w:rsidR="00682E90" w:rsidRPr="005E2804">
        <w:rPr>
          <w:rFonts w:ascii="Calibri" w:hAnsi="Calibri" w:cs="Calibri"/>
          <w:sz w:val="24"/>
          <w:szCs w:val="24"/>
        </w:rPr>
        <w:t xml:space="preserve"> 24</w:t>
      </w:r>
      <w:r w:rsidR="006675D1" w:rsidRPr="005E2804">
        <w:rPr>
          <w:rFonts w:ascii="Calibri" w:hAnsi="Calibri" w:cs="Calibri"/>
          <w:sz w:val="24"/>
          <w:szCs w:val="24"/>
        </w:rPr>
        <w:t>/2016</w:t>
      </w:r>
      <w:r w:rsidRPr="005E2804">
        <w:rPr>
          <w:rFonts w:ascii="Calibri" w:hAnsi="Calibri" w:cs="Calibri"/>
          <w:sz w:val="24"/>
          <w:szCs w:val="24"/>
        </w:rPr>
        <w:t>, r</w:t>
      </w:r>
      <w:r w:rsidR="00160BEC" w:rsidRPr="005E2804">
        <w:rPr>
          <w:rFonts w:ascii="Calibri" w:hAnsi="Calibri" w:cs="Calibri"/>
          <w:sz w:val="24"/>
          <w:szCs w:val="24"/>
        </w:rPr>
        <w:t xml:space="preserve">ealizada </w:t>
      </w:r>
      <w:r w:rsidR="00365CF2" w:rsidRPr="005E2804">
        <w:rPr>
          <w:rFonts w:ascii="Calibri" w:hAnsi="Calibri" w:cs="Calibri"/>
          <w:sz w:val="24"/>
          <w:szCs w:val="24"/>
        </w:rPr>
        <w:t xml:space="preserve">na </w:t>
      </w:r>
      <w:r w:rsidR="00AF2575" w:rsidRPr="005E2804">
        <w:rPr>
          <w:rFonts w:ascii="Calibri" w:hAnsi="Calibri" w:cs="Calibri"/>
          <w:sz w:val="24"/>
          <w:szCs w:val="24"/>
        </w:rPr>
        <w:t>sala de</w:t>
      </w:r>
      <w:r w:rsidR="00682E90" w:rsidRPr="005E2804">
        <w:rPr>
          <w:rFonts w:ascii="Calibri" w:hAnsi="Calibri" w:cs="Calibri"/>
          <w:sz w:val="24"/>
          <w:szCs w:val="24"/>
        </w:rPr>
        <w:t xml:space="preserve"> Eventos do Hotel Deville</w:t>
      </w:r>
      <w:r w:rsidR="00735A7B" w:rsidRPr="005E2804">
        <w:rPr>
          <w:rFonts w:ascii="Calibri" w:hAnsi="Calibri" w:cs="Calibri"/>
          <w:sz w:val="24"/>
          <w:szCs w:val="24"/>
        </w:rPr>
        <w:t xml:space="preserve">, </w:t>
      </w:r>
      <w:r w:rsidR="00F03EBE" w:rsidRPr="005E2804">
        <w:rPr>
          <w:rFonts w:ascii="Calibri" w:hAnsi="Calibri" w:cs="Calibri"/>
          <w:sz w:val="24"/>
          <w:szCs w:val="24"/>
        </w:rPr>
        <w:t xml:space="preserve">localizado </w:t>
      </w:r>
      <w:r w:rsidR="00682E90" w:rsidRPr="005E2804">
        <w:rPr>
          <w:rFonts w:ascii="Calibri" w:hAnsi="Calibri" w:cs="Calibri"/>
          <w:sz w:val="24"/>
          <w:szCs w:val="24"/>
        </w:rPr>
        <w:t>na Avenida Herval, nº 26, na cidade de Maringá</w:t>
      </w:r>
      <w:r w:rsidR="00F03EBE" w:rsidRPr="005E2804">
        <w:rPr>
          <w:rFonts w:ascii="Calibri" w:hAnsi="Calibri" w:cs="Calibri"/>
          <w:sz w:val="24"/>
          <w:szCs w:val="24"/>
        </w:rPr>
        <w:t>,</w:t>
      </w:r>
      <w:r w:rsidR="008F4042" w:rsidRPr="005E2804">
        <w:rPr>
          <w:rFonts w:ascii="Calibri" w:hAnsi="Calibri" w:cs="Calibri"/>
          <w:sz w:val="24"/>
          <w:szCs w:val="24"/>
        </w:rPr>
        <w:t xml:space="preserve"> </w:t>
      </w:r>
      <w:r w:rsidR="00735A7B" w:rsidRPr="005E2804">
        <w:rPr>
          <w:rFonts w:ascii="Calibri" w:hAnsi="Calibri" w:cs="Calibri"/>
          <w:sz w:val="24"/>
          <w:szCs w:val="24"/>
        </w:rPr>
        <w:t>no Estado do Paraná</w:t>
      </w:r>
      <w:r w:rsidR="00682E90" w:rsidRPr="005E2804">
        <w:rPr>
          <w:rFonts w:ascii="Calibri" w:hAnsi="Calibri" w:cs="Calibri"/>
          <w:sz w:val="24"/>
          <w:szCs w:val="24"/>
        </w:rPr>
        <w:t>, coordenada pelo</w:t>
      </w:r>
      <w:r w:rsidR="00985B43" w:rsidRPr="005E2804">
        <w:rPr>
          <w:rFonts w:ascii="Calibri" w:hAnsi="Calibri" w:cs="Calibri"/>
          <w:sz w:val="24"/>
          <w:szCs w:val="24"/>
        </w:rPr>
        <w:t xml:space="preserve"> </w:t>
      </w:r>
      <w:r w:rsidR="00682E90" w:rsidRPr="005E2804">
        <w:rPr>
          <w:rFonts w:ascii="Calibri" w:hAnsi="Calibri" w:cs="Calibri"/>
          <w:sz w:val="24"/>
          <w:szCs w:val="24"/>
        </w:rPr>
        <w:t>Arquiteto</w:t>
      </w:r>
      <w:r w:rsidRPr="005E2804">
        <w:rPr>
          <w:rFonts w:ascii="Calibri" w:hAnsi="Calibri" w:cs="Calibri"/>
          <w:sz w:val="24"/>
          <w:szCs w:val="24"/>
        </w:rPr>
        <w:t xml:space="preserve"> e Urbanista</w:t>
      </w:r>
      <w:r w:rsidR="002C01B9" w:rsidRPr="005E2804">
        <w:rPr>
          <w:rFonts w:ascii="Calibri" w:hAnsi="Calibri" w:cs="Calibri"/>
          <w:b/>
          <w:sz w:val="24"/>
          <w:szCs w:val="24"/>
        </w:rPr>
        <w:t xml:space="preserve"> </w:t>
      </w:r>
      <w:r w:rsidR="008F4042" w:rsidRPr="005E2804">
        <w:rPr>
          <w:rFonts w:ascii="Calibri" w:hAnsi="Calibri" w:cs="Calibri"/>
          <w:b/>
          <w:sz w:val="24"/>
          <w:szCs w:val="24"/>
        </w:rPr>
        <w:t>BRUNO SOARES MARTINS</w:t>
      </w:r>
      <w:r w:rsidR="00C05057" w:rsidRPr="005E2804">
        <w:rPr>
          <w:rFonts w:ascii="Calibri" w:hAnsi="Calibri" w:cs="Calibri"/>
          <w:b/>
          <w:sz w:val="24"/>
          <w:szCs w:val="24"/>
        </w:rPr>
        <w:t xml:space="preserve"> </w:t>
      </w:r>
      <w:r w:rsidRPr="005E2804">
        <w:rPr>
          <w:rFonts w:ascii="Calibri" w:hAnsi="Calibri" w:cs="Calibri"/>
          <w:sz w:val="24"/>
          <w:szCs w:val="24"/>
        </w:rPr>
        <w:t xml:space="preserve">– </w:t>
      </w:r>
      <w:r w:rsidR="002C01B9" w:rsidRPr="005E2804">
        <w:rPr>
          <w:rFonts w:ascii="Calibri" w:hAnsi="Calibri" w:cs="Calibri"/>
          <w:sz w:val="24"/>
          <w:szCs w:val="24"/>
        </w:rPr>
        <w:t>Coordenador</w:t>
      </w:r>
      <w:r w:rsidR="008F4042" w:rsidRPr="005E2804">
        <w:rPr>
          <w:rFonts w:ascii="Calibri" w:hAnsi="Calibri" w:cs="Calibri"/>
          <w:sz w:val="24"/>
          <w:szCs w:val="24"/>
        </w:rPr>
        <w:t xml:space="preserve"> </w:t>
      </w:r>
      <w:r w:rsidR="00985B43" w:rsidRPr="005E2804">
        <w:rPr>
          <w:rFonts w:ascii="Calibri" w:hAnsi="Calibri" w:cs="Calibri"/>
          <w:sz w:val="24"/>
          <w:szCs w:val="24"/>
        </w:rPr>
        <w:t xml:space="preserve">da </w:t>
      </w:r>
      <w:r w:rsidRPr="005E2804">
        <w:rPr>
          <w:rFonts w:ascii="Calibri" w:hAnsi="Calibri" w:cs="Calibri"/>
          <w:sz w:val="24"/>
          <w:szCs w:val="24"/>
        </w:rPr>
        <w:t xml:space="preserve"> Comissão</w:t>
      </w:r>
      <w:r w:rsidRPr="005E2804">
        <w:rPr>
          <w:rFonts w:ascii="Calibri" w:hAnsi="Calibri" w:cs="Calibri"/>
          <w:b/>
          <w:sz w:val="24"/>
          <w:szCs w:val="24"/>
        </w:rPr>
        <w:t xml:space="preserve">, </w:t>
      </w:r>
      <w:r w:rsidRPr="005E2804">
        <w:rPr>
          <w:rFonts w:ascii="Calibri" w:hAnsi="Calibri" w:cs="Calibri"/>
          <w:sz w:val="24"/>
          <w:szCs w:val="24"/>
        </w:rPr>
        <w:t xml:space="preserve">tendo como Assessora de Comissão </w:t>
      </w:r>
      <w:r w:rsidR="00777DCD" w:rsidRPr="005E2804">
        <w:rPr>
          <w:rFonts w:ascii="Calibri" w:hAnsi="Calibri" w:cs="Calibri"/>
          <w:sz w:val="24"/>
          <w:szCs w:val="24"/>
        </w:rPr>
        <w:t>ANDRESSA FABIANA DE OLIVEIRA</w:t>
      </w:r>
      <w:r w:rsidRPr="005E2804">
        <w:rPr>
          <w:rFonts w:ascii="Calibri" w:hAnsi="Calibri" w:cs="Calibri"/>
          <w:sz w:val="24"/>
          <w:szCs w:val="24"/>
        </w:rPr>
        <w:t>; sessão que contou ainda com a presença dos seguintes Arquitetos</w:t>
      </w:r>
      <w:r w:rsidR="002835AB" w:rsidRPr="005E2804">
        <w:rPr>
          <w:rFonts w:ascii="Calibri" w:hAnsi="Calibri" w:cs="Calibri"/>
          <w:sz w:val="24"/>
          <w:szCs w:val="24"/>
        </w:rPr>
        <w:t xml:space="preserve"> e </w:t>
      </w:r>
      <w:r w:rsidR="00297CDE" w:rsidRPr="005E2804">
        <w:rPr>
          <w:rFonts w:ascii="Calibri" w:hAnsi="Calibri" w:cs="Calibri"/>
          <w:sz w:val="24"/>
          <w:szCs w:val="24"/>
        </w:rPr>
        <w:t>Urbanistas: Conselheiro</w:t>
      </w:r>
      <w:r w:rsidR="00DC75D7" w:rsidRPr="005E2804">
        <w:rPr>
          <w:rFonts w:ascii="Calibri" w:hAnsi="Calibri" w:cs="Calibri"/>
          <w:sz w:val="24"/>
          <w:szCs w:val="24"/>
        </w:rPr>
        <w:t xml:space="preserve"> Titular </w:t>
      </w:r>
      <w:r w:rsidR="00297CDE" w:rsidRPr="005E2804">
        <w:rPr>
          <w:rFonts w:ascii="Calibri" w:hAnsi="Calibri" w:cs="Calibri"/>
          <w:b/>
          <w:sz w:val="24"/>
          <w:szCs w:val="24"/>
        </w:rPr>
        <w:t>NESTOR DALMINA</w:t>
      </w:r>
      <w:r w:rsidR="008F4042" w:rsidRPr="005E2804">
        <w:rPr>
          <w:rFonts w:ascii="Calibri" w:hAnsi="Calibri" w:cs="Calibri"/>
          <w:b/>
          <w:caps/>
          <w:sz w:val="24"/>
          <w:szCs w:val="24"/>
        </w:rPr>
        <w:t xml:space="preserve">, </w:t>
      </w:r>
      <w:r w:rsidR="008F4042" w:rsidRPr="005E2804">
        <w:rPr>
          <w:rFonts w:ascii="Calibri" w:hAnsi="Calibri" w:cs="Calibri"/>
          <w:sz w:val="24"/>
          <w:szCs w:val="24"/>
        </w:rPr>
        <w:t>Conselheira Titular</w:t>
      </w:r>
      <w:r w:rsidR="008F4042" w:rsidRPr="005E2804">
        <w:rPr>
          <w:rFonts w:ascii="Calibri" w:hAnsi="Calibri" w:cs="Calibri"/>
          <w:caps/>
          <w:sz w:val="24"/>
          <w:szCs w:val="24"/>
        </w:rPr>
        <w:t xml:space="preserve"> </w:t>
      </w:r>
      <w:r w:rsidR="008F4042" w:rsidRPr="005E2804">
        <w:rPr>
          <w:rFonts w:ascii="Calibri" w:hAnsi="Calibri" w:cs="Calibri"/>
          <w:b/>
          <w:caps/>
          <w:sz w:val="24"/>
          <w:szCs w:val="24"/>
        </w:rPr>
        <w:t>MARGARETH ZIOLLA MENEZES</w:t>
      </w:r>
      <w:r w:rsidR="008F4042" w:rsidRPr="005E2804">
        <w:rPr>
          <w:rFonts w:ascii="Calibri" w:hAnsi="Calibri" w:cs="Calibri"/>
          <w:caps/>
          <w:sz w:val="24"/>
          <w:szCs w:val="24"/>
        </w:rPr>
        <w:t xml:space="preserve"> </w:t>
      </w:r>
      <w:r w:rsidR="005602B6" w:rsidRPr="005E2804">
        <w:rPr>
          <w:rFonts w:ascii="Calibri" w:hAnsi="Calibri" w:cs="Calibri"/>
          <w:sz w:val="24"/>
          <w:szCs w:val="24"/>
        </w:rPr>
        <w:t xml:space="preserve">e </w:t>
      </w:r>
      <w:r w:rsidR="00A25897" w:rsidRPr="005E2804">
        <w:rPr>
          <w:rFonts w:ascii="Calibri" w:hAnsi="Calibri" w:cs="Calibri"/>
          <w:sz w:val="24"/>
          <w:szCs w:val="24"/>
        </w:rPr>
        <w:t xml:space="preserve">Conselheiro Suplente </w:t>
      </w:r>
      <w:r w:rsidR="008F4042" w:rsidRPr="005E2804">
        <w:rPr>
          <w:rFonts w:ascii="Calibri" w:hAnsi="Calibri" w:cs="Calibri"/>
          <w:b/>
          <w:caps/>
          <w:sz w:val="24"/>
          <w:szCs w:val="24"/>
        </w:rPr>
        <w:t>VANDERSON DE SOUZA AZEVEDO</w:t>
      </w:r>
      <w:r w:rsidR="00D2123D" w:rsidRPr="005E2804">
        <w:rPr>
          <w:rFonts w:ascii="Calibri" w:hAnsi="Calibri" w:cs="Calibri"/>
          <w:b/>
          <w:caps/>
          <w:sz w:val="24"/>
          <w:szCs w:val="24"/>
        </w:rPr>
        <w:t xml:space="preserve">. </w:t>
      </w:r>
      <w:r w:rsidRPr="005E2804">
        <w:rPr>
          <w:rFonts w:ascii="Calibri" w:hAnsi="Calibri" w:cs="Calibri"/>
          <w:b/>
          <w:sz w:val="24"/>
          <w:szCs w:val="24"/>
        </w:rPr>
        <w:t>"QUORUM"</w:t>
      </w:r>
      <w:r w:rsidRPr="005E2804">
        <w:rPr>
          <w:rFonts w:ascii="Calibri" w:hAnsi="Calibri" w:cs="Calibr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5E2804">
        <w:rPr>
          <w:rFonts w:ascii="Calibri" w:hAnsi="Calibri" w:cs="Calibri"/>
          <w:sz w:val="24"/>
          <w:szCs w:val="24"/>
        </w:rPr>
        <w:t>do presente</w:t>
      </w:r>
      <w:r w:rsidR="00C755E2" w:rsidRPr="005E2804">
        <w:rPr>
          <w:rFonts w:ascii="Calibri" w:hAnsi="Calibri" w:cs="Calibri"/>
          <w:sz w:val="24"/>
          <w:szCs w:val="24"/>
        </w:rPr>
        <w:t>.-.-.-.-.-.-.-.-.-.-.-</w:t>
      </w:r>
      <w:r w:rsidR="008F4042" w:rsidRPr="005E2804">
        <w:rPr>
          <w:rFonts w:ascii="Calibri" w:hAnsi="Calibri" w:cs="Calibri"/>
          <w:sz w:val="24"/>
          <w:szCs w:val="24"/>
        </w:rPr>
        <w:t>.-.-.-.-.-.-.-.-.-.-.-.-.-.-.-.-.-.-.-.-.-.-.-.-.-.-.-.-.-.-.-.-.-.-.-.-.-.-.-.-.-.-.-.-.-.-.-.</w:t>
      </w:r>
    </w:p>
    <w:p w:rsidR="00F1092E" w:rsidRPr="005E2804" w:rsidRDefault="00380880" w:rsidP="005E2804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 w:rsidRPr="005E2804">
        <w:rPr>
          <w:rFonts w:ascii="Calibri" w:hAnsi="Calibri" w:cs="Calibri"/>
          <w:b/>
          <w:sz w:val="24"/>
          <w:szCs w:val="24"/>
        </w:rPr>
        <w:t xml:space="preserve">ORDEM DO DIA: </w:t>
      </w:r>
      <w:r w:rsidRPr="005E2804">
        <w:rPr>
          <w:rFonts w:ascii="Calibri" w:hAnsi="Calibri" w:cs="Calibri"/>
          <w:sz w:val="24"/>
          <w:szCs w:val="24"/>
        </w:rPr>
        <w:t>-.-.-.-.-.-.-.-.-.-.-.-.-.-.-.-.-.-.-.-.-.-.-.-.-.-.-.-.-.-.-.-.-.-.-.-.-.-.-.-.-.-.-.-.-.-.-.-.-.-.-.-.</w:t>
      </w:r>
      <w:r w:rsidR="00C755E2" w:rsidRPr="005E2804">
        <w:rPr>
          <w:rFonts w:ascii="Calibri" w:hAnsi="Calibri" w:cs="Calibri"/>
          <w:sz w:val="24"/>
          <w:szCs w:val="24"/>
        </w:rPr>
        <w:t>-.</w:t>
      </w:r>
    </w:p>
    <w:p w:rsidR="00380880" w:rsidRPr="005E2804" w:rsidRDefault="00380880" w:rsidP="005E2804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Calibri"/>
          <w:sz w:val="24"/>
          <w:szCs w:val="24"/>
        </w:rPr>
      </w:pPr>
      <w:r w:rsidRPr="005E2804">
        <w:rPr>
          <w:rFonts w:ascii="Calibri" w:hAnsi="Calibri" w:cs="Calibri"/>
          <w:b/>
          <w:sz w:val="24"/>
          <w:szCs w:val="24"/>
        </w:rPr>
        <w:t xml:space="preserve">Inclusão de Assuntos para Discussão: </w:t>
      </w:r>
      <w:r w:rsidRPr="005E2804">
        <w:rPr>
          <w:rFonts w:ascii="Calibri" w:hAnsi="Calibri" w:cs="Calibri"/>
          <w:sz w:val="24"/>
          <w:szCs w:val="24"/>
        </w:rPr>
        <w:t>-.-.-.-.-.-.-.-.-.-.-.-.-.-.-.-.-.-.-.-.-.-.-.-.-.-.-.-.-.-.-.-.-</w:t>
      </w:r>
      <w:r w:rsidR="00C755E2" w:rsidRPr="005E2804">
        <w:rPr>
          <w:rFonts w:ascii="Calibri" w:hAnsi="Calibri" w:cs="Calibri"/>
          <w:sz w:val="24"/>
          <w:szCs w:val="24"/>
        </w:rPr>
        <w:t>.-.-.-</w:t>
      </w:r>
    </w:p>
    <w:p w:rsidR="008F4042" w:rsidRPr="005E2804" w:rsidRDefault="008F4042" w:rsidP="005E280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5E2804">
        <w:rPr>
          <w:rFonts w:cs="Calibri"/>
          <w:b/>
          <w:sz w:val="24"/>
          <w:szCs w:val="24"/>
        </w:rPr>
        <w:t>Composição das Comissões</w:t>
      </w:r>
      <w:r w:rsidR="002D0DEC" w:rsidRPr="005E2804">
        <w:rPr>
          <w:rFonts w:cs="Calibri"/>
          <w:b/>
          <w:sz w:val="24"/>
          <w:szCs w:val="24"/>
        </w:rPr>
        <w:t>:</w:t>
      </w:r>
      <w:r w:rsidR="00BB1A5C" w:rsidRPr="005E2804">
        <w:rPr>
          <w:rFonts w:cs="Calibri"/>
          <w:b/>
          <w:sz w:val="24"/>
          <w:szCs w:val="24"/>
        </w:rPr>
        <w:t xml:space="preserve"> </w:t>
      </w:r>
      <w:r w:rsidRPr="005E2804">
        <w:rPr>
          <w:rFonts w:cs="Calibri"/>
          <w:sz w:val="24"/>
          <w:szCs w:val="24"/>
        </w:rPr>
        <w:t xml:space="preserve">Considerando a primeira etapa da Reunião Plenária de nº 64, que ocorreu </w:t>
      </w:r>
      <w:r w:rsidR="00DB3D82" w:rsidRPr="005E2804">
        <w:rPr>
          <w:rFonts w:cs="Calibri"/>
          <w:sz w:val="24"/>
          <w:szCs w:val="24"/>
        </w:rPr>
        <w:t xml:space="preserve">nesta data, </w:t>
      </w:r>
      <w:r w:rsidRPr="005E2804">
        <w:rPr>
          <w:rFonts w:cs="Calibri"/>
          <w:sz w:val="24"/>
          <w:szCs w:val="24"/>
        </w:rPr>
        <w:t>as nove horas e vinte minutos (09:20h); onde foi realizado a votação da Composição dos membros das Comissões; não houve alteração na composiç</w:t>
      </w:r>
      <w:r w:rsidR="008671AE" w:rsidRPr="005E2804">
        <w:rPr>
          <w:rFonts w:cs="Calibri"/>
          <w:sz w:val="24"/>
          <w:szCs w:val="24"/>
        </w:rPr>
        <w:t xml:space="preserve">ão </w:t>
      </w:r>
      <w:r w:rsidRPr="005E2804">
        <w:rPr>
          <w:rFonts w:cs="Calibri"/>
          <w:sz w:val="24"/>
          <w:szCs w:val="24"/>
        </w:rPr>
        <w:t xml:space="preserve">da Comissão </w:t>
      </w:r>
      <w:r w:rsidR="008671AE" w:rsidRPr="005E2804">
        <w:rPr>
          <w:rFonts w:cs="Calibri"/>
          <w:sz w:val="24"/>
          <w:szCs w:val="24"/>
        </w:rPr>
        <w:t xml:space="preserve">de Organização Administrativa – COA, mantendo-se para 2017 os membros da composição anterior; permanecendo como Coordenador da COA, o Conselheiro Bruno Soares Martins, e os demais membros Titulares e Suplentes, Conselheiros (as) Nestor </w:t>
      </w:r>
      <w:proofErr w:type="spellStart"/>
      <w:r w:rsidR="008671AE" w:rsidRPr="005E2804">
        <w:rPr>
          <w:rFonts w:cs="Calibri"/>
          <w:sz w:val="24"/>
          <w:szCs w:val="24"/>
        </w:rPr>
        <w:t>Dalmina</w:t>
      </w:r>
      <w:proofErr w:type="spellEnd"/>
      <w:r w:rsidR="008671AE" w:rsidRPr="005E2804">
        <w:rPr>
          <w:rFonts w:cs="Calibri"/>
          <w:sz w:val="24"/>
          <w:szCs w:val="24"/>
        </w:rPr>
        <w:t xml:space="preserve">, Margareth </w:t>
      </w:r>
      <w:proofErr w:type="spellStart"/>
      <w:r w:rsidR="008671AE" w:rsidRPr="005E2804">
        <w:rPr>
          <w:rFonts w:cs="Calibri"/>
          <w:sz w:val="24"/>
          <w:szCs w:val="24"/>
        </w:rPr>
        <w:t>Ziolla</w:t>
      </w:r>
      <w:proofErr w:type="spellEnd"/>
      <w:r w:rsidR="008671AE" w:rsidRPr="005E2804">
        <w:rPr>
          <w:rFonts w:cs="Calibri"/>
          <w:sz w:val="24"/>
          <w:szCs w:val="24"/>
        </w:rPr>
        <w:t xml:space="preserve"> Menezes, Carlos </w:t>
      </w:r>
      <w:proofErr w:type="spellStart"/>
      <w:r w:rsidR="008671AE" w:rsidRPr="005E2804">
        <w:rPr>
          <w:rFonts w:cs="Calibri"/>
          <w:sz w:val="24"/>
          <w:szCs w:val="24"/>
        </w:rPr>
        <w:t>Hardt</w:t>
      </w:r>
      <w:proofErr w:type="spellEnd"/>
      <w:r w:rsidR="008671AE" w:rsidRPr="005E2804">
        <w:rPr>
          <w:rFonts w:cs="Calibri"/>
          <w:sz w:val="24"/>
          <w:szCs w:val="24"/>
        </w:rPr>
        <w:t xml:space="preserve">, Luiz Eduardo </w:t>
      </w:r>
      <w:proofErr w:type="spellStart"/>
      <w:r w:rsidR="008671AE" w:rsidRPr="005E2804">
        <w:rPr>
          <w:rFonts w:cs="Calibri"/>
          <w:sz w:val="24"/>
          <w:szCs w:val="24"/>
        </w:rPr>
        <w:t>Bini</w:t>
      </w:r>
      <w:proofErr w:type="spellEnd"/>
      <w:r w:rsidR="008671AE" w:rsidRPr="005E2804">
        <w:rPr>
          <w:rFonts w:cs="Calibri"/>
          <w:sz w:val="24"/>
          <w:szCs w:val="24"/>
        </w:rPr>
        <w:t xml:space="preserve"> Gomes da Silva, </w:t>
      </w:r>
      <w:proofErr w:type="spellStart"/>
      <w:r w:rsidR="008671AE" w:rsidRPr="005E2804">
        <w:rPr>
          <w:rFonts w:cs="Calibri"/>
          <w:sz w:val="24"/>
          <w:szCs w:val="24"/>
        </w:rPr>
        <w:t>Idevall</w:t>
      </w:r>
      <w:proofErr w:type="spellEnd"/>
      <w:r w:rsidR="008671AE" w:rsidRPr="005E2804">
        <w:rPr>
          <w:rFonts w:cs="Calibri"/>
          <w:sz w:val="24"/>
          <w:szCs w:val="24"/>
        </w:rPr>
        <w:t xml:space="preserve"> dos Santos, Milton</w:t>
      </w:r>
      <w:r w:rsidR="00E358B5" w:rsidRPr="005E2804">
        <w:rPr>
          <w:rFonts w:cs="Calibri"/>
          <w:sz w:val="24"/>
          <w:szCs w:val="24"/>
        </w:rPr>
        <w:t xml:space="preserve"> Carlos </w:t>
      </w:r>
      <w:proofErr w:type="spellStart"/>
      <w:r w:rsidR="00E358B5" w:rsidRPr="005E2804">
        <w:rPr>
          <w:rFonts w:cs="Calibri"/>
          <w:sz w:val="24"/>
          <w:szCs w:val="24"/>
        </w:rPr>
        <w:t>Zanelatto</w:t>
      </w:r>
      <w:proofErr w:type="spellEnd"/>
      <w:r w:rsidR="00E358B5" w:rsidRPr="005E2804">
        <w:rPr>
          <w:rFonts w:cs="Calibri"/>
          <w:sz w:val="24"/>
          <w:szCs w:val="24"/>
        </w:rPr>
        <w:t xml:space="preserve"> Gonçalves, Carlos Domingos Nigro, Rafael </w:t>
      </w:r>
      <w:proofErr w:type="spellStart"/>
      <w:r w:rsidR="00E358B5" w:rsidRPr="005E2804">
        <w:rPr>
          <w:rFonts w:cs="Calibri"/>
          <w:sz w:val="24"/>
          <w:szCs w:val="24"/>
        </w:rPr>
        <w:t>Sindelar</w:t>
      </w:r>
      <w:proofErr w:type="spellEnd"/>
      <w:r w:rsidR="00E358B5" w:rsidRPr="005E2804">
        <w:rPr>
          <w:rFonts w:cs="Calibri"/>
          <w:sz w:val="24"/>
          <w:szCs w:val="24"/>
        </w:rPr>
        <w:t xml:space="preserve"> </w:t>
      </w:r>
      <w:proofErr w:type="spellStart"/>
      <w:r w:rsidR="00E358B5" w:rsidRPr="005E2804">
        <w:rPr>
          <w:rFonts w:cs="Calibri"/>
          <w:sz w:val="24"/>
          <w:szCs w:val="24"/>
        </w:rPr>
        <w:t>Barczak</w:t>
      </w:r>
      <w:proofErr w:type="spellEnd"/>
      <w:r w:rsidR="00E358B5" w:rsidRPr="005E2804">
        <w:rPr>
          <w:rFonts w:cs="Calibri"/>
          <w:sz w:val="24"/>
          <w:szCs w:val="24"/>
        </w:rPr>
        <w:t xml:space="preserve">, </w:t>
      </w:r>
      <w:proofErr w:type="spellStart"/>
      <w:proofErr w:type="gramStart"/>
      <w:r w:rsidR="00E358B5" w:rsidRPr="005E2804">
        <w:rPr>
          <w:rFonts w:cs="Calibri"/>
          <w:sz w:val="24"/>
          <w:szCs w:val="24"/>
        </w:rPr>
        <w:t>Diórgenes</w:t>
      </w:r>
      <w:proofErr w:type="spellEnd"/>
      <w:r w:rsidR="00E358B5" w:rsidRPr="005E2804">
        <w:rPr>
          <w:rFonts w:cs="Calibri"/>
          <w:sz w:val="24"/>
          <w:szCs w:val="24"/>
        </w:rPr>
        <w:t xml:space="preserve"> </w:t>
      </w:r>
      <w:r w:rsidR="008671AE" w:rsidRPr="005E2804">
        <w:rPr>
          <w:rFonts w:cs="Calibri"/>
          <w:sz w:val="24"/>
          <w:szCs w:val="24"/>
        </w:rPr>
        <w:t xml:space="preserve"> </w:t>
      </w:r>
      <w:r w:rsidR="00E358B5" w:rsidRPr="005E2804">
        <w:rPr>
          <w:rFonts w:cs="Calibri"/>
          <w:sz w:val="24"/>
          <w:szCs w:val="24"/>
        </w:rPr>
        <w:t>Ferreira</w:t>
      </w:r>
      <w:proofErr w:type="gramEnd"/>
      <w:r w:rsidR="00E358B5" w:rsidRPr="005E2804">
        <w:rPr>
          <w:rFonts w:cs="Calibri"/>
          <w:sz w:val="24"/>
          <w:szCs w:val="24"/>
        </w:rPr>
        <w:t xml:space="preserve"> </w:t>
      </w:r>
      <w:proofErr w:type="spellStart"/>
      <w:r w:rsidR="00E358B5" w:rsidRPr="005E2804">
        <w:rPr>
          <w:rFonts w:cs="Calibri"/>
          <w:sz w:val="24"/>
          <w:szCs w:val="24"/>
        </w:rPr>
        <w:t>Ditrich</w:t>
      </w:r>
      <w:proofErr w:type="spellEnd"/>
      <w:r w:rsidR="00E358B5" w:rsidRPr="005E2804">
        <w:rPr>
          <w:rFonts w:cs="Calibri"/>
          <w:sz w:val="24"/>
          <w:szCs w:val="24"/>
        </w:rPr>
        <w:t xml:space="preserve">, </w:t>
      </w:r>
      <w:proofErr w:type="spellStart"/>
      <w:r w:rsidR="00DB3D82" w:rsidRPr="005E2804">
        <w:rPr>
          <w:rFonts w:cs="Calibri"/>
          <w:sz w:val="24"/>
          <w:szCs w:val="24"/>
        </w:rPr>
        <w:t>Vanderson</w:t>
      </w:r>
      <w:proofErr w:type="spellEnd"/>
      <w:r w:rsidR="00DB3D82" w:rsidRPr="005E2804">
        <w:rPr>
          <w:rFonts w:cs="Calibri"/>
          <w:sz w:val="24"/>
          <w:szCs w:val="24"/>
        </w:rPr>
        <w:t xml:space="preserve"> de Souza Azevedo, e Frederico </w:t>
      </w:r>
      <w:proofErr w:type="spellStart"/>
      <w:r w:rsidR="00DB3D82" w:rsidRPr="005E2804">
        <w:rPr>
          <w:rFonts w:cs="Calibri"/>
          <w:sz w:val="24"/>
          <w:szCs w:val="24"/>
        </w:rPr>
        <w:t>Rupprecht</w:t>
      </w:r>
      <w:proofErr w:type="spellEnd"/>
      <w:r w:rsidR="00DB3D82" w:rsidRPr="005E2804">
        <w:rPr>
          <w:rFonts w:cs="Calibri"/>
          <w:sz w:val="24"/>
          <w:szCs w:val="24"/>
        </w:rPr>
        <w:t xml:space="preserve"> Silva B. </w:t>
      </w:r>
      <w:proofErr w:type="spellStart"/>
      <w:r w:rsidR="00DB3D82" w:rsidRPr="005E2804">
        <w:rPr>
          <w:rFonts w:cs="Calibri"/>
          <w:sz w:val="24"/>
          <w:szCs w:val="24"/>
        </w:rPr>
        <w:t>Carstens</w:t>
      </w:r>
      <w:proofErr w:type="spellEnd"/>
      <w:r w:rsidR="00DB3D82" w:rsidRPr="005E2804">
        <w:rPr>
          <w:rFonts w:cs="Calibri"/>
          <w:sz w:val="24"/>
          <w:szCs w:val="24"/>
        </w:rPr>
        <w:t>.-.-.-.-.--.-.-.-.-.-.-.-.-.-.-.-.-.-.-.-.-.-.-.-.-.-.-.-.-.-.-.-.-.-.-.-.-.-.-.-.-.-.-.-.-.-.-.-.-.-.-.-.-.-.-</w:t>
      </w:r>
    </w:p>
    <w:p w:rsidR="005E2804" w:rsidRDefault="00DB3D82" w:rsidP="005E280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5E2804">
        <w:rPr>
          <w:rFonts w:cs="Calibri"/>
          <w:b/>
          <w:sz w:val="24"/>
          <w:szCs w:val="24"/>
        </w:rPr>
        <w:t>Aprovação de emendas referente aos Feriados Nacionais e Municipais de 2017</w:t>
      </w:r>
      <w:r w:rsidRPr="005E2804">
        <w:rPr>
          <w:rFonts w:cs="Calibri"/>
          <w:sz w:val="24"/>
          <w:szCs w:val="24"/>
        </w:rPr>
        <w:t xml:space="preserve">: </w:t>
      </w:r>
      <w:r w:rsidR="003456FC" w:rsidRPr="005E2804">
        <w:rPr>
          <w:rFonts w:cs="Calibri"/>
          <w:sz w:val="24"/>
          <w:szCs w:val="24"/>
        </w:rPr>
        <w:t xml:space="preserve">São considerados </w:t>
      </w:r>
      <w:r w:rsidR="00B5076A" w:rsidRPr="00DD0B66">
        <w:rPr>
          <w:rFonts w:cs="Calibri"/>
          <w:b/>
          <w:sz w:val="24"/>
          <w:szCs w:val="24"/>
          <w:u w:val="single"/>
        </w:rPr>
        <w:t>F</w:t>
      </w:r>
      <w:r w:rsidR="003456FC" w:rsidRPr="00DD0B66">
        <w:rPr>
          <w:rFonts w:cs="Calibri"/>
          <w:b/>
          <w:sz w:val="24"/>
          <w:szCs w:val="24"/>
          <w:u w:val="single"/>
        </w:rPr>
        <w:t>eriados Nacionais em 2017</w:t>
      </w:r>
      <w:r w:rsidR="00C7587D" w:rsidRPr="00DD0B66">
        <w:rPr>
          <w:rFonts w:cs="Calibri"/>
          <w:b/>
          <w:sz w:val="24"/>
          <w:szCs w:val="24"/>
          <w:u w:val="single"/>
        </w:rPr>
        <w:t xml:space="preserve"> </w:t>
      </w:r>
      <w:r w:rsidR="003456FC" w:rsidRPr="00DD0B66">
        <w:rPr>
          <w:rFonts w:cs="Calibri"/>
          <w:b/>
          <w:sz w:val="24"/>
          <w:szCs w:val="24"/>
          <w:u w:val="single"/>
        </w:rPr>
        <w:t>os dias</w:t>
      </w:r>
      <w:r w:rsidR="003456FC" w:rsidRPr="00DD0B66">
        <w:rPr>
          <w:rFonts w:cs="Calibri"/>
          <w:b/>
          <w:sz w:val="24"/>
          <w:szCs w:val="24"/>
        </w:rPr>
        <w:t>:</w:t>
      </w:r>
      <w:r w:rsidR="003456FC" w:rsidRPr="005E2804">
        <w:rPr>
          <w:rFonts w:cs="Calibri"/>
          <w:sz w:val="24"/>
          <w:szCs w:val="24"/>
        </w:rPr>
        <w:t xml:space="preserve"> 01 de janeiro – Confraternização Universal, 28 de fevereiro – Carnaval, 14 de abril – Sexta Feira Santa, 16 de abril – Pascoa, 21 de abril – Tiradentes, 01 de maio – Dia do Trabalhador, 15 de junho – Corpus Christi, 07 de setembro – Independência do Brasil, 12 de outubro – Padroeira do Brasil, 02 de novembro – Finados, 15 de novembro – Proclamação da República, 25 de dezembro – Natal.</w:t>
      </w:r>
      <w:r w:rsidR="00B5076A" w:rsidRPr="005E2804">
        <w:rPr>
          <w:rFonts w:cs="Calibri"/>
          <w:sz w:val="24"/>
          <w:szCs w:val="24"/>
        </w:rPr>
        <w:t xml:space="preserve">  São considerados </w:t>
      </w:r>
      <w:r w:rsidR="00B5076A" w:rsidRPr="00DD0B66">
        <w:rPr>
          <w:rFonts w:cs="Calibri"/>
          <w:b/>
          <w:sz w:val="24"/>
          <w:szCs w:val="24"/>
          <w:u w:val="single"/>
        </w:rPr>
        <w:t>Feriados Municipais em 2017</w:t>
      </w:r>
      <w:r w:rsidR="005E2804" w:rsidRPr="00DD0B66">
        <w:rPr>
          <w:rFonts w:cs="Calibri"/>
          <w:b/>
          <w:sz w:val="24"/>
          <w:szCs w:val="24"/>
          <w:u w:val="single"/>
        </w:rPr>
        <w:t xml:space="preserve"> os dias</w:t>
      </w:r>
      <w:r w:rsidR="00B5076A" w:rsidRPr="00DD0B66">
        <w:rPr>
          <w:rFonts w:cs="Calibri"/>
          <w:b/>
          <w:sz w:val="24"/>
          <w:szCs w:val="24"/>
        </w:rPr>
        <w:t>:</w:t>
      </w:r>
      <w:r w:rsidR="00B5076A" w:rsidRPr="005E2804">
        <w:rPr>
          <w:rFonts w:cs="Calibri"/>
          <w:sz w:val="24"/>
          <w:szCs w:val="24"/>
        </w:rPr>
        <w:t xml:space="preserve"> </w:t>
      </w:r>
      <w:r w:rsidR="00B5076A" w:rsidRPr="00DD0B66">
        <w:rPr>
          <w:rFonts w:cs="Calibri"/>
          <w:sz w:val="24"/>
          <w:szCs w:val="24"/>
          <w:u w:val="single"/>
        </w:rPr>
        <w:t>03 de junho</w:t>
      </w:r>
      <w:r w:rsidR="00B5076A" w:rsidRPr="005E2804">
        <w:rPr>
          <w:rFonts w:cs="Calibri"/>
          <w:sz w:val="24"/>
          <w:szCs w:val="24"/>
        </w:rPr>
        <w:t xml:space="preserve"> – Sagrado Coração de Jesus – </w:t>
      </w:r>
      <w:r w:rsidR="00B5076A" w:rsidRPr="00DD0B66">
        <w:rPr>
          <w:rFonts w:cs="Calibri"/>
          <w:sz w:val="24"/>
          <w:szCs w:val="24"/>
          <w:u w:val="single"/>
        </w:rPr>
        <w:t>Feriado Londrina</w:t>
      </w:r>
      <w:r w:rsidR="00B5076A" w:rsidRPr="005E2804">
        <w:rPr>
          <w:rFonts w:cs="Calibri"/>
          <w:sz w:val="24"/>
          <w:szCs w:val="24"/>
        </w:rPr>
        <w:t xml:space="preserve">; </w:t>
      </w:r>
      <w:r w:rsidR="00B5076A" w:rsidRPr="00DD0B66">
        <w:rPr>
          <w:rFonts w:cs="Calibri"/>
          <w:sz w:val="24"/>
          <w:szCs w:val="24"/>
          <w:u w:val="single"/>
        </w:rPr>
        <w:t>29 de junho</w:t>
      </w:r>
      <w:r w:rsidR="00B5076A" w:rsidRPr="005E2804">
        <w:rPr>
          <w:rFonts w:cs="Calibri"/>
          <w:sz w:val="24"/>
          <w:szCs w:val="24"/>
        </w:rPr>
        <w:t xml:space="preserve"> – São Pedro – </w:t>
      </w:r>
      <w:r w:rsidR="00B5076A" w:rsidRPr="00DD0B66">
        <w:rPr>
          <w:rFonts w:cs="Calibri"/>
          <w:sz w:val="24"/>
          <w:szCs w:val="24"/>
          <w:u w:val="single"/>
        </w:rPr>
        <w:t>Feriado Pato Branco</w:t>
      </w:r>
      <w:r w:rsidR="00B5076A" w:rsidRPr="005E2804">
        <w:rPr>
          <w:rFonts w:cs="Calibri"/>
          <w:sz w:val="24"/>
          <w:szCs w:val="24"/>
        </w:rPr>
        <w:t xml:space="preserve">; </w:t>
      </w:r>
      <w:r w:rsidR="00B5076A" w:rsidRPr="00DD0B66">
        <w:rPr>
          <w:rFonts w:cs="Calibri"/>
          <w:sz w:val="24"/>
          <w:szCs w:val="24"/>
          <w:u w:val="single"/>
        </w:rPr>
        <w:t>15 de agosto</w:t>
      </w:r>
      <w:r w:rsidR="00B5076A" w:rsidRPr="005E2804">
        <w:rPr>
          <w:rFonts w:cs="Calibri"/>
          <w:sz w:val="24"/>
          <w:szCs w:val="24"/>
        </w:rPr>
        <w:t xml:space="preserve"> – Nossa Senhora da Gloria – </w:t>
      </w:r>
      <w:r w:rsidR="00B5076A" w:rsidRPr="00DD0B66">
        <w:rPr>
          <w:rFonts w:cs="Calibri"/>
          <w:sz w:val="24"/>
          <w:szCs w:val="24"/>
          <w:u w:val="single"/>
        </w:rPr>
        <w:t>Feriado em Maringá</w:t>
      </w:r>
      <w:r w:rsidR="00B5076A" w:rsidRPr="005E2804">
        <w:rPr>
          <w:rFonts w:cs="Calibri"/>
          <w:sz w:val="24"/>
          <w:szCs w:val="24"/>
        </w:rPr>
        <w:t xml:space="preserve">; </w:t>
      </w:r>
      <w:r w:rsidR="00B5076A" w:rsidRPr="00DD0B66">
        <w:rPr>
          <w:rFonts w:cs="Calibri"/>
          <w:sz w:val="24"/>
          <w:szCs w:val="24"/>
          <w:u w:val="single"/>
        </w:rPr>
        <w:t>08 de setembro</w:t>
      </w:r>
      <w:r w:rsidR="00B5076A" w:rsidRPr="005E2804">
        <w:rPr>
          <w:rFonts w:cs="Calibri"/>
          <w:sz w:val="24"/>
          <w:szCs w:val="24"/>
        </w:rPr>
        <w:t xml:space="preserve"> – Nossa Senhora da Luz – </w:t>
      </w:r>
      <w:r w:rsidR="00B5076A" w:rsidRPr="00DD0B66">
        <w:rPr>
          <w:rFonts w:cs="Calibri"/>
          <w:sz w:val="24"/>
          <w:szCs w:val="24"/>
          <w:u w:val="single"/>
        </w:rPr>
        <w:t>Feriado em Curitiba</w:t>
      </w:r>
      <w:r w:rsidR="00B5076A" w:rsidRPr="005E2804">
        <w:rPr>
          <w:rFonts w:cs="Calibri"/>
          <w:sz w:val="24"/>
          <w:szCs w:val="24"/>
        </w:rPr>
        <w:t xml:space="preserve">; </w:t>
      </w:r>
      <w:r w:rsidR="00B5076A" w:rsidRPr="00DD0B66">
        <w:rPr>
          <w:rFonts w:cs="Calibri"/>
          <w:sz w:val="24"/>
          <w:szCs w:val="24"/>
          <w:u w:val="single"/>
        </w:rPr>
        <w:t>12 de outubro</w:t>
      </w:r>
      <w:r w:rsidR="00B5076A" w:rsidRPr="005E2804">
        <w:rPr>
          <w:rFonts w:cs="Calibri"/>
          <w:sz w:val="24"/>
          <w:szCs w:val="24"/>
        </w:rPr>
        <w:t xml:space="preserve"> -  Nossa Senhora Aparecida – </w:t>
      </w:r>
      <w:r w:rsidR="00B5076A" w:rsidRPr="00DD0B66">
        <w:rPr>
          <w:rFonts w:cs="Calibri"/>
          <w:sz w:val="24"/>
          <w:szCs w:val="24"/>
          <w:u w:val="single"/>
        </w:rPr>
        <w:t>Feriado em Cascavel</w:t>
      </w:r>
      <w:r w:rsidR="00B5076A" w:rsidRPr="005E2804">
        <w:rPr>
          <w:rFonts w:cs="Calibri"/>
          <w:sz w:val="24"/>
          <w:szCs w:val="24"/>
        </w:rPr>
        <w:t xml:space="preserve">. </w:t>
      </w:r>
      <w:r w:rsidR="00796ACA" w:rsidRPr="005E2804">
        <w:rPr>
          <w:rFonts w:cs="Calibri"/>
          <w:sz w:val="24"/>
          <w:szCs w:val="24"/>
        </w:rPr>
        <w:t xml:space="preserve"> Referente as emendas de feriados, </w:t>
      </w:r>
      <w:r w:rsidR="00796ACA" w:rsidRPr="005E2804">
        <w:rPr>
          <w:rFonts w:cs="Calibri"/>
          <w:sz w:val="24"/>
          <w:szCs w:val="24"/>
          <w:u w:val="single"/>
        </w:rPr>
        <w:t>apenas</w:t>
      </w:r>
      <w:r w:rsidR="00796ACA" w:rsidRPr="005E2804">
        <w:rPr>
          <w:rFonts w:cs="Calibri"/>
          <w:sz w:val="24"/>
          <w:szCs w:val="24"/>
        </w:rPr>
        <w:t xml:space="preserve"> o dia 27 de fevereiro será emendado com o dia 28 de fevereiro – Carnaval, sendo o retorno de expediente dos funcionários </w:t>
      </w:r>
      <w:r w:rsidR="00C7587D" w:rsidRPr="005E2804">
        <w:rPr>
          <w:rFonts w:cs="Calibri"/>
          <w:sz w:val="24"/>
          <w:szCs w:val="24"/>
        </w:rPr>
        <w:t>no dia 01 de março à</w:t>
      </w:r>
      <w:r w:rsidR="00796ACA" w:rsidRPr="005E2804">
        <w:rPr>
          <w:rFonts w:cs="Calibri"/>
          <w:sz w:val="24"/>
          <w:szCs w:val="24"/>
        </w:rPr>
        <w:t xml:space="preserve">s 12 horas. </w:t>
      </w:r>
      <w:r w:rsidR="00796ACA" w:rsidRPr="005E2804">
        <w:rPr>
          <w:rFonts w:cs="Calibri"/>
          <w:sz w:val="24"/>
          <w:szCs w:val="24"/>
        </w:rPr>
        <w:lastRenderedPageBreak/>
        <w:t xml:space="preserve">A emenda de Carnaval não será descontada de banco de horas dos funcionários. </w:t>
      </w:r>
      <w:r w:rsidR="00796ACA" w:rsidRPr="005E2804">
        <w:rPr>
          <w:rFonts w:cs="Calibri"/>
          <w:sz w:val="24"/>
          <w:szCs w:val="24"/>
          <w:u w:val="single"/>
        </w:rPr>
        <w:t xml:space="preserve">Os demais dias </w:t>
      </w:r>
      <w:r w:rsidR="006E4676" w:rsidRPr="005E2804">
        <w:rPr>
          <w:rFonts w:cs="Calibri"/>
          <w:sz w:val="24"/>
          <w:szCs w:val="24"/>
          <w:u w:val="single"/>
        </w:rPr>
        <w:t>posteriores a feriados N</w:t>
      </w:r>
      <w:r w:rsidR="00796ACA" w:rsidRPr="005E2804">
        <w:rPr>
          <w:rFonts w:cs="Calibri"/>
          <w:sz w:val="24"/>
          <w:szCs w:val="24"/>
          <w:u w:val="single"/>
        </w:rPr>
        <w:t>acionais, não serão emendados</w:t>
      </w:r>
      <w:r w:rsidR="006E4676" w:rsidRPr="005E2804">
        <w:rPr>
          <w:rFonts w:cs="Calibri"/>
          <w:sz w:val="24"/>
          <w:szCs w:val="24"/>
          <w:u w:val="single"/>
        </w:rPr>
        <w:t xml:space="preserve"> </w:t>
      </w:r>
      <w:r w:rsidR="006E4676" w:rsidRPr="005E2804">
        <w:rPr>
          <w:rFonts w:cs="Calibri"/>
          <w:sz w:val="24"/>
          <w:szCs w:val="24"/>
        </w:rPr>
        <w:t xml:space="preserve">(16/06/17, </w:t>
      </w:r>
      <w:r w:rsidR="00612A9D" w:rsidRPr="005E2804">
        <w:rPr>
          <w:rFonts w:cs="Calibri"/>
          <w:sz w:val="24"/>
          <w:szCs w:val="24"/>
        </w:rPr>
        <w:t>08/09/17, 13/10/2017 e 03/11/17)</w:t>
      </w:r>
      <w:r w:rsidR="006E4676" w:rsidRPr="005E2804">
        <w:rPr>
          <w:rFonts w:cs="Calibri"/>
          <w:sz w:val="24"/>
          <w:szCs w:val="24"/>
        </w:rPr>
        <w:t xml:space="preserve"> </w:t>
      </w:r>
      <w:r w:rsidR="00545D82">
        <w:rPr>
          <w:rFonts w:cs="Calibri"/>
          <w:sz w:val="24"/>
          <w:szCs w:val="24"/>
        </w:rPr>
        <w:t>poré</w:t>
      </w:r>
      <w:r w:rsidR="00796ACA" w:rsidRPr="005E2804">
        <w:rPr>
          <w:rFonts w:cs="Calibri"/>
          <w:sz w:val="24"/>
          <w:szCs w:val="24"/>
        </w:rPr>
        <w:t>m poderá ser utilizado critério de conveniência entre o funcionário e seu gestor imediato</w:t>
      </w:r>
      <w:r w:rsidR="00612A9D" w:rsidRPr="005E2804">
        <w:rPr>
          <w:rFonts w:cs="Calibri"/>
          <w:sz w:val="24"/>
          <w:szCs w:val="24"/>
        </w:rPr>
        <w:t>. O funcionário que desejar folgar no dia posterior ao feriado Nacional se comprometer</w:t>
      </w:r>
      <w:r w:rsidR="00C7587D" w:rsidRPr="005E2804">
        <w:rPr>
          <w:rFonts w:cs="Calibri"/>
          <w:sz w:val="24"/>
          <w:szCs w:val="24"/>
        </w:rPr>
        <w:t>á a pagar as horas folgadas</w:t>
      </w:r>
      <w:r w:rsidR="00612A9D" w:rsidRPr="005E2804">
        <w:rPr>
          <w:rFonts w:cs="Calibri"/>
          <w:sz w:val="24"/>
          <w:szCs w:val="24"/>
        </w:rPr>
        <w:t xml:space="preserve"> em banco de horas, o mesmo deverá comunicar o seu gestor imediato com 15 dias de antecedência sobre sua intenção, </w:t>
      </w:r>
      <w:r w:rsidR="00612A9D" w:rsidRPr="002A7955">
        <w:rPr>
          <w:rFonts w:cs="Calibri"/>
          <w:sz w:val="24"/>
          <w:szCs w:val="24"/>
          <w:u w:val="single"/>
        </w:rPr>
        <w:t xml:space="preserve">para que o gestor </w:t>
      </w:r>
      <w:r w:rsidR="00C7587D" w:rsidRPr="002A7955">
        <w:rPr>
          <w:rFonts w:cs="Calibri"/>
          <w:sz w:val="24"/>
          <w:szCs w:val="24"/>
          <w:u w:val="single"/>
        </w:rPr>
        <w:t>possa verificar a possibilidade de folga ao funcionário</w:t>
      </w:r>
      <w:r w:rsidR="00C7587D" w:rsidRPr="005E2804">
        <w:rPr>
          <w:rFonts w:cs="Calibri"/>
          <w:sz w:val="24"/>
          <w:szCs w:val="24"/>
        </w:rPr>
        <w:t>, e informar</w:t>
      </w:r>
      <w:r w:rsidR="00612A9D" w:rsidRPr="005E2804">
        <w:rPr>
          <w:rFonts w:cs="Calibri"/>
          <w:sz w:val="24"/>
          <w:szCs w:val="24"/>
        </w:rPr>
        <w:t xml:space="preserve"> o setor de Recursos Humanos-RH. Para os Feriados Municipais, não serão emendados os dias anteriores ou posteriores ao feriado. </w:t>
      </w:r>
      <w:r w:rsidR="001A624E" w:rsidRPr="005E2804">
        <w:rPr>
          <w:rFonts w:cs="Calibri"/>
          <w:sz w:val="24"/>
          <w:szCs w:val="24"/>
        </w:rPr>
        <w:t xml:space="preserve">A COA ressalva que, para o Setor de Atendimento, em caso de utilização do critério de conveniência entre funcionário e gestor imediato, a mesma deverá manter uma escala de funcionamento, para que </w:t>
      </w:r>
      <w:r w:rsidR="005E2804">
        <w:rPr>
          <w:rFonts w:cs="Calibri"/>
          <w:sz w:val="24"/>
          <w:szCs w:val="24"/>
        </w:rPr>
        <w:t xml:space="preserve">possa ocorrer o atendimento aos </w:t>
      </w:r>
      <w:r w:rsidR="001A624E" w:rsidRPr="005E2804">
        <w:rPr>
          <w:rFonts w:cs="Calibri"/>
          <w:sz w:val="24"/>
          <w:szCs w:val="24"/>
        </w:rPr>
        <w:t>arquitetos.</w:t>
      </w:r>
      <w:r w:rsidR="005E2804">
        <w:rPr>
          <w:rFonts w:cs="Calibri"/>
          <w:sz w:val="24"/>
          <w:szCs w:val="24"/>
        </w:rPr>
        <w:t>-.-.-.-.-.-.-.-.-.-.-.-.-.-.-.-.-.-.-.-.-.-.-.-.-.-.-.-.-.-.-.-.-.-.-.-.-.-.-.-.-.-.-.-.-.-.-.-.-.-.-.-.-.-.-.-.-.-.-.-</w:t>
      </w:r>
    </w:p>
    <w:p w:rsidR="005E2804" w:rsidRPr="005E2804" w:rsidRDefault="00C7587D" w:rsidP="005E280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5E2804">
        <w:rPr>
          <w:rFonts w:cs="Calibri"/>
          <w:b/>
          <w:sz w:val="24"/>
          <w:szCs w:val="24"/>
        </w:rPr>
        <w:t>Relatórios Setoriais</w:t>
      </w:r>
      <w:r w:rsidRPr="005E2804">
        <w:rPr>
          <w:rFonts w:cs="Calibri"/>
          <w:sz w:val="24"/>
          <w:szCs w:val="24"/>
        </w:rPr>
        <w:t>: Foram analisados pela COA os Relatórios de Atendimento, Comunicação, Fiscalização, Jurídico</w:t>
      </w:r>
      <w:r w:rsidR="005E2804" w:rsidRPr="005E2804">
        <w:rPr>
          <w:rFonts w:cs="Calibri"/>
          <w:sz w:val="24"/>
          <w:szCs w:val="24"/>
        </w:rPr>
        <w:t xml:space="preserve"> e Administrativo. Relatório de Atendimento, os membros da COA observa que com a mudança de endereço no escritório de cascavel, </w:t>
      </w:r>
      <w:r w:rsidR="000C506C">
        <w:rPr>
          <w:rFonts w:cs="Calibri"/>
          <w:sz w:val="24"/>
          <w:szCs w:val="24"/>
        </w:rPr>
        <w:t xml:space="preserve">e a implantação do </w:t>
      </w:r>
      <w:r w:rsidR="005E2804" w:rsidRPr="005E2804">
        <w:rPr>
          <w:rFonts w:cs="Calibri"/>
          <w:sz w:val="24"/>
          <w:szCs w:val="24"/>
        </w:rPr>
        <w:t>núcleo do IAB, aumentou assim o número de atendimento da Regional do CAU de Cascavel. Referente ao RRT de Modelo Simples houve um aumento no mês de dezembro, porem devido ao período de festas e fim de ano, observa-se que ocorreu uma ligeira queda deste mesmo modelo de RRT em janeiro. Referente ao Relatório de Fiscalização, observa-se que aumentou os números de diligencias, e as atividades efetivas dos fiscais. Os demais relatórios como Jurídico, Administrativo e Comunicação, observa-se um ponto de equilíbrio nos desenvolvimentos das atividades, sendo os números demonstrados mantendo sempre uma média.</w:t>
      </w:r>
      <w:r w:rsidR="003F4887">
        <w:rPr>
          <w:rFonts w:cs="Calibri"/>
          <w:sz w:val="24"/>
          <w:szCs w:val="24"/>
        </w:rPr>
        <w:t>-.-.-.-.-.-.-.-.-.-.-.-.-.-.-.-.-.-.-.-.-.-.-.-.-.-.-.-.-.-.-.-.-.-.-.-.-.-.-.-.-.-.-.-.-.-.-</w:t>
      </w:r>
      <w:r w:rsidR="00E000D6">
        <w:rPr>
          <w:rFonts w:cs="Calibri"/>
          <w:sz w:val="24"/>
          <w:szCs w:val="24"/>
        </w:rPr>
        <w:t>.-.-.-.-.-.-.-.-.-.-.-.-.</w:t>
      </w:r>
    </w:p>
    <w:p w:rsidR="003456FC" w:rsidRPr="003F4887" w:rsidRDefault="005E2804" w:rsidP="005E280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5E2804">
        <w:rPr>
          <w:rFonts w:cs="Calibri"/>
          <w:b/>
          <w:sz w:val="24"/>
          <w:szCs w:val="24"/>
        </w:rPr>
        <w:t>EXTRA PAUTA: Proposta de Instalação da Regional de Guarapuava:</w:t>
      </w:r>
      <w:r>
        <w:rPr>
          <w:rFonts w:cs="Calibri"/>
          <w:sz w:val="24"/>
          <w:szCs w:val="24"/>
        </w:rPr>
        <w:t xml:space="preserve"> O Conselheiro Titular Luiz Eduardo </w:t>
      </w:r>
      <w:proofErr w:type="spellStart"/>
      <w:r>
        <w:rPr>
          <w:rFonts w:cs="Calibri"/>
          <w:sz w:val="24"/>
          <w:szCs w:val="24"/>
        </w:rPr>
        <w:t>Bini</w:t>
      </w:r>
      <w:proofErr w:type="spellEnd"/>
      <w:r>
        <w:rPr>
          <w:rFonts w:cs="Calibri"/>
          <w:sz w:val="24"/>
          <w:szCs w:val="24"/>
        </w:rPr>
        <w:t xml:space="preserve"> Gomes da Silva, apresentara a proposta da instalação da Regional de Guarapuava à toda a </w:t>
      </w:r>
      <w:r w:rsidR="003F4887">
        <w:rPr>
          <w:rFonts w:cs="Calibri"/>
          <w:sz w:val="24"/>
          <w:szCs w:val="24"/>
        </w:rPr>
        <w:t>Plenária.-.-.-.-.-.-.-.-.-.-.-.-.-.-.-.-.-.-.-.-.-.-.-.-.-.-.-.-.-.-.-.-.-.-.-.-.-.-.-.-.-.-.-.-</w:t>
      </w:r>
    </w:p>
    <w:p w:rsidR="00BC0423" w:rsidRPr="005E2804" w:rsidRDefault="00380880" w:rsidP="005E2804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5E2804">
        <w:rPr>
          <w:rFonts w:cs="Calibri"/>
          <w:b/>
          <w:sz w:val="24"/>
          <w:szCs w:val="24"/>
        </w:rPr>
        <w:t xml:space="preserve">PRÓXIMA REUNIÃO. </w:t>
      </w:r>
      <w:r w:rsidR="00176692">
        <w:rPr>
          <w:rFonts w:cs="Calibri"/>
          <w:sz w:val="24"/>
          <w:szCs w:val="24"/>
        </w:rPr>
        <w:t>Ocorrerá na cidade de Curitiba</w:t>
      </w:r>
      <w:r w:rsidR="000C371E" w:rsidRPr="005E2804">
        <w:rPr>
          <w:rFonts w:cs="Calibri"/>
          <w:sz w:val="24"/>
          <w:szCs w:val="24"/>
        </w:rPr>
        <w:t xml:space="preserve"> e será </w:t>
      </w:r>
      <w:r w:rsidR="004E0F1F" w:rsidRPr="005E2804">
        <w:rPr>
          <w:rFonts w:cs="Calibri"/>
          <w:sz w:val="24"/>
          <w:szCs w:val="24"/>
        </w:rPr>
        <w:t>realiza</w:t>
      </w:r>
      <w:r w:rsidR="00176692">
        <w:rPr>
          <w:rFonts w:cs="Calibri"/>
          <w:sz w:val="24"/>
          <w:szCs w:val="24"/>
        </w:rPr>
        <w:t>do no dia 20</w:t>
      </w:r>
      <w:r w:rsidR="00BC0423" w:rsidRPr="005E2804">
        <w:rPr>
          <w:rFonts w:cs="Calibri"/>
          <w:sz w:val="24"/>
          <w:szCs w:val="24"/>
        </w:rPr>
        <w:t xml:space="preserve"> </w:t>
      </w:r>
      <w:r w:rsidR="00176692">
        <w:rPr>
          <w:rFonts w:cs="Calibri"/>
          <w:sz w:val="24"/>
          <w:szCs w:val="24"/>
        </w:rPr>
        <w:t>(segunda</w:t>
      </w:r>
      <w:r w:rsidR="0081723F" w:rsidRPr="005E2804">
        <w:rPr>
          <w:rFonts w:cs="Calibri"/>
          <w:sz w:val="24"/>
          <w:szCs w:val="24"/>
        </w:rPr>
        <w:t xml:space="preserve">-feira) </w:t>
      </w:r>
      <w:r w:rsidR="00176692">
        <w:rPr>
          <w:rFonts w:cs="Calibri"/>
          <w:sz w:val="24"/>
          <w:szCs w:val="24"/>
        </w:rPr>
        <w:t>de fevereiro</w:t>
      </w:r>
      <w:r w:rsidR="00BD0F7E" w:rsidRPr="005E2804">
        <w:rPr>
          <w:rFonts w:cs="Calibri"/>
          <w:sz w:val="24"/>
          <w:szCs w:val="24"/>
        </w:rPr>
        <w:t xml:space="preserve"> </w:t>
      </w:r>
      <w:r w:rsidR="002D0DEC" w:rsidRPr="005E2804">
        <w:rPr>
          <w:rFonts w:cs="Calibri"/>
          <w:sz w:val="24"/>
          <w:szCs w:val="24"/>
        </w:rPr>
        <w:t>de 2017</w:t>
      </w:r>
      <w:r w:rsidRPr="005E2804">
        <w:rPr>
          <w:rFonts w:cs="Calibri"/>
          <w:sz w:val="24"/>
          <w:szCs w:val="24"/>
        </w:rPr>
        <w:t>.-.-.-.-.-.-.-.-.-.-.-.-.-.-.-.-.-.-.-.-.-.-.-.-.-.-.-.-.-.-.-.-.-.</w:t>
      </w:r>
      <w:r w:rsidR="00176692">
        <w:rPr>
          <w:rFonts w:cs="Calibri"/>
          <w:sz w:val="24"/>
          <w:szCs w:val="24"/>
        </w:rPr>
        <w:t>-.-.-.-.-.-.-.-.-.-.-.-.-.-.-</w:t>
      </w:r>
    </w:p>
    <w:p w:rsidR="00176692" w:rsidRDefault="00176692" w:rsidP="00176692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Nada mais havendo a tratar, o</w:t>
      </w:r>
      <w:r w:rsidR="00380880" w:rsidRPr="005E2804">
        <w:rPr>
          <w:rFonts w:cs="Calibri"/>
          <w:sz w:val="24"/>
          <w:szCs w:val="24"/>
        </w:rPr>
        <w:t xml:space="preserve"> Coordenador</w:t>
      </w:r>
      <w:r>
        <w:rPr>
          <w:rFonts w:cs="Calibri"/>
          <w:sz w:val="24"/>
          <w:szCs w:val="24"/>
        </w:rPr>
        <w:t xml:space="preserve"> </w:t>
      </w:r>
      <w:r w:rsidR="00380880" w:rsidRPr="005E2804">
        <w:rPr>
          <w:rFonts w:cs="Calibri"/>
          <w:sz w:val="24"/>
          <w:szCs w:val="24"/>
        </w:rPr>
        <w:t>da Comissão de Organização Administrativa d</w:t>
      </w:r>
      <w:r>
        <w:rPr>
          <w:rFonts w:cs="Calibri"/>
          <w:sz w:val="24"/>
          <w:szCs w:val="24"/>
        </w:rPr>
        <w:t>o CAU/PR, o Arquiteto</w:t>
      </w:r>
      <w:r w:rsidR="00380880" w:rsidRPr="005E2804">
        <w:rPr>
          <w:rFonts w:cs="Calibri"/>
          <w:sz w:val="24"/>
          <w:szCs w:val="24"/>
        </w:rPr>
        <w:t xml:space="preserve"> e Urbanista </w:t>
      </w:r>
      <w:r w:rsidRPr="005E2804">
        <w:rPr>
          <w:rFonts w:cs="Calibri"/>
          <w:b/>
          <w:sz w:val="24"/>
          <w:szCs w:val="24"/>
        </w:rPr>
        <w:t>BRUNO SOARES MARTINS</w:t>
      </w:r>
      <w:r w:rsidR="00380880" w:rsidRPr="005E2804">
        <w:rPr>
          <w:rFonts w:cs="Calibri"/>
          <w:sz w:val="24"/>
          <w:szCs w:val="24"/>
        </w:rPr>
        <w:t>, agradeceu aos pres</w:t>
      </w:r>
      <w:r w:rsidR="003E0B91" w:rsidRPr="005E2804">
        <w:rPr>
          <w:rFonts w:cs="Calibri"/>
          <w:sz w:val="24"/>
          <w:szCs w:val="24"/>
        </w:rPr>
        <w:t>entes</w:t>
      </w:r>
      <w:r w:rsidR="00B01161" w:rsidRPr="005E2804">
        <w:rPr>
          <w:rFonts w:cs="Calibri"/>
          <w:sz w:val="24"/>
          <w:szCs w:val="24"/>
        </w:rPr>
        <w:t xml:space="preserve">. </w:t>
      </w:r>
      <w:r w:rsidR="00B472F7" w:rsidRPr="005E2804">
        <w:rPr>
          <w:rFonts w:cs="Calibri"/>
          <w:sz w:val="24"/>
          <w:szCs w:val="24"/>
        </w:rPr>
        <w:t>Encerrou a Sessão à</w:t>
      </w:r>
      <w:r w:rsidR="002D0DEC" w:rsidRPr="005E2804">
        <w:rPr>
          <w:rFonts w:cs="Calibri"/>
          <w:sz w:val="24"/>
          <w:szCs w:val="24"/>
        </w:rPr>
        <w:t xml:space="preserve">s onze horas e </w:t>
      </w:r>
      <w:r w:rsidR="00A2711A" w:rsidRPr="005E2804">
        <w:rPr>
          <w:rFonts w:cs="Calibri"/>
          <w:sz w:val="24"/>
          <w:szCs w:val="24"/>
        </w:rPr>
        <w:t xml:space="preserve">trinta minutos </w:t>
      </w:r>
      <w:r w:rsidR="002D0DEC" w:rsidRPr="005E2804">
        <w:rPr>
          <w:rFonts w:cs="Calibri"/>
          <w:sz w:val="24"/>
          <w:szCs w:val="24"/>
        </w:rPr>
        <w:t>(11:30</w:t>
      </w:r>
      <w:r w:rsidR="003E0B91" w:rsidRPr="005E2804">
        <w:rPr>
          <w:rFonts w:cs="Calibri"/>
          <w:sz w:val="24"/>
          <w:szCs w:val="24"/>
        </w:rPr>
        <w:t>h</w:t>
      </w:r>
      <w:r w:rsidR="00380880" w:rsidRPr="005E2804">
        <w:rPr>
          <w:rFonts w:cs="Calibr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>
        <w:rPr>
          <w:rFonts w:cs="Calibri"/>
          <w:sz w:val="24"/>
          <w:szCs w:val="24"/>
        </w:rPr>
        <w:t>e pelo</w:t>
      </w:r>
      <w:r w:rsidR="00AE3EB4" w:rsidRPr="005E2804">
        <w:rPr>
          <w:rFonts w:cs="Calibri"/>
          <w:sz w:val="24"/>
          <w:szCs w:val="24"/>
        </w:rPr>
        <w:t xml:space="preserve"> </w:t>
      </w:r>
      <w:r w:rsidR="00380880" w:rsidRPr="005E2804">
        <w:rPr>
          <w:rFonts w:cs="Calibri"/>
          <w:sz w:val="24"/>
          <w:szCs w:val="24"/>
        </w:rPr>
        <w:t>Coordenador</w:t>
      </w:r>
      <w:r>
        <w:rPr>
          <w:rFonts w:cs="Calibri"/>
          <w:sz w:val="24"/>
          <w:szCs w:val="24"/>
        </w:rPr>
        <w:t xml:space="preserve"> </w:t>
      </w:r>
      <w:r w:rsidR="00380880" w:rsidRPr="005E2804">
        <w:rPr>
          <w:rFonts w:cs="Calibri"/>
          <w:sz w:val="24"/>
          <w:szCs w:val="24"/>
        </w:rPr>
        <w:t>da referida Comissão do Conselho de Arquitetura e Urbanismo do Estado do Paraná, para que produza os efeitos legais. .-.-.-.-.-</w:t>
      </w:r>
      <w:r w:rsidR="000E7D7F" w:rsidRPr="005E2804">
        <w:rPr>
          <w:rFonts w:cs="Calibri"/>
          <w:sz w:val="24"/>
          <w:szCs w:val="24"/>
        </w:rPr>
        <w:t>.-</w:t>
      </w:r>
      <w:r w:rsidR="00AE3EB4" w:rsidRPr="005E2804">
        <w:rPr>
          <w:rFonts w:cs="Calibri"/>
          <w:sz w:val="24"/>
          <w:szCs w:val="24"/>
        </w:rPr>
        <w:t>.-</w:t>
      </w:r>
    </w:p>
    <w:p w:rsidR="00176692" w:rsidRDefault="00176692" w:rsidP="00176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cs="Calibri"/>
          <w:sz w:val="24"/>
          <w:szCs w:val="24"/>
        </w:rPr>
      </w:pPr>
    </w:p>
    <w:p w:rsidR="005B42AD" w:rsidRPr="00176692" w:rsidRDefault="005B42AD" w:rsidP="00176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A73886" w:rsidRPr="005E2804" w:rsidRDefault="00A73886" w:rsidP="005E2804">
      <w:pPr>
        <w:pStyle w:val="Ttulo8"/>
        <w:tabs>
          <w:tab w:val="num" w:pos="0"/>
        </w:tabs>
        <w:ind w:left="0"/>
        <w:jc w:val="both"/>
        <w:rPr>
          <w:rFonts w:ascii="Calibri" w:hAnsi="Calibri" w:cs="Calibri"/>
          <w:b/>
          <w:szCs w:val="24"/>
        </w:rPr>
      </w:pPr>
    </w:p>
    <w:p w:rsidR="00EF7171" w:rsidRPr="005E2804" w:rsidRDefault="00A73886" w:rsidP="00176692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5E2804">
        <w:rPr>
          <w:rFonts w:ascii="Calibri" w:hAnsi="Calibri" w:cs="Calibri"/>
          <w:b/>
          <w:szCs w:val="24"/>
        </w:rPr>
        <w:t>_____</w:t>
      </w:r>
      <w:r w:rsidR="00EF7171" w:rsidRPr="005E2804">
        <w:rPr>
          <w:rFonts w:ascii="Calibri" w:hAnsi="Calibri" w:cs="Calibri"/>
          <w:b/>
          <w:szCs w:val="24"/>
        </w:rPr>
        <w:t>_____________________</w:t>
      </w:r>
      <w:r w:rsidR="006C3D71" w:rsidRPr="005E2804">
        <w:rPr>
          <w:rFonts w:ascii="Calibri" w:hAnsi="Calibri" w:cs="Calibri"/>
          <w:b/>
          <w:szCs w:val="24"/>
        </w:rPr>
        <w:t>_</w:t>
      </w:r>
    </w:p>
    <w:p w:rsidR="00EF7171" w:rsidRPr="005E2804" w:rsidRDefault="00EA6C7E" w:rsidP="00176692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Arquiteto</w:t>
      </w:r>
      <w:r w:rsidR="00EF0DCD" w:rsidRPr="005E2804">
        <w:rPr>
          <w:rFonts w:ascii="Calibri" w:hAnsi="Calibri" w:cs="Calibri"/>
          <w:b/>
          <w:szCs w:val="24"/>
        </w:rPr>
        <w:t xml:space="preserve"> </w:t>
      </w:r>
      <w:r w:rsidR="00EF7171" w:rsidRPr="005E2804">
        <w:rPr>
          <w:rFonts w:ascii="Calibri" w:hAnsi="Calibri" w:cs="Calibri"/>
          <w:b/>
          <w:szCs w:val="24"/>
        </w:rPr>
        <w:t>e Urbanista</w:t>
      </w:r>
    </w:p>
    <w:p w:rsidR="00EF7171" w:rsidRPr="005E2804" w:rsidRDefault="00B01161" w:rsidP="00176692">
      <w:pPr>
        <w:pStyle w:val="Ttulo9"/>
        <w:tabs>
          <w:tab w:val="num" w:pos="0"/>
        </w:tabs>
        <w:rPr>
          <w:rFonts w:ascii="Calibri" w:hAnsi="Calibri" w:cs="Calibri"/>
          <w:b/>
          <w:szCs w:val="24"/>
        </w:rPr>
      </w:pPr>
      <w:r w:rsidRPr="005E2804">
        <w:rPr>
          <w:rFonts w:ascii="Calibri" w:hAnsi="Calibri" w:cs="Calibri"/>
          <w:b/>
          <w:szCs w:val="24"/>
        </w:rPr>
        <w:t>Coordenador</w:t>
      </w:r>
      <w:r w:rsidR="00EF7171" w:rsidRPr="005E2804">
        <w:rPr>
          <w:rFonts w:ascii="Calibri" w:hAnsi="Calibri" w:cs="Calibri"/>
          <w:b/>
          <w:szCs w:val="24"/>
        </w:rPr>
        <w:t xml:space="preserve"> - COA</w:t>
      </w:r>
    </w:p>
    <w:p w:rsidR="006C3D71" w:rsidRPr="005E2804" w:rsidRDefault="00176692" w:rsidP="00176692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5E2804">
        <w:rPr>
          <w:rFonts w:ascii="Calibri" w:hAnsi="Calibri" w:cs="Calibri"/>
          <w:b/>
          <w:sz w:val="24"/>
          <w:szCs w:val="24"/>
        </w:rPr>
        <w:t>BRUNO SOARES MARTINS</w:t>
      </w:r>
    </w:p>
    <w:p w:rsidR="008B5730" w:rsidRPr="005E2804" w:rsidRDefault="008B5730" w:rsidP="00176692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B5730" w:rsidRPr="005E2804" w:rsidRDefault="008B5730" w:rsidP="00176692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Pr="005E2804" w:rsidRDefault="006C3D71" w:rsidP="00176692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5E2804">
        <w:rPr>
          <w:rFonts w:ascii="Calibri" w:hAnsi="Calibri" w:cs="Calibri"/>
          <w:b/>
          <w:sz w:val="24"/>
          <w:szCs w:val="24"/>
        </w:rPr>
        <w:t>__</w:t>
      </w:r>
      <w:r w:rsidR="00573A77" w:rsidRPr="005E2804">
        <w:rPr>
          <w:rFonts w:ascii="Calibri" w:hAnsi="Calibri" w:cs="Calibri"/>
          <w:b/>
          <w:sz w:val="24"/>
          <w:szCs w:val="24"/>
        </w:rPr>
        <w:t>__________________________</w:t>
      </w:r>
    </w:p>
    <w:p w:rsidR="006C3D71" w:rsidRPr="005E2804" w:rsidRDefault="006C3D71" w:rsidP="00176692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5E2804">
        <w:rPr>
          <w:rFonts w:ascii="Calibri" w:hAnsi="Calibri" w:cs="Calibri"/>
          <w:b/>
          <w:szCs w:val="24"/>
        </w:rPr>
        <w:t>Assessora -COA</w:t>
      </w:r>
    </w:p>
    <w:p w:rsidR="006C3D71" w:rsidRPr="005E2804" w:rsidRDefault="006C3D71" w:rsidP="00176692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5E2804">
        <w:rPr>
          <w:rFonts w:ascii="Calibri" w:hAnsi="Calibri" w:cs="Calibri"/>
          <w:b/>
          <w:szCs w:val="24"/>
        </w:rPr>
        <w:t>ANDRESSA FABIANA DE OLIVEIRA</w:t>
      </w:r>
    </w:p>
    <w:p w:rsidR="006C3D71" w:rsidRPr="005E2804" w:rsidRDefault="006C3D71" w:rsidP="005E2804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5E2804" w:rsidTr="001B2B1F">
        <w:trPr>
          <w:jc w:val="center"/>
        </w:trPr>
        <w:tc>
          <w:tcPr>
            <w:tcW w:w="5365" w:type="dxa"/>
            <w:gridSpan w:val="3"/>
          </w:tcPr>
          <w:p w:rsidR="000A650C" w:rsidRPr="005E2804" w:rsidRDefault="000A650C" w:rsidP="005E2804">
            <w:pPr>
              <w:pStyle w:val="Ttulo8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  <w:p w:rsidR="000A650C" w:rsidRPr="005E2804" w:rsidRDefault="000A650C" w:rsidP="005E2804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  <w:p w:rsidR="00AE3EB4" w:rsidRPr="005E2804" w:rsidRDefault="00AE3EB4" w:rsidP="005E2804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szCs w:val="24"/>
                <w:highlight w:val="yellow"/>
              </w:rPr>
            </w:pPr>
          </w:p>
        </w:tc>
      </w:tr>
      <w:tr w:rsidR="000A650C" w:rsidRPr="005E2804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5E2804" w:rsidRDefault="000A650C" w:rsidP="005E2804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A514C8" w:rsidRPr="005E2804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5E2804" w:rsidRDefault="00AE3EB4" w:rsidP="005E28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514C8" w:rsidRPr="005E2804" w:rsidRDefault="00A514C8" w:rsidP="005E2804">
      <w:pPr>
        <w:pStyle w:val="Rodap"/>
        <w:suppressLineNumbers/>
        <w:tabs>
          <w:tab w:val="right" w:pos="9072"/>
        </w:tabs>
        <w:jc w:val="both"/>
        <w:rPr>
          <w:rFonts w:ascii="Calibri" w:hAnsi="Calibri" w:cs="Calibri"/>
          <w:b/>
          <w:bCs/>
          <w:color w:val="808080"/>
          <w:sz w:val="24"/>
          <w:szCs w:val="24"/>
        </w:rPr>
      </w:pPr>
    </w:p>
    <w:sectPr w:rsidR="00A514C8" w:rsidRPr="005E2804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0F" w:rsidRDefault="0006750F">
      <w:r>
        <w:separator/>
      </w:r>
    </w:p>
  </w:endnote>
  <w:endnote w:type="continuationSeparator" w:id="0">
    <w:p w:rsidR="0006750F" w:rsidRDefault="000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A67E89" w:rsidRDefault="00A67E89" w:rsidP="00EF2D0B">
    <w:pPr>
      <w:pStyle w:val="Rodap"/>
      <w:tabs>
        <w:tab w:val="right" w:pos="9072"/>
      </w:tabs>
      <w:jc w:val="center"/>
      <w:rPr>
        <w:rFonts w:ascii="Calibri" w:hAnsi="Calibri" w:cs="Calibri"/>
        <w:sz w:val="24"/>
        <w:szCs w:val="24"/>
      </w:rPr>
    </w:pPr>
    <w:r w:rsidRPr="00A67E89">
      <w:rPr>
        <w:rFonts w:ascii="Calibri" w:hAnsi="Calibri" w:cs="Calibri"/>
        <w:b/>
        <w:color w:val="808080"/>
        <w:sz w:val="24"/>
        <w:szCs w:val="24"/>
      </w:rPr>
      <w:t xml:space="preserve">ATA DA REUNIÃO N° 0024, DE 25 DE JANEIRO DE 2017, DA COA </w:t>
    </w:r>
    <w:r w:rsidR="00AE3EB4" w:rsidRPr="00A67E89">
      <w:rPr>
        <w:rFonts w:ascii="Calibri" w:hAnsi="Calibri" w:cs="Calibri"/>
        <w:b/>
        <w:color w:val="808080"/>
        <w:sz w:val="24"/>
        <w:szCs w:val="24"/>
      </w:rPr>
      <w:t>- CAU/PR</w:t>
    </w:r>
    <w:r w:rsidR="00AE3EB4" w:rsidRPr="00A67E89">
      <w:rPr>
        <w:rFonts w:ascii="Calibri" w:hAnsi="Calibri" w:cs="Calibri"/>
        <w:b/>
        <w:bCs/>
        <w:color w:val="808080"/>
        <w:sz w:val="24"/>
        <w:szCs w:val="24"/>
      </w:rPr>
      <w:t xml:space="preserve"> </w:t>
    </w:r>
    <w:r w:rsidR="00EF2D0B" w:rsidRPr="00A67E89">
      <w:rPr>
        <w:rFonts w:ascii="Calibri" w:hAnsi="Calibri" w:cs="Calibri"/>
        <w:b/>
        <w:bCs/>
        <w:color w:val="808080"/>
        <w:sz w:val="24"/>
        <w:szCs w:val="24"/>
      </w:rPr>
      <w:fldChar w:fldCharType="begin"/>
    </w:r>
    <w:r w:rsidR="00EF2D0B" w:rsidRPr="00A67E89">
      <w:rPr>
        <w:rFonts w:ascii="Calibri" w:hAnsi="Calibri" w:cs="Calibri"/>
        <w:b/>
        <w:bCs/>
        <w:color w:val="808080"/>
        <w:sz w:val="24"/>
        <w:szCs w:val="24"/>
      </w:rPr>
      <w:instrText>PAGE</w:instrText>
    </w:r>
    <w:r w:rsidR="00EF2D0B" w:rsidRPr="00A67E89">
      <w:rPr>
        <w:rFonts w:ascii="Calibri" w:hAnsi="Calibri" w:cs="Calibri"/>
        <w:b/>
        <w:bCs/>
        <w:color w:val="808080"/>
        <w:sz w:val="24"/>
        <w:szCs w:val="24"/>
      </w:rPr>
      <w:fldChar w:fldCharType="separate"/>
    </w:r>
    <w:r w:rsidR="005B42AD">
      <w:rPr>
        <w:rFonts w:ascii="Calibri" w:hAnsi="Calibri" w:cs="Calibri"/>
        <w:b/>
        <w:bCs/>
        <w:noProof/>
        <w:color w:val="808080"/>
        <w:sz w:val="24"/>
        <w:szCs w:val="24"/>
      </w:rPr>
      <w:t>3</w:t>
    </w:r>
    <w:r w:rsidR="00EF2D0B" w:rsidRPr="00A67E89">
      <w:rPr>
        <w:rFonts w:ascii="Calibri" w:hAnsi="Calibri" w:cs="Calibri"/>
        <w:b/>
        <w:bCs/>
        <w:color w:val="808080"/>
        <w:sz w:val="24"/>
        <w:szCs w:val="24"/>
      </w:rPr>
      <w:fldChar w:fldCharType="end"/>
    </w:r>
    <w:r w:rsidR="00EF2D0B" w:rsidRPr="00A67E89">
      <w:rPr>
        <w:rFonts w:ascii="Calibri" w:hAnsi="Calibri" w:cs="Calibri"/>
        <w:color w:val="808080"/>
        <w:sz w:val="24"/>
        <w:szCs w:val="24"/>
      </w:rPr>
      <w:t xml:space="preserve"> / </w:t>
    </w:r>
    <w:r w:rsidRPr="00A67E89">
      <w:rPr>
        <w:rFonts w:ascii="Calibri" w:hAnsi="Calibri" w:cs="Calibri"/>
        <w:b/>
        <w:bCs/>
        <w:color w:val="808080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A67E89" w:rsidRDefault="004C07C6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</w:rPr>
    </w:pPr>
    <w:r w:rsidRPr="00A67E89">
      <w:rPr>
        <w:rFonts w:ascii="Calibri" w:hAnsi="Calibri" w:cs="Calibri"/>
        <w:b/>
        <w:color w:val="808080"/>
        <w:sz w:val="24"/>
        <w:szCs w:val="24"/>
      </w:rPr>
      <w:t>ATA D</w:t>
    </w:r>
    <w:r w:rsidR="0053798F" w:rsidRPr="00A67E89">
      <w:rPr>
        <w:rFonts w:ascii="Calibri" w:hAnsi="Calibri" w:cs="Calibri"/>
        <w:b/>
        <w:color w:val="808080"/>
        <w:sz w:val="24"/>
        <w:szCs w:val="24"/>
      </w:rPr>
      <w:t xml:space="preserve">A </w:t>
    </w:r>
    <w:r w:rsidR="00D2123D" w:rsidRPr="00A67E89">
      <w:rPr>
        <w:rFonts w:ascii="Calibri" w:hAnsi="Calibri" w:cs="Calibri"/>
        <w:b/>
        <w:color w:val="808080"/>
        <w:sz w:val="24"/>
        <w:szCs w:val="24"/>
      </w:rPr>
      <w:t xml:space="preserve">REUNIÃO </w:t>
    </w:r>
    <w:r w:rsidR="00A67E89" w:rsidRPr="00A67E89">
      <w:rPr>
        <w:rFonts w:ascii="Calibri" w:hAnsi="Calibri" w:cs="Calibri"/>
        <w:b/>
        <w:color w:val="808080"/>
        <w:sz w:val="24"/>
        <w:szCs w:val="24"/>
      </w:rPr>
      <w:t>N° 0024</w:t>
    </w:r>
    <w:r w:rsidR="002835AB" w:rsidRPr="00A67E89">
      <w:rPr>
        <w:rFonts w:ascii="Calibri" w:hAnsi="Calibri" w:cs="Calibri"/>
        <w:b/>
        <w:color w:val="808080"/>
        <w:sz w:val="24"/>
        <w:szCs w:val="24"/>
      </w:rPr>
      <w:t>, DE</w:t>
    </w:r>
    <w:r w:rsidR="00A67E89" w:rsidRPr="00A67E89">
      <w:rPr>
        <w:rFonts w:ascii="Calibri" w:hAnsi="Calibri" w:cs="Calibri"/>
        <w:b/>
        <w:color w:val="808080"/>
        <w:sz w:val="24"/>
        <w:szCs w:val="24"/>
      </w:rPr>
      <w:t xml:space="preserve"> 25</w:t>
    </w:r>
    <w:r w:rsidR="00BD79FC" w:rsidRPr="00A67E89">
      <w:rPr>
        <w:rFonts w:ascii="Calibri" w:hAnsi="Calibri" w:cs="Calibri"/>
        <w:b/>
        <w:color w:val="808080"/>
        <w:sz w:val="24"/>
        <w:szCs w:val="24"/>
      </w:rPr>
      <w:t xml:space="preserve"> </w:t>
    </w:r>
    <w:r w:rsidR="00A67E89" w:rsidRPr="00A67E89">
      <w:rPr>
        <w:rFonts w:ascii="Calibri" w:hAnsi="Calibri" w:cs="Calibri"/>
        <w:b/>
        <w:color w:val="808080"/>
        <w:sz w:val="24"/>
        <w:szCs w:val="24"/>
      </w:rPr>
      <w:t>DE JANEIRO DE 2017</w:t>
    </w:r>
    <w:r w:rsidRPr="00A67E89">
      <w:rPr>
        <w:rFonts w:ascii="Calibri" w:hAnsi="Calibri" w:cs="Calibri"/>
        <w:b/>
        <w:color w:val="808080"/>
        <w:sz w:val="24"/>
        <w:szCs w:val="24"/>
      </w:rPr>
      <w:t>, DA COA - CAU/PR</w:t>
    </w:r>
    <w:r w:rsidRPr="00A67E89">
      <w:rPr>
        <w:rFonts w:ascii="Calibri" w:hAnsi="Calibri" w:cs="Calibri"/>
        <w:b/>
        <w:color w:val="808080"/>
      </w:rPr>
      <w:tab/>
    </w:r>
    <w:r w:rsidRPr="00A67E89">
      <w:rPr>
        <w:rFonts w:ascii="Calibri" w:hAnsi="Calibri" w:cs="Calibri"/>
        <w:b/>
        <w:bCs/>
        <w:color w:val="808080"/>
      </w:rPr>
      <w:fldChar w:fldCharType="begin"/>
    </w:r>
    <w:r w:rsidRPr="00A67E89">
      <w:rPr>
        <w:rFonts w:ascii="Calibri" w:hAnsi="Calibri" w:cs="Calibri"/>
        <w:b/>
        <w:bCs/>
        <w:color w:val="808080"/>
      </w:rPr>
      <w:instrText>PAGE</w:instrText>
    </w:r>
    <w:r w:rsidRPr="00A67E89">
      <w:rPr>
        <w:rFonts w:ascii="Calibri" w:hAnsi="Calibri" w:cs="Calibri"/>
        <w:b/>
        <w:bCs/>
        <w:color w:val="808080"/>
      </w:rPr>
      <w:fldChar w:fldCharType="separate"/>
    </w:r>
    <w:r w:rsidR="005B42AD">
      <w:rPr>
        <w:rFonts w:ascii="Calibri" w:hAnsi="Calibri" w:cs="Calibri"/>
        <w:b/>
        <w:bCs/>
        <w:noProof/>
        <w:color w:val="808080"/>
      </w:rPr>
      <w:t>1</w:t>
    </w:r>
    <w:r w:rsidRPr="00A67E89">
      <w:rPr>
        <w:rFonts w:ascii="Calibri" w:hAnsi="Calibri" w:cs="Calibri"/>
        <w:b/>
        <w:bCs/>
        <w:color w:val="808080"/>
      </w:rPr>
      <w:fldChar w:fldCharType="end"/>
    </w:r>
    <w:r w:rsidRPr="00A67E89">
      <w:rPr>
        <w:rFonts w:ascii="Calibri" w:hAnsi="Calibri" w:cs="Calibri"/>
        <w:color w:val="808080"/>
      </w:rPr>
      <w:t xml:space="preserve"> / </w:t>
    </w:r>
    <w:r w:rsidRPr="00A67E89">
      <w:rPr>
        <w:rFonts w:ascii="Calibri" w:hAnsi="Calibri" w:cs="Calibri"/>
        <w:b/>
        <w:bCs/>
        <w:color w:val="808080"/>
      </w:rPr>
      <w:fldChar w:fldCharType="begin"/>
    </w:r>
    <w:r w:rsidRPr="00A67E89">
      <w:rPr>
        <w:rFonts w:ascii="Calibri" w:hAnsi="Calibri" w:cs="Calibri"/>
        <w:b/>
        <w:bCs/>
        <w:color w:val="808080"/>
      </w:rPr>
      <w:instrText>NUMPAGES</w:instrText>
    </w:r>
    <w:r w:rsidRPr="00A67E89">
      <w:rPr>
        <w:rFonts w:ascii="Calibri" w:hAnsi="Calibri" w:cs="Calibri"/>
        <w:b/>
        <w:bCs/>
        <w:color w:val="808080"/>
      </w:rPr>
      <w:fldChar w:fldCharType="separate"/>
    </w:r>
    <w:r w:rsidR="005B42AD">
      <w:rPr>
        <w:rFonts w:ascii="Calibri" w:hAnsi="Calibri" w:cs="Calibri"/>
        <w:b/>
        <w:bCs/>
        <w:noProof/>
        <w:color w:val="808080"/>
      </w:rPr>
      <w:t>3</w:t>
    </w:r>
    <w:r w:rsidRPr="00A67E89">
      <w:rPr>
        <w:rFonts w:ascii="Calibri" w:hAnsi="Calibri" w:cs="Calibri"/>
        <w:b/>
        <w:bCs/>
        <w:color w:val="808080"/>
      </w:rPr>
      <w:fldChar w:fldCharType="end"/>
    </w:r>
  </w:p>
  <w:p w:rsidR="00825143" w:rsidRPr="00A67E89" w:rsidRDefault="00825143" w:rsidP="00A67E89">
    <w:pPr>
      <w:jc w:val="center"/>
      <w:rPr>
        <w:rFonts w:ascii="Calibri" w:hAnsi="Calibri" w:cs="Calibri"/>
      </w:rPr>
    </w:pPr>
  </w:p>
  <w:p w:rsidR="00A67E89" w:rsidRDefault="00A67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0F" w:rsidRDefault="0006750F">
      <w:r>
        <w:separator/>
      </w:r>
    </w:p>
  </w:footnote>
  <w:footnote w:type="continuationSeparator" w:id="0">
    <w:p w:rsidR="0006750F" w:rsidRDefault="0006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682E90">
      <w:rPr>
        <w:rFonts w:cs="Arial"/>
        <w:sz w:val="20"/>
        <w:szCs w:val="22"/>
      </w:rPr>
      <w:t xml:space="preserve"> QUARTA</w:t>
    </w:r>
    <w:r w:rsidR="00DC75D7">
      <w:rPr>
        <w:rFonts w:cs="Arial"/>
        <w:sz w:val="20"/>
        <w:szCs w:val="22"/>
      </w:rPr>
      <w:t xml:space="preserve"> 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682E90">
      <w:rPr>
        <w:rFonts w:cs="Arial"/>
        <w:sz w:val="20"/>
        <w:szCs w:val="22"/>
      </w:rPr>
      <w:t>EM 25 DE JANEIRO</w:t>
    </w:r>
    <w:r w:rsidR="00160BEC" w:rsidRPr="0065095C">
      <w:rPr>
        <w:rFonts w:cs="Arial"/>
        <w:sz w:val="20"/>
        <w:szCs w:val="22"/>
      </w:rPr>
      <w:t xml:space="preserve"> </w:t>
    </w:r>
    <w:r w:rsidR="00682E90">
      <w:rPr>
        <w:rFonts w:cs="Arial"/>
        <w:sz w:val="20"/>
        <w:szCs w:val="22"/>
      </w:rPr>
      <w:t>DE 2017</w:t>
    </w:r>
    <w:r w:rsidR="002C7EAE" w:rsidRPr="0065095C">
      <w:rPr>
        <w:rFonts w:cs="Arial"/>
        <w:sz w:val="20"/>
        <w:szCs w:val="22"/>
      </w:rPr>
      <w:t xml:space="preserve">, NA </w:t>
    </w:r>
    <w:r w:rsidR="00682E90">
      <w:rPr>
        <w:rFonts w:cs="Arial"/>
        <w:sz w:val="20"/>
        <w:szCs w:val="22"/>
      </w:rPr>
      <w:t>SALA DE EVENTOS DO HOTEL DEVILLE</w:t>
    </w:r>
    <w:r w:rsidR="00735A7B" w:rsidRPr="00DA1B81">
      <w:rPr>
        <w:rFonts w:cs="Arial"/>
        <w:sz w:val="20"/>
        <w:szCs w:val="22"/>
      </w:rPr>
      <w:t xml:space="preserve">, NA CIDADE </w:t>
    </w:r>
    <w:r w:rsidR="00682E90">
      <w:rPr>
        <w:rFonts w:cs="Arial"/>
        <w:sz w:val="20"/>
        <w:szCs w:val="22"/>
      </w:rPr>
      <w:t>DE MARINGA</w:t>
    </w:r>
    <w:r w:rsidR="00735A7B">
      <w:rPr>
        <w:rFonts w:cs="Arial"/>
        <w:sz w:val="20"/>
        <w:szCs w:val="22"/>
      </w:rPr>
      <w:t>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6750F"/>
    <w:rsid w:val="00071E0C"/>
    <w:rsid w:val="0007209C"/>
    <w:rsid w:val="000727C5"/>
    <w:rsid w:val="00082224"/>
    <w:rsid w:val="0009189B"/>
    <w:rsid w:val="00092D77"/>
    <w:rsid w:val="000938F6"/>
    <w:rsid w:val="00093CCA"/>
    <w:rsid w:val="000962E0"/>
    <w:rsid w:val="000A1E24"/>
    <w:rsid w:val="000A4476"/>
    <w:rsid w:val="000A5A95"/>
    <w:rsid w:val="000A650C"/>
    <w:rsid w:val="000A660E"/>
    <w:rsid w:val="000A7B64"/>
    <w:rsid w:val="000B4041"/>
    <w:rsid w:val="000C371E"/>
    <w:rsid w:val="000C506C"/>
    <w:rsid w:val="000C548E"/>
    <w:rsid w:val="000C7E5D"/>
    <w:rsid w:val="000D1B27"/>
    <w:rsid w:val="000D2A06"/>
    <w:rsid w:val="000D3408"/>
    <w:rsid w:val="000E16DE"/>
    <w:rsid w:val="000E2C3A"/>
    <w:rsid w:val="000E7846"/>
    <w:rsid w:val="000E7D7F"/>
    <w:rsid w:val="000F1293"/>
    <w:rsid w:val="000F6CDD"/>
    <w:rsid w:val="00100261"/>
    <w:rsid w:val="001058AB"/>
    <w:rsid w:val="00107E56"/>
    <w:rsid w:val="00110A51"/>
    <w:rsid w:val="00115BF1"/>
    <w:rsid w:val="001170BD"/>
    <w:rsid w:val="00117351"/>
    <w:rsid w:val="00117A2D"/>
    <w:rsid w:val="00124955"/>
    <w:rsid w:val="00133358"/>
    <w:rsid w:val="00151BE1"/>
    <w:rsid w:val="001529D8"/>
    <w:rsid w:val="00152C49"/>
    <w:rsid w:val="001570CE"/>
    <w:rsid w:val="00160BEC"/>
    <w:rsid w:val="001628C0"/>
    <w:rsid w:val="001652F5"/>
    <w:rsid w:val="001714A2"/>
    <w:rsid w:val="00176692"/>
    <w:rsid w:val="00177023"/>
    <w:rsid w:val="00177E05"/>
    <w:rsid w:val="00180C38"/>
    <w:rsid w:val="001832D7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669E"/>
    <w:rsid w:val="001E0ED8"/>
    <w:rsid w:val="001E0F2D"/>
    <w:rsid w:val="001E126A"/>
    <w:rsid w:val="001E1605"/>
    <w:rsid w:val="001E42BF"/>
    <w:rsid w:val="001E4F40"/>
    <w:rsid w:val="001E7225"/>
    <w:rsid w:val="001F107B"/>
    <w:rsid w:val="001F4A0F"/>
    <w:rsid w:val="001F5DBC"/>
    <w:rsid w:val="001F711B"/>
    <w:rsid w:val="001F7F88"/>
    <w:rsid w:val="002052F1"/>
    <w:rsid w:val="00207198"/>
    <w:rsid w:val="00210BEE"/>
    <w:rsid w:val="00210FD0"/>
    <w:rsid w:val="00216094"/>
    <w:rsid w:val="0021653C"/>
    <w:rsid w:val="00221786"/>
    <w:rsid w:val="002241A6"/>
    <w:rsid w:val="002303FA"/>
    <w:rsid w:val="00230CF0"/>
    <w:rsid w:val="00234069"/>
    <w:rsid w:val="00234678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7AEF"/>
    <w:rsid w:val="002564EB"/>
    <w:rsid w:val="002606A5"/>
    <w:rsid w:val="002611A1"/>
    <w:rsid w:val="00263731"/>
    <w:rsid w:val="00266D81"/>
    <w:rsid w:val="00267255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97CDE"/>
    <w:rsid w:val="002A3A19"/>
    <w:rsid w:val="002A6078"/>
    <w:rsid w:val="002A7955"/>
    <w:rsid w:val="002B21DE"/>
    <w:rsid w:val="002B2585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55D"/>
    <w:rsid w:val="002E3B2C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7E6F"/>
    <w:rsid w:val="00335CCF"/>
    <w:rsid w:val="003415E8"/>
    <w:rsid w:val="00343C83"/>
    <w:rsid w:val="003456FC"/>
    <w:rsid w:val="00347071"/>
    <w:rsid w:val="00363B24"/>
    <w:rsid w:val="00365CF2"/>
    <w:rsid w:val="00365F1D"/>
    <w:rsid w:val="00367607"/>
    <w:rsid w:val="00374267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48D3"/>
    <w:rsid w:val="003C06CE"/>
    <w:rsid w:val="003C1420"/>
    <w:rsid w:val="003C65C8"/>
    <w:rsid w:val="003D1C0F"/>
    <w:rsid w:val="003D4BDE"/>
    <w:rsid w:val="003D5DA5"/>
    <w:rsid w:val="003E0B91"/>
    <w:rsid w:val="003E2D1C"/>
    <w:rsid w:val="003E7B26"/>
    <w:rsid w:val="003F0E38"/>
    <w:rsid w:val="003F1EC3"/>
    <w:rsid w:val="003F4887"/>
    <w:rsid w:val="003F64F5"/>
    <w:rsid w:val="00400819"/>
    <w:rsid w:val="00401B07"/>
    <w:rsid w:val="00404272"/>
    <w:rsid w:val="00415C32"/>
    <w:rsid w:val="004167EA"/>
    <w:rsid w:val="004200EA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3332"/>
    <w:rsid w:val="00433B8F"/>
    <w:rsid w:val="004355A3"/>
    <w:rsid w:val="0043633C"/>
    <w:rsid w:val="004378C5"/>
    <w:rsid w:val="004443F3"/>
    <w:rsid w:val="004455D4"/>
    <w:rsid w:val="00452710"/>
    <w:rsid w:val="00455F30"/>
    <w:rsid w:val="004579BB"/>
    <w:rsid w:val="00460D1E"/>
    <w:rsid w:val="00462A70"/>
    <w:rsid w:val="00464E22"/>
    <w:rsid w:val="00464FF0"/>
    <w:rsid w:val="004671F8"/>
    <w:rsid w:val="00482D1C"/>
    <w:rsid w:val="00483ED9"/>
    <w:rsid w:val="00485C8A"/>
    <w:rsid w:val="00491AB8"/>
    <w:rsid w:val="00495EC5"/>
    <w:rsid w:val="004965D4"/>
    <w:rsid w:val="004970D8"/>
    <w:rsid w:val="004A2346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D20E1"/>
    <w:rsid w:val="004D513A"/>
    <w:rsid w:val="004D5C89"/>
    <w:rsid w:val="004E0266"/>
    <w:rsid w:val="004E0F1F"/>
    <w:rsid w:val="004E1728"/>
    <w:rsid w:val="004E2832"/>
    <w:rsid w:val="004E29E4"/>
    <w:rsid w:val="004E37D9"/>
    <w:rsid w:val="004E3AB0"/>
    <w:rsid w:val="004E4694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6972"/>
    <w:rsid w:val="00536AB6"/>
    <w:rsid w:val="0053798F"/>
    <w:rsid w:val="005409D9"/>
    <w:rsid w:val="005421BE"/>
    <w:rsid w:val="005441D5"/>
    <w:rsid w:val="00544E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71307"/>
    <w:rsid w:val="00573A77"/>
    <w:rsid w:val="005818EE"/>
    <w:rsid w:val="0059557F"/>
    <w:rsid w:val="00597E95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71E"/>
    <w:rsid w:val="00620F71"/>
    <w:rsid w:val="0062129A"/>
    <w:rsid w:val="006218FD"/>
    <w:rsid w:val="00626E9F"/>
    <w:rsid w:val="00626FFF"/>
    <w:rsid w:val="00631415"/>
    <w:rsid w:val="0063425C"/>
    <w:rsid w:val="006359D0"/>
    <w:rsid w:val="00635DC2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3A43"/>
    <w:rsid w:val="006A7FBF"/>
    <w:rsid w:val="006B0902"/>
    <w:rsid w:val="006B7AA6"/>
    <w:rsid w:val="006B7C29"/>
    <w:rsid w:val="006C2A27"/>
    <w:rsid w:val="006C2EFD"/>
    <w:rsid w:val="006C3D71"/>
    <w:rsid w:val="006C5262"/>
    <w:rsid w:val="006C5E17"/>
    <w:rsid w:val="006C5E1C"/>
    <w:rsid w:val="006C6A7D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5B3E"/>
    <w:rsid w:val="006F5D71"/>
    <w:rsid w:val="00703E86"/>
    <w:rsid w:val="007116A8"/>
    <w:rsid w:val="007121F0"/>
    <w:rsid w:val="00713F10"/>
    <w:rsid w:val="007147FA"/>
    <w:rsid w:val="00714B50"/>
    <w:rsid w:val="00715086"/>
    <w:rsid w:val="00715B7D"/>
    <w:rsid w:val="00717C67"/>
    <w:rsid w:val="0072199D"/>
    <w:rsid w:val="007235CE"/>
    <w:rsid w:val="007243B5"/>
    <w:rsid w:val="00730D9E"/>
    <w:rsid w:val="00731981"/>
    <w:rsid w:val="00732BD6"/>
    <w:rsid w:val="0073503F"/>
    <w:rsid w:val="00735465"/>
    <w:rsid w:val="00735A7B"/>
    <w:rsid w:val="00737C9B"/>
    <w:rsid w:val="00742631"/>
    <w:rsid w:val="00743E7D"/>
    <w:rsid w:val="00750AC1"/>
    <w:rsid w:val="0075153C"/>
    <w:rsid w:val="00753A9A"/>
    <w:rsid w:val="007555A8"/>
    <w:rsid w:val="007575CC"/>
    <w:rsid w:val="00770EAF"/>
    <w:rsid w:val="00772FFE"/>
    <w:rsid w:val="00773BE4"/>
    <w:rsid w:val="0077519F"/>
    <w:rsid w:val="00775D3C"/>
    <w:rsid w:val="00777DCD"/>
    <w:rsid w:val="00785E80"/>
    <w:rsid w:val="007874AD"/>
    <w:rsid w:val="007941C2"/>
    <w:rsid w:val="00796ACA"/>
    <w:rsid w:val="00797041"/>
    <w:rsid w:val="00797E3F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44D"/>
    <w:rsid w:val="008548C4"/>
    <w:rsid w:val="0086245F"/>
    <w:rsid w:val="00862B21"/>
    <w:rsid w:val="008664CC"/>
    <w:rsid w:val="008671AE"/>
    <w:rsid w:val="00870B35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55BB"/>
    <w:rsid w:val="008B5730"/>
    <w:rsid w:val="008B6280"/>
    <w:rsid w:val="008B787A"/>
    <w:rsid w:val="008D2D39"/>
    <w:rsid w:val="008D7EA7"/>
    <w:rsid w:val="008E0297"/>
    <w:rsid w:val="008E32BE"/>
    <w:rsid w:val="008F19BA"/>
    <w:rsid w:val="008F4042"/>
    <w:rsid w:val="008F4204"/>
    <w:rsid w:val="008F53D5"/>
    <w:rsid w:val="00902C67"/>
    <w:rsid w:val="00904ED3"/>
    <w:rsid w:val="00906CA2"/>
    <w:rsid w:val="009107EE"/>
    <w:rsid w:val="0091153C"/>
    <w:rsid w:val="00911B89"/>
    <w:rsid w:val="00915745"/>
    <w:rsid w:val="00920840"/>
    <w:rsid w:val="009214E7"/>
    <w:rsid w:val="009238E4"/>
    <w:rsid w:val="00925D52"/>
    <w:rsid w:val="00926CDA"/>
    <w:rsid w:val="00937A8E"/>
    <w:rsid w:val="00943666"/>
    <w:rsid w:val="009439E2"/>
    <w:rsid w:val="0094412C"/>
    <w:rsid w:val="0094471B"/>
    <w:rsid w:val="00947B24"/>
    <w:rsid w:val="00955752"/>
    <w:rsid w:val="0096040A"/>
    <w:rsid w:val="0096223E"/>
    <w:rsid w:val="009656E1"/>
    <w:rsid w:val="00972DAB"/>
    <w:rsid w:val="009744AC"/>
    <w:rsid w:val="00985B43"/>
    <w:rsid w:val="009864ED"/>
    <w:rsid w:val="009928F2"/>
    <w:rsid w:val="00992CA3"/>
    <w:rsid w:val="00993A4B"/>
    <w:rsid w:val="009966AF"/>
    <w:rsid w:val="009A1B5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27DA"/>
    <w:rsid w:val="00A03453"/>
    <w:rsid w:val="00A073B7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7774"/>
    <w:rsid w:val="00A50477"/>
    <w:rsid w:val="00A514C8"/>
    <w:rsid w:val="00A67E89"/>
    <w:rsid w:val="00A7330B"/>
    <w:rsid w:val="00A73886"/>
    <w:rsid w:val="00A73D91"/>
    <w:rsid w:val="00A75B27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A2BE5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2AC1"/>
    <w:rsid w:val="00AE3EB4"/>
    <w:rsid w:val="00AE5AED"/>
    <w:rsid w:val="00AE7813"/>
    <w:rsid w:val="00AF2575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3225"/>
    <w:rsid w:val="00B270FD"/>
    <w:rsid w:val="00B30E13"/>
    <w:rsid w:val="00B33531"/>
    <w:rsid w:val="00B35F97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520B"/>
    <w:rsid w:val="00B61078"/>
    <w:rsid w:val="00B675BF"/>
    <w:rsid w:val="00B71004"/>
    <w:rsid w:val="00B776CD"/>
    <w:rsid w:val="00B77F09"/>
    <w:rsid w:val="00B818FA"/>
    <w:rsid w:val="00B83953"/>
    <w:rsid w:val="00B91561"/>
    <w:rsid w:val="00B93E4F"/>
    <w:rsid w:val="00B96F9B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C01F6B"/>
    <w:rsid w:val="00C02FE3"/>
    <w:rsid w:val="00C05057"/>
    <w:rsid w:val="00C07AAD"/>
    <w:rsid w:val="00C131B7"/>
    <w:rsid w:val="00C138AC"/>
    <w:rsid w:val="00C2092E"/>
    <w:rsid w:val="00C269D1"/>
    <w:rsid w:val="00C26AB6"/>
    <w:rsid w:val="00C30B6F"/>
    <w:rsid w:val="00C34B00"/>
    <w:rsid w:val="00C372A5"/>
    <w:rsid w:val="00C37F8C"/>
    <w:rsid w:val="00C420A4"/>
    <w:rsid w:val="00C47206"/>
    <w:rsid w:val="00C5449A"/>
    <w:rsid w:val="00C54BA2"/>
    <w:rsid w:val="00C56122"/>
    <w:rsid w:val="00C648A7"/>
    <w:rsid w:val="00C67524"/>
    <w:rsid w:val="00C755E2"/>
    <w:rsid w:val="00C7587D"/>
    <w:rsid w:val="00C764DB"/>
    <w:rsid w:val="00C77700"/>
    <w:rsid w:val="00C81A60"/>
    <w:rsid w:val="00C82CD6"/>
    <w:rsid w:val="00C91583"/>
    <w:rsid w:val="00C92645"/>
    <w:rsid w:val="00C931A7"/>
    <w:rsid w:val="00CA08D7"/>
    <w:rsid w:val="00CA0F72"/>
    <w:rsid w:val="00CB16A1"/>
    <w:rsid w:val="00CB1867"/>
    <w:rsid w:val="00CB23E6"/>
    <w:rsid w:val="00CB2F6B"/>
    <w:rsid w:val="00CC016E"/>
    <w:rsid w:val="00CC0F43"/>
    <w:rsid w:val="00CC12CF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2DB4"/>
    <w:rsid w:val="00D05509"/>
    <w:rsid w:val="00D10877"/>
    <w:rsid w:val="00D10AAF"/>
    <w:rsid w:val="00D15E00"/>
    <w:rsid w:val="00D166C4"/>
    <w:rsid w:val="00D206BE"/>
    <w:rsid w:val="00D2123D"/>
    <w:rsid w:val="00D239F3"/>
    <w:rsid w:val="00D26908"/>
    <w:rsid w:val="00D27C23"/>
    <w:rsid w:val="00D320BF"/>
    <w:rsid w:val="00D415B0"/>
    <w:rsid w:val="00D44854"/>
    <w:rsid w:val="00D5086C"/>
    <w:rsid w:val="00D510ED"/>
    <w:rsid w:val="00D5291D"/>
    <w:rsid w:val="00D576DD"/>
    <w:rsid w:val="00D63E12"/>
    <w:rsid w:val="00D765E6"/>
    <w:rsid w:val="00D81C31"/>
    <w:rsid w:val="00D9039D"/>
    <w:rsid w:val="00D93C15"/>
    <w:rsid w:val="00D9698A"/>
    <w:rsid w:val="00DA1B81"/>
    <w:rsid w:val="00DA23DC"/>
    <w:rsid w:val="00DA280E"/>
    <w:rsid w:val="00DA63EB"/>
    <w:rsid w:val="00DB3946"/>
    <w:rsid w:val="00DB3D82"/>
    <w:rsid w:val="00DB6648"/>
    <w:rsid w:val="00DC75D7"/>
    <w:rsid w:val="00DD00EB"/>
    <w:rsid w:val="00DD0B66"/>
    <w:rsid w:val="00DD3912"/>
    <w:rsid w:val="00DD41E7"/>
    <w:rsid w:val="00DD770C"/>
    <w:rsid w:val="00DE0F88"/>
    <w:rsid w:val="00DE1376"/>
    <w:rsid w:val="00DE141A"/>
    <w:rsid w:val="00DE1827"/>
    <w:rsid w:val="00DE1C10"/>
    <w:rsid w:val="00DF7430"/>
    <w:rsid w:val="00DF7928"/>
    <w:rsid w:val="00DF7B93"/>
    <w:rsid w:val="00E000D6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358B5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781C"/>
    <w:rsid w:val="00E81BA0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A1A2A"/>
    <w:rsid w:val="00EA2A22"/>
    <w:rsid w:val="00EA6C7E"/>
    <w:rsid w:val="00EB0D84"/>
    <w:rsid w:val="00EB57B7"/>
    <w:rsid w:val="00EC3037"/>
    <w:rsid w:val="00EC5C72"/>
    <w:rsid w:val="00EC76D4"/>
    <w:rsid w:val="00ED6B63"/>
    <w:rsid w:val="00EE7756"/>
    <w:rsid w:val="00EF0802"/>
    <w:rsid w:val="00EF0962"/>
    <w:rsid w:val="00EF0DCD"/>
    <w:rsid w:val="00EF2D0B"/>
    <w:rsid w:val="00EF43E5"/>
    <w:rsid w:val="00EF5338"/>
    <w:rsid w:val="00EF7171"/>
    <w:rsid w:val="00F02F6F"/>
    <w:rsid w:val="00F03EBE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6505"/>
    <w:rsid w:val="00F96867"/>
    <w:rsid w:val="00F968BA"/>
    <w:rsid w:val="00FA26E4"/>
    <w:rsid w:val="00FA2C63"/>
    <w:rsid w:val="00FA4F79"/>
    <w:rsid w:val="00FA60BC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F0D54"/>
    <w:rsid w:val="00FF0DE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8BFA9A-A0D9-4E45-9C88-D491449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11CF-EF9B-401D-8301-EF13BF5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1005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565</cp:revision>
  <cp:lastPrinted>2017-01-25T16:29:00Z</cp:lastPrinted>
  <dcterms:created xsi:type="dcterms:W3CDTF">2015-10-26T12:11:00Z</dcterms:created>
  <dcterms:modified xsi:type="dcterms:W3CDTF">2017-01-25T18:30:00Z</dcterms:modified>
</cp:coreProperties>
</file>