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89F54" w14:textId="77777777" w:rsidR="00BB6B96" w:rsidRDefault="00520DB9">
      <w:pPr>
        <w:spacing w:after="0"/>
        <w:ind w:left="0" w:right="0" w:firstLine="0"/>
        <w:jc w:val="right"/>
      </w:pPr>
      <w:r>
        <w:rPr>
          <w:sz w:val="23"/>
        </w:rPr>
        <w:t xml:space="preserve">ATA DA 104.ª REUNIÃO PLENÁRIA ORDINÁRIA CAU/PR, REALIZADA EM 16 DE DEZEMBRO DE 2019. </w:t>
      </w:r>
    </w:p>
    <w:p w14:paraId="7715245E" w14:textId="77777777" w:rsidR="00BB6B96" w:rsidRDefault="00520DB9">
      <w:pPr>
        <w:spacing w:after="0"/>
        <w:ind w:left="276" w:right="0" w:firstLine="0"/>
        <w:jc w:val="center"/>
      </w:pPr>
      <w:r>
        <w:t xml:space="preserve"> </w:t>
      </w:r>
    </w:p>
    <w:p w14:paraId="0121159A" w14:textId="77777777" w:rsidR="00BB6B96" w:rsidRDefault="00520DB9">
      <w:pPr>
        <w:ind w:left="5" w:right="38"/>
      </w:pPr>
      <w:r>
        <w:t xml:space="preserve">Ao décimo sexto dia do mês de dezembro do ano de dois mil e dezenove, às quatorze horas e sete minutos, reuniu-se o Plenário do </w:t>
      </w:r>
      <w:r>
        <w:rPr>
          <w:b/>
        </w:rPr>
        <w:t>Conselho de Arquitetura e Urbanismo do Paraná – CAU/PR</w:t>
      </w:r>
      <w:r>
        <w:t xml:space="preserve">, na Sala João Villanova Artigas, Sede Administrativa do CAU/PR, sito à Avenida Nossa </w:t>
      </w:r>
    </w:p>
    <w:p w14:paraId="6D465456" w14:textId="77777777" w:rsidR="00BB6B96" w:rsidRDefault="00520DB9">
      <w:pPr>
        <w:ind w:left="5" w:right="38"/>
      </w:pPr>
      <w:r>
        <w:t xml:space="preserve">Senhora da Luz, n.º 2.530, Alto da XV, Curitiba - PR. Sob a </w:t>
      </w:r>
      <w:r>
        <w:rPr>
          <w:b/>
        </w:rPr>
        <w:t>presidência</w:t>
      </w:r>
      <w:r>
        <w:t xml:space="preserve"> de Margareth Ziolla </w:t>
      </w:r>
    </w:p>
    <w:p w14:paraId="3E1E6B91" w14:textId="77777777" w:rsidR="00BB6B96" w:rsidRDefault="00520DB9">
      <w:pPr>
        <w:ind w:left="5" w:right="38"/>
      </w:pPr>
      <w:r>
        <w:t xml:space="preserve">Menezes, com os(as) </w:t>
      </w:r>
      <w:r>
        <w:rPr>
          <w:b/>
        </w:rPr>
        <w:t>co</w:t>
      </w:r>
      <w:r>
        <w:rPr>
          <w:b/>
        </w:rPr>
        <w:t>nselheiros(as)</w:t>
      </w:r>
      <w:r>
        <w:t>:</w:t>
      </w:r>
      <w:r>
        <w:rPr>
          <w:b/>
        </w:rPr>
        <w:t xml:space="preserve"> </w:t>
      </w:r>
      <w:r>
        <w:t xml:space="preserve">Luiz Eduardo Bini Gomes da Silva, Alessandro Filla Rosaneli, Amir Samad Shafa, Antônio Claret Pereira de Miranda, Antônio Weinhardt Junior, Jefferson Luiz Keller (representando o Conselheiro Titular Cláudio Forte Maiolino), Eneida Kuchpil, </w:t>
      </w:r>
      <w:r>
        <w:t xml:space="preserve">Cláudio Luiz Bravim da Silva (representando o Conselheiro Titular João Virmond Suplicy Neto), Jeferson Hernandes Cardoso Pereira, José Henrique Hartman de Carvalho, Nestor </w:t>
      </w:r>
    </w:p>
    <w:p w14:paraId="30117683" w14:textId="77777777" w:rsidR="00BB6B96" w:rsidRDefault="00520DB9">
      <w:pPr>
        <w:ind w:left="5" w:right="38"/>
      </w:pPr>
      <w:r>
        <w:t>Dalmina, Ricardo Luiz Leites de Oliveira também se fez presente o Conselheiro Feder</w:t>
      </w:r>
      <w:r>
        <w:t xml:space="preserve">al Suplente  </w:t>
      </w:r>
    </w:p>
    <w:p w14:paraId="28FC5B74" w14:textId="77777777" w:rsidR="00BB6B96" w:rsidRDefault="00520DB9">
      <w:pPr>
        <w:ind w:left="5" w:right="38"/>
      </w:pPr>
      <w:r>
        <w:t xml:space="preserve">Milton Carlos Zanellato Gonçalvez e os seguintes </w:t>
      </w:r>
      <w:r>
        <w:rPr>
          <w:b/>
        </w:rPr>
        <w:t>colaboradores</w:t>
      </w:r>
      <w:r>
        <w:t xml:space="preserve"> do CAU/PR: Assessor de Comunicação André Felipe Casagrande, Chefe de Gabinete João Carlos Correia, Assessora </w:t>
      </w:r>
    </w:p>
    <w:p w14:paraId="744D3F23" w14:textId="77777777" w:rsidR="00BB6B96" w:rsidRDefault="00520DB9">
      <w:pPr>
        <w:ind w:left="5" w:right="38"/>
      </w:pPr>
      <w:r>
        <w:t>Jurídica Larissa de Souza Gomes Moneda, Gerente de Fiscalização Maria</w:t>
      </w:r>
      <w:r>
        <w:t xml:space="preserve">na Vaz de Gênova, Gerente Geral Roselis de Aguiar Macedo. </w:t>
      </w:r>
      <w:r>
        <w:rPr>
          <w:b/>
          <w:u w:val="single" w:color="000000"/>
        </w:rPr>
        <w:t>1. Abertura</w:t>
      </w:r>
      <w:r>
        <w:t xml:space="preserve">: A Presidente </w:t>
      </w:r>
      <w:r>
        <w:rPr>
          <w:b/>
        </w:rPr>
        <w:t xml:space="preserve">MARGARETH ZIOLLA MENEZES </w:t>
      </w:r>
      <w:r>
        <w:t xml:space="preserve">às quatorze horas e sete minutos, iniciou a Reunião. </w:t>
      </w:r>
      <w:r>
        <w:rPr>
          <w:b/>
          <w:u w:val="single" w:color="000000"/>
        </w:rPr>
        <w:t>2. Execução do Hino Nacional</w:t>
      </w:r>
      <w:r>
        <w:rPr>
          <w:b/>
        </w:rPr>
        <w:t xml:space="preserve"> </w:t>
      </w:r>
      <w:r>
        <w:rPr>
          <w:b/>
          <w:u w:val="single" w:color="000000"/>
        </w:rPr>
        <w:t>Brasileiro</w:t>
      </w:r>
      <w:r>
        <w:rPr>
          <w:b/>
        </w:rPr>
        <w:t xml:space="preserve">: </w:t>
      </w:r>
      <w:r>
        <w:t xml:space="preserve">A Presidente </w:t>
      </w:r>
      <w:r>
        <w:rPr>
          <w:b/>
        </w:rPr>
        <w:t>MARGARETH ZIOLLA MENEZES</w:t>
      </w:r>
      <w:r>
        <w:t xml:space="preserve"> pediu que todos</w:t>
      </w:r>
      <w:r>
        <w:t xml:space="preserve"> ficassem de pé e ouvissem a execução do Hino Nacional Brasileiro.  </w:t>
      </w:r>
      <w:r>
        <w:rPr>
          <w:b/>
          <w:u w:val="single" w:color="000000"/>
        </w:rPr>
        <w:t>3. Leitura e discussão da pauta</w:t>
      </w:r>
      <w:r>
        <w:t xml:space="preserve">. A Presidente </w:t>
      </w:r>
      <w:r>
        <w:rPr>
          <w:b/>
        </w:rPr>
        <w:t>MARGARETH   ZIOLLA MENEZES</w:t>
      </w:r>
      <w:r>
        <w:t xml:space="preserve"> solicitou a inclusão do um item extra pauta “Homologação do termo de fomento referente ao Edital nº 01/2019 de Patr</w:t>
      </w:r>
      <w:r>
        <w:t xml:space="preserve">ocínio Cultural Técnico e Patrimônio Histórico. Também informou que o item de pauta sobre o Recurso para nulidade nº 967507/2019 seria tratado em regime de urgência. O Conselheiro </w:t>
      </w:r>
      <w:r>
        <w:rPr>
          <w:b/>
        </w:rPr>
        <w:t>NESTOR DALMINA</w:t>
      </w:r>
      <w:r>
        <w:t xml:space="preserve"> solicitou a inclusão dos itens de pauta “Representação do CAU</w:t>
      </w:r>
      <w:r>
        <w:t xml:space="preserve">/PR em eventos do interior” e “Discussão sobre a Recomposição do Plenário”. O Conselheiro </w:t>
      </w:r>
      <w:r>
        <w:rPr>
          <w:b/>
        </w:rPr>
        <w:t>CLAUDIO LUIZ BRAVIM DA SILVA</w:t>
      </w:r>
      <w:r>
        <w:t xml:space="preserve"> solicitou a inclusão do item extra pauta “Devolução do pedido de vistas e leitura do relato e voto fundamentado – Processo Ético”. O Cons</w:t>
      </w:r>
      <w:r>
        <w:t xml:space="preserve">elheiro </w:t>
      </w:r>
      <w:r>
        <w:rPr>
          <w:b/>
        </w:rPr>
        <w:t>AMIR SAMAD SHAFA</w:t>
      </w:r>
      <w:r>
        <w:t xml:space="preserve"> pediu que na palavra do Ouvidor, fossem esclarecidas algumas situações quanto a viagens e salário. O Vice-Presidente </w:t>
      </w:r>
      <w:r>
        <w:rPr>
          <w:b/>
        </w:rPr>
        <w:t>LUIZ EDUARDO BINI GOMES DA SILVA</w:t>
      </w:r>
      <w:r>
        <w:t xml:space="preserve"> solicitou a inclusão de dois itens extra pauta, o primeiro vindo da CEP-CAU/PR “P</w:t>
      </w:r>
      <w:r>
        <w:t xml:space="preserve">edido de Interrupção de Registro” e o segundo “ Relato sobre processo da OAB”. </w:t>
      </w:r>
      <w:r>
        <w:rPr>
          <w:b/>
          <w:u w:val="single" w:color="000000"/>
        </w:rPr>
        <w:t>4. Discussão</w:t>
      </w:r>
      <w:r>
        <w:rPr>
          <w:b/>
        </w:rPr>
        <w:t xml:space="preserve"> </w:t>
      </w:r>
      <w:r>
        <w:rPr>
          <w:b/>
          <w:u w:val="single" w:color="000000"/>
        </w:rPr>
        <w:t>e aprovação das atas anteriores</w:t>
      </w:r>
      <w:r>
        <w:rPr>
          <w:b/>
        </w:rPr>
        <w:t xml:space="preserve">: </w:t>
      </w:r>
      <w:r>
        <w:t xml:space="preserve">Não houve aprovação de Atas nesta reunião. </w:t>
      </w:r>
      <w:r>
        <w:rPr>
          <w:b/>
          <w:u w:val="single" w:color="000000"/>
        </w:rPr>
        <w:t>5. Apresentação</w:t>
      </w:r>
      <w:r>
        <w:rPr>
          <w:b/>
        </w:rPr>
        <w:t xml:space="preserve"> </w:t>
      </w:r>
      <w:r>
        <w:rPr>
          <w:b/>
          <w:u w:val="single" w:color="000000"/>
        </w:rPr>
        <w:t>de Comunicações:</w:t>
      </w:r>
      <w:r>
        <w:t xml:space="preserve"> 5.1) </w:t>
      </w:r>
      <w:r>
        <w:rPr>
          <w:u w:val="single" w:color="000000"/>
        </w:rPr>
        <w:t>da Presidente</w:t>
      </w:r>
      <w:r>
        <w:t xml:space="preserve">. A Presidente </w:t>
      </w:r>
      <w:r>
        <w:rPr>
          <w:b/>
        </w:rPr>
        <w:t>MARGARETH ZIOLLA MENEZ</w:t>
      </w:r>
      <w:r>
        <w:rPr>
          <w:b/>
        </w:rPr>
        <w:t>ES</w:t>
      </w:r>
      <w:r>
        <w:t xml:space="preserve"> informou aos presentes acerca das discussões que estão sendo realizadas sobre a PEC 108, muitas destas realizadas em conjunto com o Fórum de Presidentes e com outros conselhos profissionais de forma a demonstrar a necessidade de existência destes órgãos</w:t>
      </w:r>
      <w:r>
        <w:t>, ressaltou que é importante a participação e o apoio dos parlamentares do estado do Paraná para fortalecer esta discussão. Informou também que a Audiência Pública que seria realizada em conjunto com a Comissão de Equidade de Gênero do CAU/PR, acabou não o</w:t>
      </w:r>
      <w:r>
        <w:t>correndo em virtude de uma manifestação que aconteceu no interior da Assembleia, por prezar pela segurança de todos, o Presidente optou por cancelar a audiência. Mesmo assim a Comissão resolveu realizar a apresentação, na sede do CAU/PR que contou com a pr</w:t>
      </w:r>
      <w:r>
        <w:t xml:space="preserve">esença ilustre da Presidente do CAU/BA, a Vice-Presidente do CAU/RJ, o Deputado Goura, dentre outros representantes. Por fim a presidente elucidou um </w:t>
      </w:r>
      <w:r>
        <w:lastRenderedPageBreak/>
        <w:t>pouco das viagens que faria para os grupos de trabalho no CAU/BR e os trabalhos que serão desenvolvidos po</w:t>
      </w:r>
      <w:r>
        <w:t xml:space="preserve">r essas. 5.1.1) </w:t>
      </w:r>
      <w:r>
        <w:rPr>
          <w:u w:val="single" w:color="000000"/>
        </w:rPr>
        <w:t>Correspondências recebidas e expedidas (para conhecimento)</w:t>
      </w:r>
      <w:r>
        <w:t xml:space="preserve">. </w:t>
      </w:r>
    </w:p>
    <w:p w14:paraId="527C254A" w14:textId="77777777" w:rsidR="00BB6B96" w:rsidRDefault="00520DB9">
      <w:pPr>
        <w:ind w:left="5" w:right="38"/>
      </w:pPr>
      <w:r>
        <w:t xml:space="preserve">Não houveram destaque es sobre o assunto. 5.2) </w:t>
      </w:r>
      <w:r>
        <w:rPr>
          <w:u w:val="single" w:color="000000"/>
        </w:rPr>
        <w:t>da Ouvidoria</w:t>
      </w:r>
      <w:r>
        <w:t xml:space="preserve">:  O Ouvidor </w:t>
      </w:r>
      <w:r>
        <w:rPr>
          <w:b/>
        </w:rPr>
        <w:t xml:space="preserve">JOÃO CARLOS CORREIA </w:t>
      </w:r>
      <w:r>
        <w:t>iniciou sua declaração informando que o canal da ouvidoria não funciona apenas para esc</w:t>
      </w:r>
      <w:r>
        <w:t xml:space="preserve">utar reclamações, ele existe também para identificar problemas no âmbito do conselho e tentar soluciona-lo da maneira mais rápida, na sequência explicou que além de Ouvidor no CAU/PR também ocupa a posição de Presidente da Associação Brasileira  de Ensino </w:t>
      </w:r>
      <w:r>
        <w:t>de Arquitetura a ABEA , que inclusive poderia concorrer novamente nas eleições do próximo ano, que no entanto, abriu mão para poder se dedicar mais ao CAU/PR. Informou ainda que faz parte da Comissão de Harmonização de Exercício Profissional CAU/BR e que c</w:t>
      </w:r>
      <w:r>
        <w:t>omo tal tem participado de várias reuniões técnicas algumas em caráter urgente por se tratarem de assuntos dedicados a discutir a continuidade e até existência dos conselhos profissionais, por isso a necessidade de se deslocar até Brasília com certa frequê</w:t>
      </w:r>
      <w:r>
        <w:t xml:space="preserve">ncia. Na sequência apresentou para os conselheiros o resultado das últimas reuniões que tratou sobre a PL 9118 que resultou em alterações da Resolução nº 51 e sobre a PEC 108 que a Presidente </w:t>
      </w:r>
      <w:r>
        <w:rPr>
          <w:b/>
        </w:rPr>
        <w:t>MARGARETH ZIOLLA MENEZES</w:t>
      </w:r>
      <w:r>
        <w:t xml:space="preserve"> já havia comunicado, dentre outros proj</w:t>
      </w:r>
      <w:r>
        <w:t xml:space="preserve">etos que colocavam o conselho em risco. Por fim respondeu ao questionamento do Conselheiro </w:t>
      </w:r>
      <w:r>
        <w:rPr>
          <w:b/>
        </w:rPr>
        <w:t xml:space="preserve">AMIR SAMAD SHAFA </w:t>
      </w:r>
      <w:r>
        <w:t xml:space="preserve">que é funcionário do CAU/PR mas que nas ocasiões em que viajou para Brasília, teve seu deslocamento e estadia custeados pelo CAU/BR. Na sequência o </w:t>
      </w:r>
      <w:r>
        <w:t xml:space="preserve">Conselheiro </w:t>
      </w:r>
      <w:r>
        <w:rPr>
          <w:b/>
        </w:rPr>
        <w:t>AMIR SAMAD SHAFA</w:t>
      </w:r>
      <w:r>
        <w:t xml:space="preserve"> esclareceu que não estava colocando em questão o caráter do Ouvidor </w:t>
      </w:r>
      <w:r>
        <w:rPr>
          <w:b/>
        </w:rPr>
        <w:t>JOÃO CARLOS CORREIA</w:t>
      </w:r>
      <w:r>
        <w:t>, mas que tinha apenas a preocupação de refletir sobre as ausências do mesmo enquanto funcionário do CAU/PR. Houve um breve debate sobre o a</w:t>
      </w:r>
      <w:r>
        <w:t xml:space="preserve">ssunto que foi concluído com a manifestação da Presidente </w:t>
      </w:r>
      <w:r>
        <w:rPr>
          <w:b/>
        </w:rPr>
        <w:t>MARGARETH ZIOLLA MENEZES</w:t>
      </w:r>
      <w:r>
        <w:t xml:space="preserve"> que informou já ter tomado providências para que o Ouvidor se dedicasse mais ao seu trabalho desenvolvido no CAU/PR.  5.3) </w:t>
      </w:r>
      <w:r>
        <w:rPr>
          <w:u w:val="single" w:color="000000"/>
        </w:rPr>
        <w:t>do coordenador da CED:</w:t>
      </w:r>
      <w:r>
        <w:t xml:space="preserve"> A Conselheira </w:t>
      </w:r>
      <w:r>
        <w:rPr>
          <w:b/>
        </w:rPr>
        <w:t>ENEIDA KUCHPI</w:t>
      </w:r>
      <w:r>
        <w:rPr>
          <w:b/>
        </w:rPr>
        <w:t>L</w:t>
      </w:r>
      <w:r>
        <w:t xml:space="preserve"> informou não haver nenhum comunicado. 5.4) </w:t>
      </w:r>
      <w:r>
        <w:rPr>
          <w:u w:val="single" w:color="000000"/>
        </w:rPr>
        <w:t>do coordenador da CEF</w:t>
      </w:r>
      <w:r>
        <w:t xml:space="preserve">: O Conselheiro </w:t>
      </w:r>
      <w:r>
        <w:rPr>
          <w:b/>
        </w:rPr>
        <w:t>ALESSANDRO FILLA ROSANELI</w:t>
      </w:r>
      <w:r>
        <w:t xml:space="preserve"> informou não haver nenhum comunicado. 5.5) </w:t>
      </w:r>
      <w:r>
        <w:rPr>
          <w:u w:val="single" w:color="000000"/>
        </w:rPr>
        <w:t>do coordenador</w:t>
      </w:r>
      <w:r>
        <w:t xml:space="preserve"> </w:t>
      </w:r>
      <w:r>
        <w:rPr>
          <w:u w:val="single" w:color="000000"/>
        </w:rPr>
        <w:t>da CEP</w:t>
      </w:r>
      <w:r>
        <w:t xml:space="preserve">: Em função da ausência do Coordenador </w:t>
      </w:r>
      <w:r>
        <w:rPr>
          <w:b/>
        </w:rPr>
        <w:t>CLÁUDIO FORTE MAIOLINO</w:t>
      </w:r>
      <w:r>
        <w:t xml:space="preserve"> o Vice-</w:t>
      </w:r>
      <w:r>
        <w:t xml:space="preserve">Presidente e Coordenador Adjunto da CEP </w:t>
      </w:r>
      <w:r>
        <w:rPr>
          <w:b/>
        </w:rPr>
        <w:t xml:space="preserve">LUIZ EDUARDO BINI GOMES DA SILVA </w:t>
      </w:r>
      <w:r>
        <w:t xml:space="preserve">informou não haver nenhum comunicado. 5.6) </w:t>
      </w:r>
      <w:r>
        <w:rPr>
          <w:u w:val="single" w:color="000000"/>
        </w:rPr>
        <w:t>do coordenador da COA</w:t>
      </w:r>
      <w:r>
        <w:t xml:space="preserve">: Em função da ausência do Conselheiro </w:t>
      </w:r>
      <w:r>
        <w:rPr>
          <w:b/>
        </w:rPr>
        <w:t>ORMY LEOCÁDIO HÜTNER JUNIOR,</w:t>
      </w:r>
      <w:r>
        <w:t xml:space="preserve"> o Conselheiro e Coordenador Adjunto </w:t>
      </w:r>
      <w:r>
        <w:rPr>
          <w:b/>
        </w:rPr>
        <w:t>JEFERSON HERNAN</w:t>
      </w:r>
      <w:r>
        <w:rPr>
          <w:b/>
        </w:rPr>
        <w:t>DES CARDOSO PEREIRA</w:t>
      </w:r>
      <w:r>
        <w:t xml:space="preserve"> informou que a COA tem trabalhado no desenvolvimento do Código de Conduta, que avaliam a exclusão do cargo de auditor do organograma, uma vez que no primeiro momento o CAU/BR orientou a contratação e no segundo momento soube-se que este</w:t>
      </w:r>
      <w:r>
        <w:t xml:space="preserve"> não era obrigatório, apenas sugerido. Em parte, a Gerente Geral </w:t>
      </w:r>
      <w:r>
        <w:rPr>
          <w:b/>
        </w:rPr>
        <w:t>ROSELIS DE AGUIAR MACEDO</w:t>
      </w:r>
      <w:r>
        <w:t xml:space="preserve"> explicou que a orientação veio de uma reunião de Gerentes Gerais que ocorreu em Brasília, na ocasião o Auditor do CAU/BR Elder Baptista Da Silva informou que o TCU re</w:t>
      </w:r>
      <w:r>
        <w:t>comendava aos conselhos adotarem a contratação de um auditor interno, na mesma época o CAU/PR estava desenvolvendo o seu organograma, por isso se viu a oportunidade de prever o cargo de auditor mesmo que este não fosse ocupado no momento. Concluiu sua part</w:t>
      </w:r>
      <w:r>
        <w:t>e informando que teve uma conversa informal com o Conselheiro do CAU/SC Ednezer Rodrigues Flores, e que este sugeriu substituir o auditor por um controlador, sendo assim mais efetivo para o conselho. Houve um debate sobre a contratação também de um assesso</w:t>
      </w:r>
      <w:r>
        <w:t xml:space="preserve">r jurídico e se entendeu que o assunto deveria ser discutido primeiramente junto a COA e CPFi para depois ser apresentado em Plenária. O </w:t>
      </w:r>
      <w:r>
        <w:lastRenderedPageBreak/>
        <w:t xml:space="preserve">Conselheiro </w:t>
      </w:r>
      <w:r>
        <w:rPr>
          <w:b/>
        </w:rPr>
        <w:t>JEFERSON HERNANDES CARDOSO PEREIRA</w:t>
      </w:r>
      <w:r>
        <w:t xml:space="preserve"> concluiu seu comunicado solicitando um relatório da CEP com todos os Pro</w:t>
      </w:r>
      <w:r>
        <w:t xml:space="preserve">cessos de Fiscalização e da CED com todos os Processos Éticos realizados pelo CAU/PR, para que pudesse contrapor com os números apresentados pelo CAU/BR. 5.7) </w:t>
      </w:r>
      <w:r>
        <w:rPr>
          <w:u w:val="single" w:color="000000"/>
        </w:rPr>
        <w:t>do coordenador da CPUA</w:t>
      </w:r>
      <w:r>
        <w:t xml:space="preserve">: O Vice-Presidente </w:t>
      </w:r>
      <w:r>
        <w:rPr>
          <w:b/>
        </w:rPr>
        <w:t>LUIZ EDUARDO BINI GOMES DA SILVA</w:t>
      </w:r>
      <w:r>
        <w:t xml:space="preserve"> informou que em 2016 a</w:t>
      </w:r>
      <w:r>
        <w:t xml:space="preserve"> CPUA elaborou uma carta para ser entregue a todos os candidatos a prefeito e vereador, com o intuito de conscientiza-los sobre a importância do concurso público e a revisão dos planos diretores. A CPUA-Sul composta pelos coordenadores da CPUA do estado do</w:t>
      </w:r>
      <w:r>
        <w:t xml:space="preserve"> Paraná, Santa Catarina e Rio Grande do Sul, decidiu repetir o procedimento e por isso irá se reunir para até o fim do ano, desenvolver um esboço desta que será apresentado ao Plenário e posteriormente entregue aos candidatos da eleição de 2020. O Conselhe</w:t>
      </w:r>
      <w:r>
        <w:t xml:space="preserve">iro </w:t>
      </w:r>
      <w:r>
        <w:rPr>
          <w:b/>
        </w:rPr>
        <w:t>CLAUDIO LUIZ BRAVIM DA SILVA</w:t>
      </w:r>
      <w:r>
        <w:t xml:space="preserve"> complementou relembrando de um debate organizado pelo CEAL em Londrina, juntamente com os candidatos a prefeito, também com o intuito de ressaltar a importância da profissão. O Vice-Presidente concluiu seu comunicado, solic</w:t>
      </w:r>
      <w:r>
        <w:t xml:space="preserve">itando um acervo de todas os trabalhos realizados pelo CAU/PR nesse âmbito, para que pudesse levar até a reunião da CPUA-Sul e construir a carta em cima desse esforço que já foi realizado. 5.8) </w:t>
      </w:r>
      <w:r>
        <w:rPr>
          <w:u w:val="single" w:color="000000"/>
        </w:rPr>
        <w:t>do coordenador</w:t>
      </w:r>
      <w:r>
        <w:t xml:space="preserve"> </w:t>
      </w:r>
      <w:r>
        <w:rPr>
          <w:u w:val="single" w:color="000000"/>
        </w:rPr>
        <w:t>da CPFi</w:t>
      </w:r>
      <w:r>
        <w:t xml:space="preserve">: O Conselheiro </w:t>
      </w:r>
      <w:r>
        <w:rPr>
          <w:b/>
        </w:rPr>
        <w:t>NESTOR DALMINA</w:t>
      </w:r>
      <w:r>
        <w:t>, comunico</w:t>
      </w:r>
      <w:r>
        <w:t>u que na última plenária trouxe uma avaliação das contas de setembro e outubro em relação ao mesmo período no ano passado, onde notou a diminuição na arrecadação do conselho e o aumento nas despesas internas do CAU/PR. Hoje, após avaliação das contas de no</w:t>
      </w:r>
      <w:r>
        <w:t xml:space="preserve">vembro pela comissão, notou que esse cenário se inverteu, por isso parabenizou a gestão por acatar o seu alerta. 5.9) </w:t>
      </w:r>
      <w:r>
        <w:rPr>
          <w:u w:val="single" w:color="000000"/>
        </w:rPr>
        <w:t>do coordenador da CEG</w:t>
      </w:r>
      <w:r>
        <w:t xml:space="preserve">: A Presidente </w:t>
      </w:r>
      <w:r>
        <w:rPr>
          <w:b/>
        </w:rPr>
        <w:t>MARGARETH ZIOLLA MENEZES</w:t>
      </w:r>
      <w:r>
        <w:t xml:space="preserve"> comunicou em nome da comissão, que os membros se encontravam em Foz do Iguaçu</w:t>
      </w:r>
      <w:r>
        <w:t xml:space="preserve"> em uma reunião com um Vereador e o Secretário de Planejamento do município. Informou ainda que no ano de 2020 as reuniões do Fórum de Presidentes ocorrerão cada mês em um CAU/UF a reunião que ocorrerá em Curitiba foi agendada para o dia 9 de março em funç</w:t>
      </w:r>
      <w:r>
        <w:t xml:space="preserve">ão da Audiência Pública remarcada para ocorrer neste dia, dessa forma os Presidentes de cada CAU/UF poderiam prestigiar o evento. 5.9) </w:t>
      </w:r>
      <w:r>
        <w:rPr>
          <w:u w:val="single" w:color="000000"/>
        </w:rPr>
        <w:t>do coordenador da</w:t>
      </w:r>
      <w:r>
        <w:t xml:space="preserve"> </w:t>
      </w:r>
      <w:r>
        <w:rPr>
          <w:u w:val="single" w:color="000000"/>
        </w:rPr>
        <w:t>CBIM</w:t>
      </w:r>
      <w:r>
        <w:t xml:space="preserve">: O Conselheiro </w:t>
      </w:r>
      <w:r>
        <w:rPr>
          <w:b/>
        </w:rPr>
        <w:t>AMIR SAMAD SHAFA</w:t>
      </w:r>
      <w:r>
        <w:t xml:space="preserve"> pediu para que o Arquiteto e Urbanista </w:t>
      </w:r>
      <w:r>
        <w:rPr>
          <w:b/>
        </w:rPr>
        <w:t xml:space="preserve">FABRICIO CANUTTO </w:t>
      </w:r>
      <w:r>
        <w:t>apresentas</w:t>
      </w:r>
      <w:r>
        <w:t xml:space="preserve">se um pouco como foi o evento da comissão realizado em Londrina, na ocasião o Conselheiro </w:t>
      </w:r>
      <w:r>
        <w:rPr>
          <w:b/>
        </w:rPr>
        <w:t>NESTOR DALMINA</w:t>
      </w:r>
      <w:r>
        <w:t xml:space="preserve"> solicitou que o evento previsto para ocorrer em Cascavel fosse agendado para o dia 11 de maio. A apresentação mostrou um pouco do trabalho desenvolvido</w:t>
      </w:r>
      <w:r>
        <w:t xml:space="preserve"> pela comissão durante as últimas reuniões, destacou o que foi abordado no evento de Londrina e informou o próximo evento marcado para ocorrer na Associação de Engenheiros e Arquitetos de Ponta Grossa.  </w:t>
      </w:r>
      <w:r>
        <w:rPr>
          <w:b/>
          <w:u w:val="single" w:color="000000"/>
        </w:rPr>
        <w:t>6. Comunicados dos conselheiros (não coordenadores).</w:t>
      </w:r>
      <w:r>
        <w:t xml:space="preserve"> </w:t>
      </w:r>
      <w:r>
        <w:t xml:space="preserve">O Conselheiro </w:t>
      </w:r>
      <w:r>
        <w:rPr>
          <w:b/>
        </w:rPr>
        <w:t>RICARDO LUIZ LEITES DE OLIVEIRA</w:t>
      </w:r>
      <w:r>
        <w:t xml:space="preserve"> pediu esclarecimento sobre a resposta feita a um Oficio encaminhado pelo CREA ao CAU/PR sobre planos diretores, a Presidente </w:t>
      </w:r>
      <w:r>
        <w:rPr>
          <w:b/>
        </w:rPr>
        <w:t>MARGARETH ZIOLLA MENEZES</w:t>
      </w:r>
      <w:r>
        <w:t xml:space="preserve"> explicou que a resposta se deu no sentido de que a coordenaç</w:t>
      </w:r>
      <w:r>
        <w:t xml:space="preserve">ão de planos diretores é atribuição somente dos Arquitetos e Urbanistas, e que todo edital contrário a essa atribuição será impugnado pelo CAU/PR no momento em que este tiver ciência. O Conselheiro </w:t>
      </w:r>
      <w:r>
        <w:rPr>
          <w:b/>
        </w:rPr>
        <w:t>CLÁUDIO LUIZ BRAVIM DA SILVA</w:t>
      </w:r>
      <w:r>
        <w:t xml:space="preserve"> atualizou os conselheiros de </w:t>
      </w:r>
      <w:r>
        <w:t xml:space="preserve">que ainda não houve resposta da Prefeitura de Londrina sobre a impugnação de edital feita pelo CAU/PR.   </w:t>
      </w:r>
      <w:r>
        <w:rPr>
          <w:b/>
          <w:u w:val="single" w:color="000000"/>
        </w:rPr>
        <w:t xml:space="preserve">7. Ordem do dia: </w:t>
      </w:r>
      <w:r>
        <w:t xml:space="preserve">7.1) </w:t>
      </w:r>
      <w:r>
        <w:rPr>
          <w:u w:val="single" w:color="000000"/>
        </w:rPr>
        <w:t>Devolução do pedido de Vistas do Conselheiro Amir Shafa e leitura do relato e voto</w:t>
      </w:r>
      <w:r>
        <w:t xml:space="preserve"> </w:t>
      </w:r>
      <w:r>
        <w:rPr>
          <w:u w:val="single" w:color="000000"/>
        </w:rPr>
        <w:t>fundamentado – Regimento Interno.</w:t>
      </w:r>
      <w:r>
        <w:t xml:space="preserve"> O Conselheir</w:t>
      </w:r>
      <w:r>
        <w:t xml:space="preserve">o </w:t>
      </w:r>
      <w:r>
        <w:rPr>
          <w:b/>
        </w:rPr>
        <w:t>AMIR SAMAD SHAFA</w:t>
      </w:r>
      <w:r>
        <w:t xml:space="preserve"> realizou a leitura de seu relato e voto fundamentado, e explicou um pouco sobre a necessidade de se alterar alguns </w:t>
      </w:r>
      <w:r>
        <w:lastRenderedPageBreak/>
        <w:t xml:space="preserve">itens do Regimento Interno do CAU/PR uma vez que se faz necessário maior transparência nos artigos dedicados a eleição de </w:t>
      </w:r>
      <w:r>
        <w:t xml:space="preserve">conselheiros, e atribuições do Plenário. A Conselheira </w:t>
      </w:r>
      <w:r>
        <w:rPr>
          <w:b/>
        </w:rPr>
        <w:t>ENEIDA KUCHPIL</w:t>
      </w:r>
      <w:r>
        <w:t>, entendeu que já foi feito um trabalho de leitura do Regimento Interno pela COA nas ultimas plenárias, e o modo de aprovação seguiu através de destaques, uma vez que muitos artigos estav</w:t>
      </w:r>
      <w:r>
        <w:t xml:space="preserve">am enrijecidos pelo CAU/BR e não poderiam ser alterados, por essa razão a conselheira sugeriu que o relato do Conselheiro </w:t>
      </w:r>
      <w:r>
        <w:rPr>
          <w:b/>
        </w:rPr>
        <w:t>AMIR SAMAD SHAFA</w:t>
      </w:r>
      <w:r>
        <w:t xml:space="preserve"> também fosse votado em destaques, sendo dividido em itens, para melhor andamento da votação. O Conselheiro </w:t>
      </w:r>
      <w:r>
        <w:rPr>
          <w:b/>
        </w:rPr>
        <w:t>CLAUDIO LU</w:t>
      </w:r>
      <w:r>
        <w:rPr>
          <w:b/>
        </w:rPr>
        <w:t>IZ BRAVIM DA SILVA</w:t>
      </w:r>
      <w:r>
        <w:t xml:space="preserve"> parabenizou o relato, e concordou com a conselheira, alegando não se sentir seguro em votar o relato como uma peça única, e que seria melhor realizar a aprovação em partes. O Conselheiro </w:t>
      </w:r>
      <w:r>
        <w:rPr>
          <w:b/>
        </w:rPr>
        <w:t>ALESSANDRO FILLA ROSANELI</w:t>
      </w:r>
      <w:r>
        <w:t xml:space="preserve"> entendeu que o relato fo</w:t>
      </w:r>
      <w:r>
        <w:t>i apresentado em três tópicos, sugeriu que o terceiro item apresentado fosse retirado da pauta de votação uma vez que iria contra alguns preceitos legais da instituição pública, sugeriu que os outros dois itens que se relacionavam com a transpareciam da el</w:t>
      </w:r>
      <w:r>
        <w:t xml:space="preserve">eição e destituição de presidente e conselheiros, fosse encaminhada ao CAU/BR para análise e possível padronização de todos os CAU/UF. Novamente a Conselheira </w:t>
      </w:r>
      <w:r>
        <w:rPr>
          <w:b/>
        </w:rPr>
        <w:t>ENEIDA KUCHPIL</w:t>
      </w:r>
      <w:r>
        <w:t xml:space="preserve"> contribuiu, sugerindo que se avaliasse a forma que o relato seria encaminhado para</w:t>
      </w:r>
      <w:r>
        <w:t xml:space="preserve"> votação, já que o relato não informava se seriam substituídos, incluídos ou retirados artigos do regimento que estava em apreciação. A Presidente </w:t>
      </w:r>
      <w:r>
        <w:rPr>
          <w:b/>
        </w:rPr>
        <w:t>MARGARETH ZIOLLA MENEZES</w:t>
      </w:r>
      <w:r>
        <w:t xml:space="preserve"> concluiu que haviam duas propostas de encaminhamento, a do Conselheiro </w:t>
      </w:r>
      <w:r>
        <w:rPr>
          <w:b/>
        </w:rPr>
        <w:t>AMIR SAMAD SH</w:t>
      </w:r>
      <w:r>
        <w:rPr>
          <w:b/>
        </w:rPr>
        <w:t>AFA</w:t>
      </w:r>
      <w:r>
        <w:t xml:space="preserve"> que manteve sua posição, por acreditar que os três tópicos estavam interligados e deveriam ser votados de forma conjunta, e a proposta de encaminhamento discutida pelos conselheiros de se aprovar o relato em tópicos, O Conselheiro </w:t>
      </w:r>
      <w:r>
        <w:rPr>
          <w:b/>
        </w:rPr>
        <w:t>NESTOR DALMINA</w:t>
      </w:r>
      <w:r>
        <w:t xml:space="preserve"> reforç</w:t>
      </w:r>
      <w:r>
        <w:t>ando o debate sobre o assunto em apreciação, explicou que o terceiro item feria a constituição e por essa razão deveria ser levado para análise do CAU/BR para uma melhor redação ou possível implementação de uma outra forma diferente da apresentada, conclui</w:t>
      </w:r>
      <w:r>
        <w:t xml:space="preserve">u ainda que os outros itens serviam como uma emenda ao regimento e que poderiam ser aprovados separadamente. Por fim o Conselheiro </w:t>
      </w:r>
      <w:r>
        <w:rPr>
          <w:b/>
        </w:rPr>
        <w:t>AMIR SAMAD SHAFA</w:t>
      </w:r>
      <w:r>
        <w:t xml:space="preserve"> aceitou a proposta do Conselheiro </w:t>
      </w:r>
      <w:r>
        <w:rPr>
          <w:b/>
        </w:rPr>
        <w:t>NESTOR DALMINA</w:t>
      </w:r>
      <w:r>
        <w:t xml:space="preserve"> e mudou sua proposta de encaminhamento, para que fossem apr</w:t>
      </w:r>
      <w:r>
        <w:t xml:space="preserve">ovados os itens um e dois de seu relato, e que o terceiro fosse encaminhado para análise do jurídico para melhoria na redação da proposta. A Presidente </w:t>
      </w:r>
      <w:r>
        <w:rPr>
          <w:b/>
        </w:rPr>
        <w:t>MARGARETH ZIOLLA MENEZES</w:t>
      </w:r>
      <w:r>
        <w:t xml:space="preserve"> acatou o encaminhamento e a matéria foi posta em votação sendo aprovada com 10 </w:t>
      </w:r>
      <w:r>
        <w:t xml:space="preserve">votos a favor dos Conselheiros(as) Amir Samad Shafa, Antônio Claret Pereira de Miranda, Antônio Weinhardt, Jeferson Luiz Keller, Eneida Kuchpil, Claudio Luiz Bravim da Silva, Jeferson Hernandes </w:t>
      </w:r>
    </w:p>
    <w:p w14:paraId="7FAF6038" w14:textId="77777777" w:rsidR="00BB6B96" w:rsidRDefault="00520DB9">
      <w:pPr>
        <w:ind w:left="5" w:right="38"/>
      </w:pPr>
      <w:r>
        <w:t>Cardoso Pereira, José Henrique Hartmann de Carvalho, Nestor D</w:t>
      </w:r>
      <w:r>
        <w:t xml:space="preserve">almina, Ricardo Luiz Leites de Oliveira e 2 abstenções dos Conselheiros Alessandro Filla Rosaneli e Luiz Eduardo Bini Gomes da </w:t>
      </w:r>
    </w:p>
    <w:p w14:paraId="060B4A78" w14:textId="77777777" w:rsidR="00BB6B96" w:rsidRDefault="00520DB9">
      <w:pPr>
        <w:ind w:left="5" w:right="38"/>
      </w:pPr>
      <w:r>
        <w:t xml:space="preserve">Silva </w:t>
      </w:r>
      <w:r>
        <w:rPr>
          <w:u w:val="single" w:color="000000"/>
        </w:rPr>
        <w:t>7.2) Comissão Temporária de Arquitetura Regional.</w:t>
      </w:r>
      <w:r>
        <w:t xml:space="preserve"> O Vice-Presidente </w:t>
      </w:r>
      <w:r>
        <w:rPr>
          <w:b/>
        </w:rPr>
        <w:t>LUIZ EDUARDO BINI GOMES DA SILVA</w:t>
      </w:r>
      <w:r>
        <w:t xml:space="preserve">, realizou a apresentação da comissão para os conselheiros presentes, bem como a necessidade de criação, objetivo e calendário da comissão. A Presidente </w:t>
      </w:r>
      <w:r>
        <w:rPr>
          <w:b/>
        </w:rPr>
        <w:t>MARGARETH ZIOLLA MENEZES</w:t>
      </w:r>
      <w:r>
        <w:t xml:space="preserve"> explicou que a comissão já havia sido aprovada</w:t>
      </w:r>
      <w:r>
        <w:t xml:space="preserve"> durante a última reunião do Conselho Diretor, mas pediu que a construção do calendário de atividades fosse feita em conjunto com a presidência de forma que esta pudesse estar presente para prestigiar as reuniões dessa comissão. Na sequência houve um breve</w:t>
      </w:r>
      <w:r>
        <w:t xml:space="preserve"> debate sobre a composição dos membros da comissão, e no fim entendeu-se ficaram definidos os seguintes nomes, Nestor Dalmina, Claudio Luiz Bravim da Silva, Jeferson Hernandes Cardoso Pereira, José Henrique Hartmann de Carvalho </w:t>
      </w:r>
      <w:r>
        <w:lastRenderedPageBreak/>
        <w:t>e Luiz Eduardo Bini Gomes da</w:t>
      </w:r>
      <w:r>
        <w:t xml:space="preserve"> Silva. A composição foi posta em votação sendo aprovada por unanimidade com 9 votos dos Conselheiros(as) Amir Samad Shafa, Antônio Claret Pereira de Miranda, Antônio Weinhardt, Jeferson Luiz Keller, Eneida Kuchpil, Claudio Luiz Bravim da Silva, Jeferson H</w:t>
      </w:r>
      <w:r>
        <w:t xml:space="preserve">ernandes Cardoso Pereira, José Henrique Hartmann de Carvalho, Nestor Dalmina. 7.3) </w:t>
      </w:r>
      <w:r>
        <w:rPr>
          <w:u w:val="single" w:color="000000"/>
        </w:rPr>
        <w:t>Aprovação do Evento Nacional de Coordenadores de CEP dos CAU/UFs.</w:t>
      </w:r>
      <w:r>
        <w:t xml:space="preserve"> Como o Conselheiro </w:t>
      </w:r>
      <w:r>
        <w:rPr>
          <w:b/>
        </w:rPr>
        <w:t>CLÁUDIO FORTE MAIOLINO</w:t>
      </w:r>
      <w:r>
        <w:t xml:space="preserve"> não se encontrava presente, a Presidente </w:t>
      </w:r>
      <w:r>
        <w:rPr>
          <w:b/>
        </w:rPr>
        <w:t>MARGARETH ZIOLLA MENEZES</w:t>
      </w:r>
      <w:r>
        <w:t xml:space="preserve"> realizou a apresentação da matéria em apreciação, informando que se tratava da proposição de um evento com a participação nacional de todos os coordenadores de CEP dos CAU/UF juntamente com os seus respectivos gerentes jurídicos, para debater e apresentar</w:t>
      </w:r>
      <w:r>
        <w:t xml:space="preserve"> diretrizes de atuação das comissões no âmbito do exercício profissional. O evento ocorreria em Brasília, para tornar mais fácil o deslocamento dos representantes de cada CAU/UF de forma a se conseguir um maior engajamento de todos. Informou ainda que cada</w:t>
      </w:r>
      <w:r>
        <w:t xml:space="preserve"> CAU/UF custearia o deslocamento de seu representante, sem ônus financeiro ao CAU/PR. A matéria foi posta em votação e foi aprovada com 9 votos dos Conselheiros(as) Amir Samad Shafa, Antônio Claret Pereira de Miranda, Antônio Weinhardt, Jeferson Luiz Kelle</w:t>
      </w:r>
      <w:r>
        <w:t xml:space="preserve">r, Eneida Kuchpil, Claudio Luiz Bravim da Silva, Jeferson Hernandes Cardoso Pereira, José Henrique Hartmann de Carvalho, Luiz Eduardo Bini Gomes da Silva e 1 abstenção do Conselheiro Nestor Dalmina.  7.4) </w:t>
      </w:r>
      <w:r>
        <w:rPr>
          <w:u w:val="single" w:color="000000"/>
        </w:rPr>
        <w:t>Recurso para nulidade</w:t>
      </w:r>
      <w:r>
        <w:t xml:space="preserve"> </w:t>
      </w:r>
      <w:r>
        <w:rPr>
          <w:u w:val="single" w:color="000000"/>
        </w:rPr>
        <w:t>nº 967507/2019.</w:t>
      </w:r>
      <w:r>
        <w:t xml:space="preserve"> O Conselheiro</w:t>
      </w:r>
      <w:r>
        <w:t xml:space="preserve"> </w:t>
      </w:r>
      <w:r>
        <w:rPr>
          <w:b/>
        </w:rPr>
        <w:t>AMIR SAMAD SHAFA</w:t>
      </w:r>
      <w:r>
        <w:t xml:space="preserve"> realizou a leitura de uma carta encaminhada pelo Conselheiro </w:t>
      </w:r>
      <w:r>
        <w:rPr>
          <w:b/>
        </w:rPr>
        <w:t>CLÁUDIO FORTE MAIOLINO</w:t>
      </w:r>
      <w:r>
        <w:t xml:space="preserve"> ao Plenário, a carta remeteu aos conselheiros, com base no art. 195 do Regimento Interno do CAU/PR, a autorização de contratação de assessoria jurídica pa</w:t>
      </w:r>
      <w:r>
        <w:t xml:space="preserve">ra continuidade do seu recurso de nulidade no processo ético nº 967507/2019. Em seguida o Vice-Presidente </w:t>
      </w:r>
      <w:r>
        <w:rPr>
          <w:b/>
        </w:rPr>
        <w:t>LUIZ EDUARDO BINI GOMES DA SILVA</w:t>
      </w:r>
      <w:r>
        <w:t xml:space="preserve">, indagou se os critérios já usados nos casos de contratação de assessoria jurídica anteriormente seriam os mesmos do </w:t>
      </w:r>
      <w:r>
        <w:t xml:space="preserve">apontado pelo conselheiro ao se utilizar do art. 195, uma vez que o processo ético se originou em um momento em que o mesmo ainda não era conselheiro do CAU/PR, a Presidente </w:t>
      </w:r>
      <w:r>
        <w:rPr>
          <w:b/>
        </w:rPr>
        <w:t>MARGARETH ZIOLLA MENEZES</w:t>
      </w:r>
      <w:r>
        <w:t xml:space="preserve"> solicitou a Assessora Jurídica </w:t>
      </w:r>
      <w:r>
        <w:rPr>
          <w:b/>
        </w:rPr>
        <w:t>LARISSA DE SOUZA GOMES MON</w:t>
      </w:r>
      <w:r>
        <w:rPr>
          <w:b/>
        </w:rPr>
        <w:t xml:space="preserve">EDA </w:t>
      </w:r>
      <w:r>
        <w:t xml:space="preserve">para que esclarecesse do ponto de vista jurídico a possibilidade de evocar este artigo. Por sua vez a Assessora Jurídica explicou que o regimento interno determina que os conselheiros possuem o direito da contratação de assessoria jurídica em litígios </w:t>
      </w:r>
      <w:r>
        <w:t xml:space="preserve">que envolvam atos praticados no exercício regular de suas funções como conselheiros. Esclareceu ainda que no caso do Conselheiro </w:t>
      </w:r>
      <w:r>
        <w:rPr>
          <w:b/>
        </w:rPr>
        <w:t>CLAUDIO FORTE MAIOLINO</w:t>
      </w:r>
      <w:r>
        <w:t>, a sanção ética ocorreu no momento em que ele já desempenhava a função de conselheiro, e estando na emin</w:t>
      </w:r>
      <w:r>
        <w:t xml:space="preserve">ência de ser penalizado com a perda do cargo, o mesmo poderia sim usar-se da benesse em questão. A Conselheira e Coordenadora da CEP </w:t>
      </w:r>
      <w:r>
        <w:rPr>
          <w:b/>
        </w:rPr>
        <w:t>ENEIDA KUCHPIL</w:t>
      </w:r>
      <w:r>
        <w:t xml:space="preserve"> concordou com a colocação da assessora jurídica e complementou dizendo que a sanção deveria ter ocorrido ant</w:t>
      </w:r>
      <w:r>
        <w:t>es da sua posse, que em virtude da demora na execução do processo ela veio a ocorrer apenas 4 meses depois, quando o conselheiro já compunha o plenário do CAU/PR. Concluiu ainda que após a aplicação da advertência reservada, que é a sanção estipulada ao Co</w:t>
      </w:r>
      <w:r>
        <w:t xml:space="preserve">nselheiro </w:t>
      </w:r>
      <w:r>
        <w:rPr>
          <w:b/>
        </w:rPr>
        <w:t>CLÁUDIO FORTE MAIOLINO</w:t>
      </w:r>
      <w:r>
        <w:t>, o mesmo seria reabilitado a suas prerrogativas novamente. O Vice-Presidente manifestou sua opinião dizendo que esta solicitação deveria ser encaminhada ao CAU/BR uma vez que poderia ser gerado um ônus financeiro duplo ao C</w:t>
      </w:r>
      <w:r>
        <w:t xml:space="preserve">AU/PR já que este teria que contratar advogados para o conselheiro e para defesa do CAU/PR já que o jurídico iria se declarar impedido. A Assessora Jurídica </w:t>
      </w:r>
      <w:r>
        <w:rPr>
          <w:b/>
        </w:rPr>
        <w:t>LARISSA DE SOUZA GOMES MONEDA</w:t>
      </w:r>
      <w:r>
        <w:t xml:space="preserve">, esclareceu que a ocasião em que se declarou impedida de defender o </w:t>
      </w:r>
      <w:r>
        <w:lastRenderedPageBreak/>
        <w:t>C</w:t>
      </w:r>
      <w:r>
        <w:t xml:space="preserve">AU/PR foi em razão de conflito de interesse com o cargo recebido da Presidente </w:t>
      </w:r>
      <w:r>
        <w:rPr>
          <w:b/>
        </w:rPr>
        <w:t>MARGARETH ZIOLLA MENEZES</w:t>
      </w:r>
      <w:r>
        <w:t xml:space="preserve">, e que no caso do Conselheiro </w:t>
      </w:r>
      <w:r>
        <w:rPr>
          <w:b/>
        </w:rPr>
        <w:t>CLAUDIO FORTE MAIOLINO</w:t>
      </w:r>
      <w:r>
        <w:t xml:space="preserve"> não haveria o mesmo conflito. O Vice-Presidente </w:t>
      </w:r>
      <w:r>
        <w:rPr>
          <w:b/>
        </w:rPr>
        <w:t>LUIZ EDUARDO BINI GOMES DA SILVA</w:t>
      </w:r>
      <w:r>
        <w:t>, declarou que essa</w:t>
      </w:r>
      <w:r>
        <w:t xml:space="preserve"> seria uma situação delicada para o CAU/PR e que ainda não se encontrava esclarecido para poder votar a matéria. A Presidente </w:t>
      </w:r>
      <w:r>
        <w:rPr>
          <w:b/>
        </w:rPr>
        <w:t>MARGARETH ZIOLLA MENEZES</w:t>
      </w:r>
      <w:r>
        <w:t xml:space="preserve">, pediu um momento para solicitar a prorrogação do termino regulamentar da plenária para que </w:t>
      </w:r>
    </w:p>
    <w:p w14:paraId="7A349676" w14:textId="77777777" w:rsidR="00BB6B96" w:rsidRDefault="00BB6B96">
      <w:pPr>
        <w:sectPr w:rsidR="00BB6B9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62" w:right="1078" w:bottom="1534" w:left="1419" w:header="333" w:footer="710" w:gutter="0"/>
          <w:lnNumType w:countBy="1" w:restart="continuous"/>
          <w:cols w:space="720"/>
        </w:sectPr>
      </w:pPr>
    </w:p>
    <w:p w14:paraId="4E7D27E6" w14:textId="77777777" w:rsidR="00BB6B96" w:rsidRDefault="00520DB9">
      <w:pPr>
        <w:spacing w:after="253"/>
        <w:ind w:left="187" w:right="0" w:firstLine="0"/>
        <w:jc w:val="left"/>
      </w:pPr>
      <w:r>
        <w:rPr>
          <w:rFonts w:ascii="Arial" w:eastAsia="Arial" w:hAnsi="Arial" w:cs="Arial"/>
        </w:rPr>
        <w:lastRenderedPageBreak/>
        <w:t xml:space="preserve"> </w:t>
      </w:r>
    </w:p>
    <w:p w14:paraId="32708649" w14:textId="77777777" w:rsidR="00BB6B96" w:rsidRDefault="00520DB9">
      <w:pPr>
        <w:numPr>
          <w:ilvl w:val="0"/>
          <w:numId w:val="1"/>
        </w:numPr>
        <w:spacing w:after="37"/>
        <w:ind w:right="38" w:hanging="773"/>
      </w:pPr>
      <w:r>
        <w:t xml:space="preserve">a votação da matéria em apreciação se desse de forma oficial, a prorrogação foi aprovada por </w:t>
      </w:r>
    </w:p>
    <w:p w14:paraId="21DC6F4B" w14:textId="77777777" w:rsidR="00BB6B96" w:rsidRDefault="00520DB9">
      <w:pPr>
        <w:numPr>
          <w:ilvl w:val="0"/>
          <w:numId w:val="1"/>
        </w:numPr>
        <w:spacing w:after="30"/>
        <w:ind w:right="38" w:hanging="773"/>
      </w:pPr>
      <w:r>
        <w:t xml:space="preserve">unanimidade. Na sequência o Vice-Presidente </w:t>
      </w:r>
      <w:r>
        <w:rPr>
          <w:b/>
        </w:rPr>
        <w:t>LUIZ EDUARDO BINI GOMES DA SILVA</w:t>
      </w:r>
      <w:r>
        <w:t xml:space="preserve"> informou </w:t>
      </w:r>
      <w:r>
        <w:rPr>
          <w:rFonts w:ascii="Arial" w:eastAsia="Arial" w:hAnsi="Arial" w:cs="Arial"/>
        </w:rPr>
        <w:t xml:space="preserve">221 </w:t>
      </w:r>
      <w:r>
        <w:t>que teria se ausentar uma vez que o tempo que possuía disponível era ape</w:t>
      </w:r>
      <w:r>
        <w:t xml:space="preserve">nas até as 18hs. A </w:t>
      </w:r>
      <w:r>
        <w:rPr>
          <w:rFonts w:ascii="Arial" w:eastAsia="Arial" w:hAnsi="Arial" w:cs="Arial"/>
        </w:rPr>
        <w:t xml:space="preserve">222 </w:t>
      </w:r>
      <w:r>
        <w:t xml:space="preserve">Presidente </w:t>
      </w:r>
      <w:r>
        <w:rPr>
          <w:b/>
        </w:rPr>
        <w:t>MARGARETH ZIOLLA MENEZES</w:t>
      </w:r>
      <w:r>
        <w:t xml:space="preserve">, pediu ao vice-presidente, que deixasse o seu voto de </w:t>
      </w:r>
    </w:p>
    <w:p w14:paraId="20A662BF" w14:textId="77777777" w:rsidR="00BB6B96" w:rsidRDefault="00520DB9">
      <w:pPr>
        <w:numPr>
          <w:ilvl w:val="0"/>
          <w:numId w:val="2"/>
        </w:numPr>
        <w:spacing w:after="37"/>
        <w:ind w:right="38" w:hanging="773"/>
      </w:pPr>
      <w:r>
        <w:t xml:space="preserve">forma consignada para a matéria em apreciação, o mesmo informou se abster da votação. Na </w:t>
      </w:r>
    </w:p>
    <w:p w14:paraId="2A26EC57" w14:textId="77777777" w:rsidR="00BB6B96" w:rsidRDefault="00520DB9">
      <w:pPr>
        <w:numPr>
          <w:ilvl w:val="0"/>
          <w:numId w:val="2"/>
        </w:numPr>
        <w:spacing w:after="78"/>
        <w:ind w:right="38" w:hanging="773"/>
      </w:pPr>
      <w:r>
        <w:t>sequência a votação foi aberta aos demais sendo apro</w:t>
      </w:r>
      <w:r>
        <w:t xml:space="preserve">vada com 9 votos dos Conselheiros(as) </w:t>
      </w:r>
      <w:r>
        <w:rPr>
          <w:rFonts w:ascii="Arial" w:eastAsia="Arial" w:hAnsi="Arial" w:cs="Arial"/>
        </w:rPr>
        <w:t xml:space="preserve">225 </w:t>
      </w:r>
      <w:r>
        <w:t xml:space="preserve">Amir Samad Shafa, Antônio Claret Pereira de Miranda, Antônio Weinhardt, Jeferson Luiz Keller, </w:t>
      </w:r>
      <w:r>
        <w:rPr>
          <w:rFonts w:ascii="Arial" w:eastAsia="Arial" w:hAnsi="Arial" w:cs="Arial"/>
        </w:rPr>
        <w:t xml:space="preserve">226 </w:t>
      </w:r>
      <w:r>
        <w:t xml:space="preserve">Eneida Kuchpil, Claudio Luiz Bravim da Silva, Jeferson Hernandes Cardoso Pereira, José Henrique </w:t>
      </w:r>
      <w:r>
        <w:rPr>
          <w:rFonts w:ascii="Arial" w:eastAsia="Arial" w:hAnsi="Arial" w:cs="Arial"/>
        </w:rPr>
        <w:t xml:space="preserve">227 </w:t>
      </w:r>
      <w:r>
        <w:t>Hartmann de Carv</w:t>
      </w:r>
      <w:r>
        <w:t xml:space="preserve">alho, Nestor Dalmina e uma abstenção do Conselheiro Luiz Eduardo Bini </w:t>
      </w:r>
      <w:r>
        <w:rPr>
          <w:rFonts w:ascii="Arial" w:eastAsia="Arial" w:hAnsi="Arial" w:cs="Arial"/>
        </w:rPr>
        <w:t xml:space="preserve">228 </w:t>
      </w:r>
      <w:r>
        <w:t xml:space="preserve">Gomes da Silva.   </w:t>
      </w:r>
      <w:r>
        <w:rPr>
          <w:b/>
          <w:u w:val="single" w:color="000000"/>
        </w:rPr>
        <w:t>8. Encerramento</w:t>
      </w:r>
      <w:r>
        <w:rPr>
          <w:b/>
        </w:rPr>
        <w:t>:</w:t>
      </w:r>
      <w:r>
        <w:t xml:space="preserve"> A Presidente </w:t>
      </w:r>
      <w:r>
        <w:rPr>
          <w:b/>
        </w:rPr>
        <w:t>MARGARETH ZIOLLA MENEZES</w:t>
      </w:r>
      <w:r>
        <w:t xml:space="preserve"> agradeceu a </w:t>
      </w:r>
      <w:r>
        <w:rPr>
          <w:rFonts w:ascii="Arial" w:eastAsia="Arial" w:hAnsi="Arial" w:cs="Arial"/>
        </w:rPr>
        <w:t xml:space="preserve">229 </w:t>
      </w:r>
      <w:r>
        <w:t xml:space="preserve">presença de todos e as dezoito horas e dez minutos declarou encerrada a sessão da Centésima </w:t>
      </w:r>
      <w:r>
        <w:rPr>
          <w:rFonts w:ascii="Arial" w:eastAsia="Arial" w:hAnsi="Arial" w:cs="Arial"/>
        </w:rPr>
        <w:t xml:space="preserve">230 </w:t>
      </w:r>
      <w:r>
        <w:t xml:space="preserve">Quarta Plenária Ordinária do CAU/PR realizada em Curitiba/PR. Para constar, eu, </w:t>
      </w:r>
      <w:r>
        <w:rPr>
          <w:b/>
        </w:rPr>
        <w:t xml:space="preserve">ALESSANDRO </w:t>
      </w:r>
      <w:r>
        <w:rPr>
          <w:rFonts w:ascii="Arial" w:eastAsia="Arial" w:hAnsi="Arial" w:cs="Arial"/>
        </w:rPr>
        <w:t xml:space="preserve">231 </w:t>
      </w:r>
      <w:r>
        <w:rPr>
          <w:b/>
        </w:rPr>
        <w:t>BONCOMPAGNI JUNIOR</w:t>
      </w:r>
      <w:r>
        <w:t>, Assistente-Relator, lavro a presente Ata que,</w:t>
      </w:r>
      <w:r>
        <w:t xml:space="preserve"> depois de lida e aprovada, </w:t>
      </w:r>
      <w:r>
        <w:rPr>
          <w:rFonts w:ascii="Arial" w:eastAsia="Arial" w:hAnsi="Arial" w:cs="Arial"/>
        </w:rPr>
        <w:t xml:space="preserve">232 </w:t>
      </w:r>
      <w:r>
        <w:t xml:space="preserve">será rubricada em todas as páginas e, ao final, assinada por este Assistente e pela Senhora </w:t>
      </w:r>
      <w:r>
        <w:rPr>
          <w:rFonts w:ascii="Arial" w:eastAsia="Arial" w:hAnsi="Arial" w:cs="Arial"/>
        </w:rPr>
        <w:t xml:space="preserve">233 </w:t>
      </w:r>
      <w:r>
        <w:t xml:space="preserve">Presidente para que produza os devidos efeitos legais. </w:t>
      </w:r>
    </w:p>
    <w:p w14:paraId="32458CDD" w14:textId="77777777" w:rsidR="00BB6B96" w:rsidRDefault="00520DB9">
      <w:pPr>
        <w:ind w:left="-5" w:right="0"/>
        <w:jc w:val="left"/>
      </w:pPr>
      <w:r>
        <w:rPr>
          <w:rFonts w:ascii="Arial" w:eastAsia="Arial" w:hAnsi="Arial" w:cs="Arial"/>
        </w:rPr>
        <w:t xml:space="preserve">234 </w:t>
      </w:r>
      <w:r>
        <w:rPr>
          <w:b/>
          <w:sz w:val="31"/>
          <w:vertAlign w:val="subscript"/>
        </w:rPr>
        <w:t xml:space="preserve"> </w:t>
      </w:r>
    </w:p>
    <w:p w14:paraId="3139CA29" w14:textId="77777777" w:rsidR="00BB6B96" w:rsidRDefault="00520DB9">
      <w:pPr>
        <w:spacing w:after="0"/>
        <w:ind w:left="833" w:right="0" w:firstLine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</w:p>
    <w:p w14:paraId="110D5280" w14:textId="77777777" w:rsidR="00BB6B96" w:rsidRDefault="00520DB9">
      <w:pPr>
        <w:spacing w:after="0"/>
        <w:ind w:left="833" w:right="0" w:firstLine="0"/>
        <w:jc w:val="left"/>
      </w:pPr>
      <w:r>
        <w:t xml:space="preserve"> </w:t>
      </w:r>
      <w:r>
        <w:tab/>
        <w:t xml:space="preserve"> </w:t>
      </w:r>
    </w:p>
    <w:p w14:paraId="4722B68A" w14:textId="77777777" w:rsidR="00BB6B96" w:rsidRDefault="00520DB9">
      <w:pPr>
        <w:tabs>
          <w:tab w:val="center" w:pos="3244"/>
          <w:tab w:val="right" w:pos="10121"/>
        </w:tabs>
        <w:spacing w:after="0"/>
        <w:ind w:left="0" w:right="0" w:firstLine="0"/>
        <w:jc w:val="left"/>
      </w:pPr>
      <w:r>
        <w:rPr>
          <w:sz w:val="22"/>
        </w:rPr>
        <w:tab/>
      </w:r>
      <w:r>
        <w:rPr>
          <w:b/>
        </w:rPr>
        <w:t xml:space="preserve">__________________________ </w:t>
      </w:r>
      <w:r>
        <w:rPr>
          <w:b/>
        </w:rPr>
        <w:tab/>
        <w:t xml:space="preserve">      _______________________</w:t>
      </w:r>
      <w:r>
        <w:rPr>
          <w:b/>
        </w:rPr>
        <w:t xml:space="preserve">__________ </w:t>
      </w:r>
    </w:p>
    <w:p w14:paraId="19C1B543" w14:textId="77777777" w:rsidR="00BB6B96" w:rsidRDefault="00520DB9">
      <w:pPr>
        <w:tabs>
          <w:tab w:val="center" w:pos="3243"/>
          <w:tab w:val="center" w:pos="7801"/>
        </w:tabs>
        <w:spacing w:after="0"/>
        <w:ind w:left="0" w:right="0" w:firstLine="0"/>
        <w:jc w:val="left"/>
      </w:pPr>
      <w:r>
        <w:rPr>
          <w:sz w:val="22"/>
        </w:rPr>
        <w:tab/>
      </w:r>
      <w:r>
        <w:rPr>
          <w:b/>
        </w:rPr>
        <w:t xml:space="preserve">Margareth Ziolla Menezes </w:t>
      </w:r>
      <w:r>
        <w:rPr>
          <w:b/>
        </w:rPr>
        <w:tab/>
        <w:t xml:space="preserve">        Alessandro Boncompagni Junior </w:t>
      </w:r>
    </w:p>
    <w:p w14:paraId="375378BF" w14:textId="77777777" w:rsidR="00BB6B96" w:rsidRDefault="00520DB9">
      <w:pPr>
        <w:tabs>
          <w:tab w:val="center" w:pos="3244"/>
          <w:tab w:val="center" w:pos="7802"/>
        </w:tabs>
        <w:ind w:left="0" w:right="0" w:firstLine="0"/>
        <w:jc w:val="left"/>
      </w:pPr>
      <w:r>
        <w:rPr>
          <w:sz w:val="22"/>
        </w:rPr>
        <w:tab/>
      </w:r>
      <w:r>
        <w:t xml:space="preserve">Presidente do CAU/PR </w:t>
      </w:r>
      <w:r>
        <w:tab/>
        <w:t xml:space="preserve">          Assistente-Relator</w:t>
      </w:r>
      <w:r>
        <w:rPr>
          <w:b/>
        </w:rPr>
        <w:t xml:space="preserve"> </w:t>
      </w:r>
    </w:p>
    <w:p w14:paraId="184C1413" w14:textId="77777777" w:rsidR="00BB6B96" w:rsidRDefault="00520DB9">
      <w:pPr>
        <w:tabs>
          <w:tab w:val="center" w:pos="3245"/>
          <w:tab w:val="center" w:pos="7802"/>
        </w:tabs>
        <w:ind w:left="0" w:right="0" w:firstLine="0"/>
        <w:jc w:val="left"/>
      </w:pPr>
      <w:r>
        <w:rPr>
          <w:sz w:val="22"/>
        </w:rPr>
        <w:tab/>
      </w:r>
      <w:r>
        <w:t xml:space="preserve">CAU A20179-0 </w:t>
      </w:r>
      <w:r>
        <w:tab/>
        <w:t xml:space="preserve">        CAU/PR </w:t>
      </w:r>
    </w:p>
    <w:p w14:paraId="39AAEAD4" w14:textId="77777777" w:rsidR="00BB6B96" w:rsidRDefault="00520DB9">
      <w:pPr>
        <w:tabs>
          <w:tab w:val="center" w:pos="764"/>
        </w:tabs>
        <w:ind w:left="-15" w:right="0" w:firstLine="0"/>
        <w:jc w:val="left"/>
      </w:pPr>
      <w:r>
        <w:rPr>
          <w:rFonts w:ascii="Arial" w:eastAsia="Arial" w:hAnsi="Arial" w:cs="Arial"/>
        </w:rPr>
        <w:t xml:space="preserve">235 </w:t>
      </w:r>
      <w:r>
        <w:rPr>
          <w:rFonts w:ascii="Arial" w:eastAsia="Arial" w:hAnsi="Arial" w:cs="Arial"/>
        </w:rPr>
        <w:tab/>
      </w:r>
      <w:r>
        <w:t xml:space="preserve"> </w:t>
      </w:r>
    </w:p>
    <w:sectPr w:rsidR="00BB6B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130" w:bottom="1440" w:left="655" w:header="333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BEC17" w14:textId="77777777" w:rsidR="00520DB9" w:rsidRDefault="00520DB9">
      <w:pPr>
        <w:spacing w:after="0" w:line="240" w:lineRule="auto"/>
      </w:pPr>
      <w:r>
        <w:separator/>
      </w:r>
    </w:p>
  </w:endnote>
  <w:endnote w:type="continuationSeparator" w:id="0">
    <w:p w14:paraId="68FDCE31" w14:textId="77777777" w:rsidR="00520DB9" w:rsidRDefault="0052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779D8" w14:textId="77777777" w:rsidR="00BB6B96" w:rsidRDefault="00520DB9">
    <w:pPr>
      <w:spacing w:after="0"/>
      <w:ind w:left="650" w:right="0" w:firstLine="0"/>
      <w:jc w:val="left"/>
    </w:pPr>
    <w:r>
      <w:rPr>
        <w:rFonts w:ascii="Arial" w:eastAsia="Arial" w:hAnsi="Arial" w:cs="Arial"/>
        <w:b/>
        <w:color w:val="006666"/>
        <w:sz w:val="18"/>
      </w:rPr>
      <w:t xml:space="preserve">Ata Plenária nº 104 (Dezembro/2019) - </w:t>
    </w:r>
    <w:r>
      <w:rPr>
        <w:rFonts w:ascii="Arial" w:eastAsia="Arial" w:hAnsi="Arial" w:cs="Arial"/>
        <w:b/>
        <w:color w:val="006666"/>
        <w:sz w:val="18"/>
      </w:rPr>
      <w:t xml:space="preserve">Conselho de Arquitetura e Urbanismo do Paraná. </w:t>
    </w:r>
  </w:p>
  <w:p w14:paraId="78EA2DFB" w14:textId="77777777" w:rsidR="00BB6B96" w:rsidRDefault="00520DB9">
    <w:pPr>
      <w:spacing w:after="0"/>
      <w:ind w:left="557" w:right="0" w:firstLine="0"/>
      <w:jc w:val="left"/>
    </w:pPr>
    <w:r>
      <w:rPr>
        <w:rFonts w:ascii="Arial" w:eastAsia="Arial" w:hAnsi="Arial" w:cs="Arial"/>
        <w:b/>
        <w:color w:val="808080"/>
        <w:sz w:val="18"/>
      </w:rPr>
      <w:t xml:space="preserve">Sede Av. Nossa Senhora da Luz, 2.530, CEP 80045-360 – Curitiba-PR.  Fone: 41 3218-0200 </w:t>
    </w:r>
  </w:p>
  <w:p w14:paraId="4AF2E035" w14:textId="77777777" w:rsidR="00BB6B96" w:rsidRDefault="00520DB9">
    <w:pPr>
      <w:spacing w:after="0" w:line="241" w:lineRule="auto"/>
      <w:ind w:left="-495" w:right="0" w:firstLine="0"/>
      <w:jc w:val="center"/>
    </w:pPr>
    <w:r>
      <w:rPr>
        <w:rFonts w:ascii="Arial" w:eastAsia="Arial" w:hAnsi="Arial" w:cs="Arial"/>
        <w:color w:val="808080"/>
        <w:sz w:val="14"/>
      </w:rPr>
      <w:t>Cascavel: Rua Manoel Ribas, 2.720, CEP 85810-170 - Fone: 45 3229-6546 | Londrina: Rua Paranaguá, 300, Sala 5, CEP 86020-</w:t>
    </w:r>
    <w:r>
      <w:rPr>
        <w:rFonts w:ascii="Arial" w:eastAsia="Arial" w:hAnsi="Arial" w:cs="Arial"/>
        <w:color w:val="808080"/>
        <w:sz w:val="14"/>
      </w:rPr>
      <w:t xml:space="preserve">030 -  Fone: 43 3039-0035 | Maringá: Av. Nóbrega, 968, Sala 3, CEP 87014-180 - Fone: 44 3262-5439 | Pato Branco: Rua Itabira, 1.804, CEP 85504-430 - Fone: 46 3025-2622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487D7" w14:textId="77777777" w:rsidR="00BB6B96" w:rsidRDefault="00520DB9">
    <w:pPr>
      <w:spacing w:after="0"/>
      <w:ind w:left="650" w:right="0" w:firstLine="0"/>
      <w:jc w:val="left"/>
    </w:pPr>
    <w:r>
      <w:rPr>
        <w:rFonts w:ascii="Arial" w:eastAsia="Arial" w:hAnsi="Arial" w:cs="Arial"/>
        <w:b/>
        <w:color w:val="006666"/>
        <w:sz w:val="18"/>
      </w:rPr>
      <w:t xml:space="preserve">Ata Plenária nº 104 (Dezembro/2019) - Conselho de Arquitetura e Urbanismo do Paraná. </w:t>
    </w:r>
  </w:p>
  <w:p w14:paraId="730C1167" w14:textId="77777777" w:rsidR="00BB6B96" w:rsidRDefault="00520DB9">
    <w:pPr>
      <w:spacing w:after="0"/>
      <w:ind w:left="557" w:right="0" w:firstLine="0"/>
      <w:jc w:val="left"/>
    </w:pPr>
    <w:r>
      <w:rPr>
        <w:rFonts w:ascii="Arial" w:eastAsia="Arial" w:hAnsi="Arial" w:cs="Arial"/>
        <w:b/>
        <w:color w:val="808080"/>
        <w:sz w:val="18"/>
      </w:rPr>
      <w:t xml:space="preserve">Sede Av. Nossa Senhora da Luz, 2.530, CEP 80045-360 – Curitiba-PR.  Fone: 41 3218-0200 </w:t>
    </w:r>
  </w:p>
  <w:p w14:paraId="31049581" w14:textId="77777777" w:rsidR="00BB6B96" w:rsidRDefault="00520DB9">
    <w:pPr>
      <w:spacing w:after="0" w:line="241" w:lineRule="auto"/>
      <w:ind w:left="-495" w:right="0" w:firstLine="0"/>
      <w:jc w:val="center"/>
    </w:pPr>
    <w:r>
      <w:rPr>
        <w:rFonts w:ascii="Arial" w:eastAsia="Arial" w:hAnsi="Arial" w:cs="Arial"/>
        <w:color w:val="808080"/>
        <w:sz w:val="14"/>
      </w:rPr>
      <w:t>Cascavel: Rua Manoel Ribas, 2.720, CEP 85810-170 - Fone: 45 3229-6546 | Londrina: Rua Paranaguá, 300, Sala 5, CEP 86020-030 -  Fone: 43 3039-0035 | Maringá: Av. Nóbrega</w:t>
    </w:r>
    <w:r>
      <w:rPr>
        <w:rFonts w:ascii="Arial" w:eastAsia="Arial" w:hAnsi="Arial" w:cs="Arial"/>
        <w:color w:val="808080"/>
        <w:sz w:val="14"/>
      </w:rPr>
      <w:t xml:space="preserve">, 968, Sala 3, CEP 87014-180 - Fone: 44 3262-5439 | Pato Branco: Rua Itabira, 1.804, CEP 85504-430 - Fone: 46 3025-2622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C3973" w14:textId="77777777" w:rsidR="00BB6B96" w:rsidRDefault="00520DB9">
    <w:pPr>
      <w:spacing w:after="0"/>
      <w:ind w:left="650" w:right="0" w:firstLine="0"/>
      <w:jc w:val="left"/>
    </w:pPr>
    <w:r>
      <w:rPr>
        <w:rFonts w:ascii="Arial" w:eastAsia="Arial" w:hAnsi="Arial" w:cs="Arial"/>
        <w:b/>
        <w:color w:val="006666"/>
        <w:sz w:val="18"/>
      </w:rPr>
      <w:t xml:space="preserve">Ata Plenária nº 104 (Dezembro/2019) - Conselho de Arquitetura e Urbanismo do Paraná. </w:t>
    </w:r>
  </w:p>
  <w:p w14:paraId="16C4E418" w14:textId="77777777" w:rsidR="00BB6B96" w:rsidRDefault="00520DB9">
    <w:pPr>
      <w:spacing w:after="0"/>
      <w:ind w:left="557" w:right="0" w:firstLine="0"/>
      <w:jc w:val="left"/>
    </w:pPr>
    <w:r>
      <w:rPr>
        <w:rFonts w:ascii="Arial" w:eastAsia="Arial" w:hAnsi="Arial" w:cs="Arial"/>
        <w:b/>
        <w:color w:val="808080"/>
        <w:sz w:val="18"/>
      </w:rPr>
      <w:t>Sede Av. Nossa Senhora da Luz, 2.530, CEP 80045-</w:t>
    </w:r>
    <w:r>
      <w:rPr>
        <w:rFonts w:ascii="Arial" w:eastAsia="Arial" w:hAnsi="Arial" w:cs="Arial"/>
        <w:b/>
        <w:color w:val="808080"/>
        <w:sz w:val="18"/>
      </w:rPr>
      <w:t xml:space="preserve">360 – Curitiba-PR.  Fone: 41 3218-0200 </w:t>
    </w:r>
  </w:p>
  <w:p w14:paraId="1A6F351A" w14:textId="77777777" w:rsidR="00BB6B96" w:rsidRDefault="00520DB9">
    <w:pPr>
      <w:spacing w:after="0" w:line="241" w:lineRule="auto"/>
      <w:ind w:left="-495" w:right="0" w:firstLine="0"/>
      <w:jc w:val="center"/>
    </w:pPr>
    <w:r>
      <w:rPr>
        <w:rFonts w:ascii="Arial" w:eastAsia="Arial" w:hAnsi="Arial" w:cs="Arial"/>
        <w:color w:val="808080"/>
        <w:sz w:val="14"/>
      </w:rPr>
      <w:t>Cascavel: Rua Manoel Ribas, 2.720, CEP 85810-170 - Fone: 45 3229-6546 | Londrina: Rua Paranaguá, 300, Sala 5, CEP 86020-030 -  Fone: 43 3039-0035 | Maringá: Av. Nóbrega, 968, Sala 3, CEP 87014-180 - Fone: 44 3262-543</w:t>
    </w:r>
    <w:r>
      <w:rPr>
        <w:rFonts w:ascii="Arial" w:eastAsia="Arial" w:hAnsi="Arial" w:cs="Arial"/>
        <w:color w:val="808080"/>
        <w:sz w:val="14"/>
      </w:rPr>
      <w:t xml:space="preserve">9 | Pato Branco: Rua Itabira, 1.804, CEP 85504-430 - Fone: 46 3025-2622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D384C" w14:textId="77777777" w:rsidR="00BB6B96" w:rsidRDefault="00520DB9">
    <w:pPr>
      <w:spacing w:after="0"/>
      <w:ind w:left="1414" w:right="0" w:firstLine="0"/>
      <w:jc w:val="left"/>
    </w:pPr>
    <w:r>
      <w:rPr>
        <w:rFonts w:ascii="Arial" w:eastAsia="Arial" w:hAnsi="Arial" w:cs="Arial"/>
        <w:b/>
        <w:color w:val="006666"/>
        <w:sz w:val="18"/>
      </w:rPr>
      <w:t xml:space="preserve">Ata Plenária nº 104 (Dezembro/2019) - </w:t>
    </w:r>
    <w:r>
      <w:rPr>
        <w:rFonts w:ascii="Arial" w:eastAsia="Arial" w:hAnsi="Arial" w:cs="Arial"/>
        <w:b/>
        <w:color w:val="006666"/>
        <w:sz w:val="18"/>
      </w:rPr>
      <w:t xml:space="preserve">Conselho de Arquitetura e Urbanismo do Paraná. </w:t>
    </w:r>
  </w:p>
  <w:p w14:paraId="39159500" w14:textId="77777777" w:rsidR="00BB6B96" w:rsidRDefault="00520DB9">
    <w:pPr>
      <w:spacing w:after="0"/>
      <w:ind w:left="1320" w:right="0" w:firstLine="0"/>
      <w:jc w:val="left"/>
    </w:pPr>
    <w:r>
      <w:rPr>
        <w:rFonts w:ascii="Arial" w:eastAsia="Arial" w:hAnsi="Arial" w:cs="Arial"/>
        <w:b/>
        <w:color w:val="808080"/>
        <w:sz w:val="18"/>
      </w:rPr>
      <w:t xml:space="preserve">Sede Av. Nossa Senhora da Luz, 2.530, CEP 80045-360 – Curitiba-PR.  Fone: 41 3218-0200 </w:t>
    </w:r>
  </w:p>
  <w:p w14:paraId="0C01EF3B" w14:textId="77777777" w:rsidR="00BB6B96" w:rsidRDefault="00520DB9">
    <w:pPr>
      <w:spacing w:after="0" w:line="241" w:lineRule="auto"/>
      <w:ind w:left="0" w:right="0" w:firstLine="0"/>
      <w:jc w:val="center"/>
    </w:pPr>
    <w:r>
      <w:rPr>
        <w:rFonts w:ascii="Arial" w:eastAsia="Arial" w:hAnsi="Arial" w:cs="Arial"/>
        <w:color w:val="808080"/>
        <w:sz w:val="14"/>
      </w:rPr>
      <w:t>Cascavel: Rua Manoel Ribas, 2.720, CEP 85810-170 - Fone: 45 3229-</w:t>
    </w:r>
    <w:r>
      <w:rPr>
        <w:rFonts w:ascii="Arial" w:eastAsia="Arial" w:hAnsi="Arial" w:cs="Arial"/>
        <w:color w:val="808080"/>
        <w:sz w:val="14"/>
      </w:rPr>
      <w:t xml:space="preserve">6546 | Londrina: Rua Paranaguá, 300, Sala 5, CEP 86020-030 -  Fone: 43 3039-0035 | Maringá: Av. Nóbrega, 968, Sala 3, CEP 87014-180 - Fone: 44 3262-5439 | Pato Branco: Rua Itabira, 1.804, CEP 85504-430 - Fone: 46 3025-2622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A1DA1" w14:textId="77777777" w:rsidR="00BB6B96" w:rsidRDefault="00520DB9">
    <w:pPr>
      <w:spacing w:after="0"/>
      <w:ind w:left="1414" w:right="0" w:firstLine="0"/>
      <w:jc w:val="left"/>
    </w:pPr>
    <w:r>
      <w:rPr>
        <w:rFonts w:ascii="Arial" w:eastAsia="Arial" w:hAnsi="Arial" w:cs="Arial"/>
        <w:b/>
        <w:color w:val="006666"/>
        <w:sz w:val="18"/>
      </w:rPr>
      <w:t>Ata Plenária nº 104 (Dezembro/2</w:t>
    </w:r>
    <w:r>
      <w:rPr>
        <w:rFonts w:ascii="Arial" w:eastAsia="Arial" w:hAnsi="Arial" w:cs="Arial"/>
        <w:b/>
        <w:color w:val="006666"/>
        <w:sz w:val="18"/>
      </w:rPr>
      <w:t xml:space="preserve">019) - Conselho de Arquitetura e Urbanismo do Paraná. </w:t>
    </w:r>
  </w:p>
  <w:p w14:paraId="722F8A5E" w14:textId="77777777" w:rsidR="00BB6B96" w:rsidRDefault="00520DB9">
    <w:pPr>
      <w:spacing w:after="0"/>
      <w:ind w:left="1320" w:right="0" w:firstLine="0"/>
      <w:jc w:val="left"/>
    </w:pPr>
    <w:r>
      <w:rPr>
        <w:rFonts w:ascii="Arial" w:eastAsia="Arial" w:hAnsi="Arial" w:cs="Arial"/>
        <w:b/>
        <w:color w:val="808080"/>
        <w:sz w:val="18"/>
      </w:rPr>
      <w:t xml:space="preserve">Sede Av. Nossa Senhora da Luz, 2.530, CEP 80045-360 – Curitiba-PR.  Fone: 41 3218-0200 </w:t>
    </w:r>
  </w:p>
  <w:p w14:paraId="24DC3308" w14:textId="77777777" w:rsidR="00BB6B96" w:rsidRDefault="00520DB9">
    <w:pPr>
      <w:spacing w:after="0" w:line="241" w:lineRule="auto"/>
      <w:ind w:left="0" w:right="0" w:firstLine="0"/>
      <w:jc w:val="center"/>
    </w:pPr>
    <w:r>
      <w:rPr>
        <w:rFonts w:ascii="Arial" w:eastAsia="Arial" w:hAnsi="Arial" w:cs="Arial"/>
        <w:color w:val="808080"/>
        <w:sz w:val="14"/>
      </w:rPr>
      <w:t>Cascavel: Rua Manoel Ribas, 2.720, CEP 85810-170 - Fone: 45 3229-6546 | Londrina: Rua Paranaguá, 300, Sala 5, CEP</w:t>
    </w:r>
    <w:r>
      <w:rPr>
        <w:rFonts w:ascii="Arial" w:eastAsia="Arial" w:hAnsi="Arial" w:cs="Arial"/>
        <w:color w:val="808080"/>
        <w:sz w:val="14"/>
      </w:rPr>
      <w:t xml:space="preserve"> 86020-030 -  Fone: 43 3039-0035 | Maringá: Av. Nóbrega, 968, Sala 3, CEP 87014-180 - Fone: 44 3262-5439 | Pato Branco: Rua Itabira, 1.804, CEP 85504-430 - Fone: 46 3025-2622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ECAFA" w14:textId="77777777" w:rsidR="00BB6B96" w:rsidRDefault="00520DB9">
    <w:pPr>
      <w:spacing w:after="0"/>
      <w:ind w:left="1414" w:right="0" w:firstLine="0"/>
      <w:jc w:val="left"/>
    </w:pPr>
    <w:r>
      <w:rPr>
        <w:rFonts w:ascii="Arial" w:eastAsia="Arial" w:hAnsi="Arial" w:cs="Arial"/>
        <w:b/>
        <w:color w:val="006666"/>
        <w:sz w:val="18"/>
      </w:rPr>
      <w:t>Ata Plenária nº 104 (Dezembro/2019) - Conselho de Arquitetura e Urbanismo do Pa</w:t>
    </w:r>
    <w:r>
      <w:rPr>
        <w:rFonts w:ascii="Arial" w:eastAsia="Arial" w:hAnsi="Arial" w:cs="Arial"/>
        <w:b/>
        <w:color w:val="006666"/>
        <w:sz w:val="18"/>
      </w:rPr>
      <w:t xml:space="preserve">raná. </w:t>
    </w:r>
  </w:p>
  <w:p w14:paraId="496DA9F8" w14:textId="77777777" w:rsidR="00BB6B96" w:rsidRDefault="00520DB9">
    <w:pPr>
      <w:spacing w:after="0"/>
      <w:ind w:left="1320" w:right="0" w:firstLine="0"/>
      <w:jc w:val="left"/>
    </w:pPr>
    <w:r>
      <w:rPr>
        <w:rFonts w:ascii="Arial" w:eastAsia="Arial" w:hAnsi="Arial" w:cs="Arial"/>
        <w:b/>
        <w:color w:val="808080"/>
        <w:sz w:val="18"/>
      </w:rPr>
      <w:t xml:space="preserve">Sede Av. Nossa Senhora da Luz, 2.530, CEP 80045-360 – Curitiba-PR.  Fone: 41 3218-0200 </w:t>
    </w:r>
  </w:p>
  <w:p w14:paraId="0F1E5E12" w14:textId="77777777" w:rsidR="00BB6B96" w:rsidRDefault="00520DB9">
    <w:pPr>
      <w:spacing w:after="0" w:line="241" w:lineRule="auto"/>
      <w:ind w:left="0" w:right="0" w:firstLine="0"/>
      <w:jc w:val="center"/>
    </w:pPr>
    <w:r>
      <w:rPr>
        <w:rFonts w:ascii="Arial" w:eastAsia="Arial" w:hAnsi="Arial" w:cs="Arial"/>
        <w:color w:val="808080"/>
        <w:sz w:val="14"/>
      </w:rPr>
      <w:t xml:space="preserve">Cascavel: Rua Manoel Ribas, 2.720, CEP 85810-170 - Fone: 45 3229-6546 | Londrina: Rua Paranaguá, 300, Sala 5, CEP 86020-030 -  Fone: 43 3039-0035 | Maringá: Av. </w:t>
    </w:r>
    <w:r>
      <w:rPr>
        <w:rFonts w:ascii="Arial" w:eastAsia="Arial" w:hAnsi="Arial" w:cs="Arial"/>
        <w:color w:val="808080"/>
        <w:sz w:val="14"/>
      </w:rPr>
      <w:t xml:space="preserve">Nóbrega, 968, Sala 3, CEP 87014-180 - Fone: 44 3262-5439 | Pato Branco: Rua Itabira, 1.804, CEP 85504-430 - Fone: 46 3025-2622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E0B62" w14:textId="77777777" w:rsidR="00520DB9" w:rsidRDefault="00520DB9">
      <w:pPr>
        <w:spacing w:after="0" w:line="240" w:lineRule="auto"/>
      </w:pPr>
      <w:r>
        <w:separator/>
      </w:r>
    </w:p>
  </w:footnote>
  <w:footnote w:type="continuationSeparator" w:id="0">
    <w:p w14:paraId="4D23BCD7" w14:textId="77777777" w:rsidR="00520DB9" w:rsidRDefault="00520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9202C" w14:textId="77777777" w:rsidR="00BB6B96" w:rsidRDefault="00520DB9">
    <w:pPr>
      <w:tabs>
        <w:tab w:val="right" w:pos="9409"/>
      </w:tabs>
      <w:spacing w:after="0"/>
      <w:ind w:left="-826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68392DE" wp14:editId="70A62650">
          <wp:simplePos x="0" y="0"/>
          <wp:positionH relativeFrom="page">
            <wp:posOffset>376555</wp:posOffset>
          </wp:positionH>
          <wp:positionV relativeFrom="page">
            <wp:posOffset>211455</wp:posOffset>
          </wp:positionV>
          <wp:extent cx="5400040" cy="63055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20"/>
      </w:rPr>
      <w:t>6</w:t>
    </w:r>
    <w:r>
      <w:rPr>
        <w:b/>
        <w:sz w:val="20"/>
      </w:rPr>
      <w:fldChar w:fldCharType="end"/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40F7" w14:textId="77777777" w:rsidR="00BB6B96" w:rsidRDefault="00520DB9">
    <w:pPr>
      <w:tabs>
        <w:tab w:val="right" w:pos="9409"/>
      </w:tabs>
      <w:spacing w:after="0"/>
      <w:ind w:left="-826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118B8D5" wp14:editId="1C77A144">
          <wp:simplePos x="0" y="0"/>
          <wp:positionH relativeFrom="page">
            <wp:posOffset>376555</wp:posOffset>
          </wp:positionH>
          <wp:positionV relativeFrom="page">
            <wp:posOffset>211455</wp:posOffset>
          </wp:positionV>
          <wp:extent cx="5400040" cy="630555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20"/>
      </w:rPr>
      <w:t>6</w:t>
    </w:r>
    <w:r>
      <w:rPr>
        <w:b/>
        <w:sz w:val="20"/>
      </w:rPr>
      <w:fldChar w:fldCharType="end"/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49D1A" w14:textId="77777777" w:rsidR="00BB6B96" w:rsidRDefault="00520DB9">
    <w:pPr>
      <w:tabs>
        <w:tab w:val="right" w:pos="9409"/>
      </w:tabs>
      <w:spacing w:after="0"/>
      <w:ind w:left="-826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4727808" wp14:editId="2673ABF1">
          <wp:simplePos x="0" y="0"/>
          <wp:positionH relativeFrom="page">
            <wp:posOffset>376555</wp:posOffset>
          </wp:positionH>
          <wp:positionV relativeFrom="page">
            <wp:posOffset>211455</wp:posOffset>
          </wp:positionV>
          <wp:extent cx="5400040" cy="63055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20"/>
      </w:rPr>
      <w:t>6</w:t>
    </w:r>
    <w:r>
      <w:rPr>
        <w:b/>
        <w:sz w:val="20"/>
      </w:rPr>
      <w:fldChar w:fldCharType="end"/>
    </w:r>
    <w:r>
      <w:rPr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525A0" w14:textId="77777777" w:rsidR="00BB6B96" w:rsidRDefault="00520DB9">
    <w:pPr>
      <w:tabs>
        <w:tab w:val="right" w:pos="10121"/>
      </w:tabs>
      <w:spacing w:after="0"/>
      <w:ind w:left="-62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E97F8A5" wp14:editId="672A9F57">
          <wp:simplePos x="0" y="0"/>
          <wp:positionH relativeFrom="page">
            <wp:posOffset>376555</wp:posOffset>
          </wp:positionH>
          <wp:positionV relativeFrom="page">
            <wp:posOffset>211455</wp:posOffset>
          </wp:positionV>
          <wp:extent cx="5400040" cy="630555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20"/>
      </w:rPr>
      <w:t>6</w:t>
    </w:r>
    <w:r>
      <w:rPr>
        <w:b/>
        <w:sz w:val="20"/>
      </w:rPr>
      <w:fldChar w:fldCharType="end"/>
    </w:r>
    <w:r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C6D77" w14:textId="77777777" w:rsidR="00BB6B96" w:rsidRDefault="00520DB9">
    <w:pPr>
      <w:tabs>
        <w:tab w:val="right" w:pos="10121"/>
      </w:tabs>
      <w:spacing w:after="0"/>
      <w:ind w:left="-62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692FBECB" wp14:editId="67B76B0E">
          <wp:simplePos x="0" y="0"/>
          <wp:positionH relativeFrom="page">
            <wp:posOffset>376555</wp:posOffset>
          </wp:positionH>
          <wp:positionV relativeFrom="page">
            <wp:posOffset>211455</wp:posOffset>
          </wp:positionV>
          <wp:extent cx="5400040" cy="630555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20"/>
      </w:rPr>
      <w:t>6</w:t>
    </w:r>
    <w:r>
      <w:rPr>
        <w:b/>
        <w:sz w:val="20"/>
      </w:rPr>
      <w:fldChar w:fldCharType="end"/>
    </w:r>
    <w:r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F4E" w14:textId="77777777" w:rsidR="00BB6B96" w:rsidRDefault="00520DB9">
    <w:pPr>
      <w:tabs>
        <w:tab w:val="right" w:pos="10121"/>
      </w:tabs>
      <w:spacing w:after="0"/>
      <w:ind w:left="-62" w:righ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0292D4DA" wp14:editId="55FC5DBA">
          <wp:simplePos x="0" y="0"/>
          <wp:positionH relativeFrom="page">
            <wp:posOffset>376555</wp:posOffset>
          </wp:positionH>
          <wp:positionV relativeFrom="page">
            <wp:posOffset>211455</wp:posOffset>
          </wp:positionV>
          <wp:extent cx="5400040" cy="630555"/>
          <wp:effectExtent l="0" t="0" r="0" b="0"/>
          <wp:wrapSquare wrapText="bothSides"/>
          <wp:docPr id="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20"/>
      </w:rPr>
      <w:t>6</w:t>
    </w:r>
    <w:r>
      <w:rPr>
        <w:b/>
        <w:sz w:val="20"/>
      </w:rPr>
      <w:fldChar w:fldCharType="end"/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B6981"/>
    <w:multiLevelType w:val="hybridMultilevel"/>
    <w:tmpl w:val="AD901484"/>
    <w:lvl w:ilvl="0" w:tplc="78909476">
      <w:start w:val="223"/>
      <w:numFmt w:val="decimal"/>
      <w:lvlText w:val="%1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F812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5A6F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21A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CB4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AAC8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2DE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DE43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BE5B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6917DB"/>
    <w:multiLevelType w:val="hybridMultilevel"/>
    <w:tmpl w:val="BEC287D8"/>
    <w:lvl w:ilvl="0" w:tplc="1408CF52">
      <w:start w:val="219"/>
      <w:numFmt w:val="decimal"/>
      <w:lvlText w:val="%1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BA7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8C80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8030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269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28FA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4AAD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F2E1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9E56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B96"/>
    <w:rsid w:val="00520DB9"/>
    <w:rsid w:val="009C3381"/>
    <w:rsid w:val="00BB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CC24"/>
  <w15:docId w15:val="{68667EFD-CCEC-4946-BB0D-EC9FB03E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right="53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hidden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3313</Words>
  <Characters>17893</Characters>
  <Application>Microsoft Office Word</Application>
  <DocSecurity>0</DocSecurity>
  <Lines>149</Lines>
  <Paragraphs>42</Paragraphs>
  <ScaleCrop>false</ScaleCrop>
  <Company/>
  <LinksUpToDate>false</LinksUpToDate>
  <CharactersWithSpaces>21164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Alessandro Boncompagni Junior</cp:lastModifiedBy>
  <cp:revision>2</cp:revision>
  <dcterms:created xsi:type="dcterms:W3CDTF">2020-09-18T20:00:00Z</dcterms:created>
  <dcterms:modified xsi:type="dcterms:W3CDTF">2020-09-18T20:00:00Z</dcterms:modified>
</cp:coreProperties>
</file>