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15" w:rsidRDefault="00052260" w:rsidP="00BD3115">
      <w:pPr>
        <w:jc w:val="center"/>
        <w:rPr>
          <w:b/>
          <w:sz w:val="24"/>
          <w:szCs w:val="24"/>
        </w:rPr>
      </w:pPr>
      <w:bookmarkStart w:id="0" w:name="_GoBack"/>
      <w:r>
        <w:rPr>
          <w:noProof/>
          <w:lang w:eastAsia="pt-BR"/>
        </w:rPr>
        <w:drawing>
          <wp:anchor distT="0" distB="0" distL="0" distR="0" simplePos="0" relativeHeight="251659264" behindDoc="1" locked="0" layoutInCell="1" allowOverlap="1" wp14:anchorId="3CD73DE2" wp14:editId="286DE271">
            <wp:simplePos x="0" y="0"/>
            <wp:positionH relativeFrom="margin">
              <wp:align>center</wp:align>
            </wp:positionH>
            <wp:positionV relativeFrom="page">
              <wp:posOffset>278130</wp:posOffset>
            </wp:positionV>
            <wp:extent cx="6362594" cy="742950"/>
            <wp:effectExtent l="0" t="0" r="635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2594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37F17" w:rsidRDefault="00BD3115" w:rsidP="00BD3115">
      <w:pPr>
        <w:jc w:val="center"/>
        <w:rPr>
          <w:b/>
          <w:sz w:val="24"/>
          <w:szCs w:val="24"/>
        </w:rPr>
      </w:pPr>
      <w:r w:rsidRPr="00BD3115">
        <w:rPr>
          <w:b/>
          <w:sz w:val="24"/>
          <w:szCs w:val="24"/>
        </w:rPr>
        <w:t>PORTARIA N° 262, de 18 de dezembro de 2020.</w:t>
      </w:r>
      <w:r w:rsidR="00052260" w:rsidRPr="00052260">
        <w:rPr>
          <w:noProof/>
          <w:lang w:eastAsia="pt-BR"/>
        </w:rPr>
        <w:t xml:space="preserve"> </w:t>
      </w:r>
    </w:p>
    <w:p w:rsidR="00BD3115" w:rsidRDefault="00BD3115" w:rsidP="00BD3115">
      <w:pPr>
        <w:ind w:left="3686"/>
        <w:jc w:val="both"/>
        <w:rPr>
          <w:b/>
          <w:sz w:val="24"/>
          <w:szCs w:val="24"/>
        </w:rPr>
      </w:pPr>
      <w:r w:rsidRPr="00BD3115">
        <w:rPr>
          <w:b/>
          <w:sz w:val="24"/>
          <w:szCs w:val="24"/>
        </w:rPr>
        <w:t>DESIGNA</w:t>
      </w:r>
      <w:r>
        <w:rPr>
          <w:b/>
          <w:sz w:val="24"/>
          <w:szCs w:val="24"/>
        </w:rPr>
        <w:t xml:space="preserve"> Conselheiros e empregados públicos para selecionar a proposta mais vantajosa referente ao Chamamento Público de prospecção, no mercado imobiliário do município de Curitiba/PR, de imóveis para locação, em edifício empresarial, visando uso institucional como sua sede.</w:t>
      </w:r>
    </w:p>
    <w:p w:rsidR="00BD3115" w:rsidRDefault="00BD3115" w:rsidP="00BD3115">
      <w:pPr>
        <w:jc w:val="both"/>
        <w:rPr>
          <w:b/>
          <w:sz w:val="24"/>
          <w:szCs w:val="24"/>
        </w:rPr>
      </w:pPr>
    </w:p>
    <w:p w:rsidR="00BD3115" w:rsidRDefault="00BD3115" w:rsidP="00BD3115">
      <w:pPr>
        <w:ind w:firstLine="567"/>
        <w:jc w:val="both"/>
        <w:rPr>
          <w:sz w:val="24"/>
          <w:szCs w:val="24"/>
        </w:rPr>
      </w:pPr>
      <w:r w:rsidRPr="00BD3115">
        <w:rPr>
          <w:sz w:val="24"/>
          <w:szCs w:val="24"/>
        </w:rPr>
        <w:t>A Presidente do Conselho de Arquitetura e Urbanismo – Estado do Paraná - CAU/PR, no exercício das compet</w:t>
      </w:r>
      <w:r w:rsidR="00257672">
        <w:rPr>
          <w:sz w:val="24"/>
          <w:szCs w:val="24"/>
        </w:rPr>
        <w:t>ências previstas nos incisos I</w:t>
      </w:r>
      <w:r w:rsidRPr="00BD3115">
        <w:rPr>
          <w:sz w:val="24"/>
          <w:szCs w:val="24"/>
        </w:rPr>
        <w:t xml:space="preserve">, do artigo 158 do Regimento Interno do CAU/PR, </w:t>
      </w:r>
      <w:r w:rsidR="00257672">
        <w:rPr>
          <w:sz w:val="24"/>
          <w:szCs w:val="24"/>
        </w:rPr>
        <w:t xml:space="preserve">e 159, caput, </w:t>
      </w:r>
      <w:r w:rsidRPr="00BD3115">
        <w:rPr>
          <w:sz w:val="24"/>
          <w:szCs w:val="24"/>
        </w:rPr>
        <w:t>e no uso das atribuições que lhe conferem o inciso III do artigo 35 da Lei n° 12.378,</w:t>
      </w:r>
    </w:p>
    <w:p w:rsidR="00257672" w:rsidRDefault="00257672" w:rsidP="00BD31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Considerando o Edital de Chamamento nº 002/2020;</w:t>
      </w:r>
    </w:p>
    <w:p w:rsidR="00257672" w:rsidRDefault="00257672" w:rsidP="00BD3115">
      <w:pPr>
        <w:ind w:firstLine="567"/>
        <w:jc w:val="both"/>
        <w:rPr>
          <w:sz w:val="24"/>
          <w:szCs w:val="24"/>
        </w:rPr>
      </w:pPr>
      <w:r w:rsidRPr="00257672">
        <w:rPr>
          <w:sz w:val="24"/>
          <w:szCs w:val="24"/>
        </w:rPr>
        <w:t>RESOLVE:</w:t>
      </w:r>
    </w:p>
    <w:p w:rsidR="00257672" w:rsidRDefault="00257672" w:rsidP="00BD3115">
      <w:pPr>
        <w:ind w:firstLine="567"/>
        <w:jc w:val="both"/>
        <w:rPr>
          <w:sz w:val="24"/>
          <w:szCs w:val="24"/>
        </w:rPr>
      </w:pPr>
      <w:r w:rsidRPr="00257672">
        <w:rPr>
          <w:sz w:val="24"/>
          <w:szCs w:val="24"/>
        </w:rPr>
        <w:t>Art. 1°. DESIGNA os</w:t>
      </w:r>
      <w:r w:rsidR="004E3FCC">
        <w:rPr>
          <w:sz w:val="24"/>
          <w:szCs w:val="24"/>
        </w:rPr>
        <w:t xml:space="preserve"> Conselheiros e</w:t>
      </w:r>
      <w:r w:rsidRPr="00257672">
        <w:rPr>
          <w:sz w:val="24"/>
          <w:szCs w:val="24"/>
        </w:rPr>
        <w:t xml:space="preserve"> empregados públicos, abaixo nominados</w:t>
      </w:r>
      <w:r w:rsidR="004E3FCC">
        <w:rPr>
          <w:sz w:val="24"/>
          <w:szCs w:val="24"/>
        </w:rPr>
        <w:t xml:space="preserve"> para selecionar a proposta mais vantajosa </w:t>
      </w:r>
      <w:r w:rsidR="004E3FCC" w:rsidRPr="004E3FCC">
        <w:rPr>
          <w:sz w:val="24"/>
          <w:szCs w:val="24"/>
        </w:rPr>
        <w:t>ao Chamamento Público</w:t>
      </w:r>
      <w:r w:rsidR="004E3FCC">
        <w:rPr>
          <w:sz w:val="24"/>
          <w:szCs w:val="24"/>
        </w:rPr>
        <w:t xml:space="preserve"> nº 002/2020</w:t>
      </w:r>
      <w:r w:rsidR="004E3FCC" w:rsidRPr="004E3FCC">
        <w:rPr>
          <w:sz w:val="24"/>
          <w:szCs w:val="24"/>
        </w:rPr>
        <w:t xml:space="preserve"> de prospecção, no mercado imobiliário do município de Curitiba/PR, de imóveis para locação, em edifício empresarial, visando </w:t>
      </w:r>
      <w:r w:rsidR="004E3FCC">
        <w:rPr>
          <w:sz w:val="24"/>
          <w:szCs w:val="24"/>
        </w:rPr>
        <w:t>uso institucional como sua sede:</w:t>
      </w:r>
    </w:p>
    <w:p w:rsidR="004E3FCC" w:rsidRDefault="004E3FCC" w:rsidP="00BD31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Arquiteto e Urbanista Conselheiro AMIR SAMAD SHAFA</w:t>
      </w:r>
    </w:p>
    <w:p w:rsidR="004E3FCC" w:rsidRDefault="004E3FCC" w:rsidP="00BD31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Arquiteta e Urbanista Conselheira </w:t>
      </w:r>
      <w:r w:rsidRPr="004E3FCC">
        <w:rPr>
          <w:sz w:val="24"/>
          <w:szCs w:val="24"/>
        </w:rPr>
        <w:t>RAFAELA WEIGERT</w:t>
      </w:r>
    </w:p>
    <w:p w:rsidR="004E3FCC" w:rsidRDefault="004E3FCC" w:rsidP="00BD31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Empregada Pública MARIANA VAZ DE GENOVA e</w:t>
      </w:r>
    </w:p>
    <w:p w:rsidR="004E3FCC" w:rsidRDefault="004E3FCC" w:rsidP="00BD31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Empregada Pública SÔNIA MARIA MALUF DA SILVA.</w:t>
      </w:r>
      <w:r w:rsidR="00653A08">
        <w:rPr>
          <w:sz w:val="24"/>
          <w:szCs w:val="24"/>
        </w:rPr>
        <w:t xml:space="preserve"> </w:t>
      </w:r>
    </w:p>
    <w:p w:rsidR="00257672" w:rsidRDefault="00257672" w:rsidP="00BD3115">
      <w:pPr>
        <w:ind w:firstLine="567"/>
        <w:jc w:val="both"/>
        <w:rPr>
          <w:sz w:val="24"/>
          <w:szCs w:val="24"/>
        </w:rPr>
      </w:pPr>
      <w:r w:rsidRPr="00257672">
        <w:rPr>
          <w:sz w:val="24"/>
          <w:szCs w:val="24"/>
        </w:rPr>
        <w:t>Art. 2°. Esta Portaria entra em vigor nesta data</w:t>
      </w:r>
      <w:r>
        <w:rPr>
          <w:sz w:val="24"/>
          <w:szCs w:val="24"/>
        </w:rPr>
        <w:t>.</w:t>
      </w:r>
    </w:p>
    <w:p w:rsidR="00257672" w:rsidRDefault="00257672" w:rsidP="00BD3115">
      <w:pPr>
        <w:ind w:firstLine="567"/>
        <w:jc w:val="both"/>
        <w:rPr>
          <w:sz w:val="24"/>
          <w:szCs w:val="24"/>
        </w:rPr>
      </w:pPr>
    </w:p>
    <w:p w:rsidR="00257672" w:rsidRDefault="00257672" w:rsidP="00257672">
      <w:pPr>
        <w:ind w:firstLine="567"/>
        <w:jc w:val="center"/>
        <w:rPr>
          <w:sz w:val="24"/>
          <w:szCs w:val="24"/>
        </w:rPr>
      </w:pPr>
      <w:r w:rsidRPr="00257672">
        <w:rPr>
          <w:sz w:val="24"/>
          <w:szCs w:val="24"/>
        </w:rPr>
        <w:t>Arq. Margareth Ziolla Menezes</w:t>
      </w:r>
    </w:p>
    <w:p w:rsidR="00257672" w:rsidRDefault="00257672" w:rsidP="00257672">
      <w:pPr>
        <w:ind w:firstLine="567"/>
        <w:jc w:val="center"/>
        <w:rPr>
          <w:sz w:val="24"/>
          <w:szCs w:val="24"/>
        </w:rPr>
      </w:pPr>
      <w:r w:rsidRPr="00257672">
        <w:rPr>
          <w:sz w:val="24"/>
          <w:szCs w:val="24"/>
        </w:rPr>
        <w:t>Presidente do CAU/PR</w:t>
      </w:r>
    </w:p>
    <w:p w:rsidR="00257672" w:rsidRPr="00BD3115" w:rsidRDefault="00257672" w:rsidP="00BD3115">
      <w:pPr>
        <w:ind w:firstLine="567"/>
        <w:jc w:val="both"/>
        <w:rPr>
          <w:sz w:val="24"/>
          <w:szCs w:val="24"/>
        </w:rPr>
      </w:pPr>
    </w:p>
    <w:sectPr w:rsidR="00257672" w:rsidRPr="00BD31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910" w:rsidRDefault="00BA3910" w:rsidP="00052260">
      <w:pPr>
        <w:spacing w:after="0" w:line="240" w:lineRule="auto"/>
      </w:pPr>
      <w:r>
        <w:separator/>
      </w:r>
    </w:p>
  </w:endnote>
  <w:endnote w:type="continuationSeparator" w:id="0">
    <w:p w:rsidR="00BA3910" w:rsidRDefault="00BA3910" w:rsidP="0005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910" w:rsidRDefault="00BA3910" w:rsidP="00052260">
      <w:pPr>
        <w:spacing w:after="0" w:line="240" w:lineRule="auto"/>
      </w:pPr>
      <w:r>
        <w:separator/>
      </w:r>
    </w:p>
  </w:footnote>
  <w:footnote w:type="continuationSeparator" w:id="0">
    <w:p w:rsidR="00BA3910" w:rsidRDefault="00BA3910" w:rsidP="00052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15"/>
    <w:rsid w:val="00052260"/>
    <w:rsid w:val="00257672"/>
    <w:rsid w:val="004E3FCC"/>
    <w:rsid w:val="00537F17"/>
    <w:rsid w:val="00653A08"/>
    <w:rsid w:val="00BA3910"/>
    <w:rsid w:val="00BD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BC7F9-5AB4-48CB-86E9-E884AA21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A0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52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260"/>
  </w:style>
  <w:style w:type="paragraph" w:styleId="Rodap">
    <w:name w:val="footer"/>
    <w:basedOn w:val="Normal"/>
    <w:link w:val="RodapChar"/>
    <w:uiPriority w:val="99"/>
    <w:unhideWhenUsed/>
    <w:rsid w:val="00052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Alessandro Boncompagni</cp:lastModifiedBy>
  <cp:revision>3</cp:revision>
  <cp:lastPrinted>2020-12-18T16:02:00Z</cp:lastPrinted>
  <dcterms:created xsi:type="dcterms:W3CDTF">2020-12-18T15:30:00Z</dcterms:created>
  <dcterms:modified xsi:type="dcterms:W3CDTF">2020-12-18T19:16:00Z</dcterms:modified>
</cp:coreProperties>
</file>