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9F" w:rsidRDefault="00652003">
      <w:pPr>
        <w:pStyle w:val="Corpodetexto"/>
        <w:ind w:left="10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t-BR"/>
        </w:rPr>
        <w:drawing>
          <wp:inline distT="0" distB="0" distL="0" distR="0">
            <wp:extent cx="5366105" cy="6225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105" cy="62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59F" w:rsidRDefault="004C059F">
      <w:pPr>
        <w:pStyle w:val="Corpodetexto"/>
        <w:rPr>
          <w:rFonts w:ascii="Times New Roman"/>
          <w:sz w:val="20"/>
        </w:rPr>
      </w:pPr>
    </w:p>
    <w:p w:rsidR="004C059F" w:rsidRDefault="004C059F">
      <w:pPr>
        <w:pStyle w:val="Corpodetexto"/>
        <w:spacing w:before="11"/>
        <w:rPr>
          <w:rFonts w:ascii="Times New Roman"/>
          <w:sz w:val="16"/>
        </w:rPr>
      </w:pPr>
    </w:p>
    <w:p w:rsidR="004C059F" w:rsidRDefault="00652003">
      <w:pPr>
        <w:pStyle w:val="Ttulo1"/>
        <w:spacing w:before="92"/>
        <w:ind w:left="3222" w:right="2156"/>
        <w:jc w:val="center"/>
      </w:pPr>
      <w:r>
        <w:t>PORTARIA N° 287, de 25 de janeiro de 2021</w:t>
      </w:r>
    </w:p>
    <w:p w:rsidR="004C059F" w:rsidRDefault="004C059F">
      <w:pPr>
        <w:pStyle w:val="Corpodetexto"/>
        <w:rPr>
          <w:b/>
          <w:sz w:val="26"/>
        </w:rPr>
      </w:pPr>
    </w:p>
    <w:p w:rsidR="004C059F" w:rsidRDefault="004C059F">
      <w:pPr>
        <w:pStyle w:val="Corpodetexto"/>
        <w:rPr>
          <w:b/>
          <w:sz w:val="26"/>
        </w:rPr>
      </w:pPr>
    </w:p>
    <w:p w:rsidR="004C059F" w:rsidRDefault="00652003">
      <w:pPr>
        <w:spacing w:before="207"/>
        <w:ind w:left="5559"/>
        <w:rPr>
          <w:b/>
          <w:sz w:val="24"/>
        </w:rPr>
      </w:pPr>
      <w:r>
        <w:rPr>
          <w:b/>
          <w:sz w:val="24"/>
        </w:rPr>
        <w:t>Nomeia para ocupar Cargo em Comissão</w:t>
      </w:r>
    </w:p>
    <w:p w:rsidR="004C059F" w:rsidRDefault="004C059F">
      <w:pPr>
        <w:pStyle w:val="Corpodetexto"/>
        <w:spacing w:before="10"/>
        <w:rPr>
          <w:b/>
          <w:sz w:val="31"/>
        </w:rPr>
      </w:pPr>
    </w:p>
    <w:p w:rsidR="004C059F" w:rsidRDefault="00652003">
      <w:pPr>
        <w:pStyle w:val="Corpodetexto"/>
        <w:spacing w:before="1" w:line="314" w:lineRule="auto"/>
        <w:ind w:left="1179" w:right="112" w:firstLine="706"/>
        <w:jc w:val="both"/>
      </w:pPr>
      <w:r>
        <w:t>O Presidente do Conselho de Arquitetura e Urbanismo do Paraná - CAU/PR, no uso das atribuições que lhe conferem o inciso II do artigo 34 e inciso III do artigo 35 da Lei n° 12.378, de 31 de dezembro de 2010.</w:t>
      </w:r>
    </w:p>
    <w:p w:rsidR="004C059F" w:rsidRDefault="004C059F">
      <w:pPr>
        <w:pStyle w:val="Corpodetexto"/>
        <w:spacing w:before="9"/>
        <w:rPr>
          <w:sz w:val="23"/>
        </w:rPr>
      </w:pPr>
    </w:p>
    <w:p w:rsidR="004C059F" w:rsidRDefault="00652003">
      <w:pPr>
        <w:pStyle w:val="Ttulo1"/>
      </w:pPr>
      <w:r>
        <w:t>RESOLVE:</w:t>
      </w:r>
    </w:p>
    <w:p w:rsidR="004C059F" w:rsidRDefault="004C059F">
      <w:pPr>
        <w:pStyle w:val="Corpodetexto"/>
        <w:spacing w:before="7"/>
        <w:rPr>
          <w:b/>
          <w:sz w:val="31"/>
        </w:rPr>
      </w:pPr>
    </w:p>
    <w:p w:rsidR="004C059F" w:rsidRDefault="00652003">
      <w:pPr>
        <w:tabs>
          <w:tab w:val="left" w:pos="3254"/>
          <w:tab w:val="left" w:pos="3719"/>
          <w:tab w:val="left" w:pos="5026"/>
          <w:tab w:val="left" w:pos="5405"/>
          <w:tab w:val="left" w:pos="6024"/>
          <w:tab w:val="left" w:pos="7137"/>
          <w:tab w:val="left" w:pos="8514"/>
        </w:tabs>
        <w:ind w:left="2596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z w:val="24"/>
        </w:rPr>
        <w:tab/>
        <w:t>1º</w:t>
      </w:r>
      <w:r>
        <w:rPr>
          <w:b/>
          <w:sz w:val="24"/>
        </w:rPr>
        <w:tab/>
        <w:t>NOMEAR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z w:val="24"/>
        </w:rPr>
        <w:tab/>
      </w:r>
      <w:proofErr w:type="spellStart"/>
      <w:r>
        <w:rPr>
          <w:sz w:val="24"/>
        </w:rPr>
        <w:t>Sra</w:t>
      </w:r>
      <w:proofErr w:type="spellEnd"/>
      <w:r>
        <w:rPr>
          <w:sz w:val="24"/>
        </w:rPr>
        <w:tab/>
      </w:r>
      <w:r>
        <w:rPr>
          <w:b/>
          <w:sz w:val="24"/>
        </w:rPr>
        <w:t>ELAINE</w:t>
      </w:r>
      <w:r>
        <w:rPr>
          <w:b/>
          <w:sz w:val="24"/>
        </w:rPr>
        <w:tab/>
        <w:t>CRISTINA</w:t>
      </w:r>
      <w:r>
        <w:rPr>
          <w:b/>
          <w:sz w:val="24"/>
        </w:rPr>
        <w:tab/>
      </w:r>
      <w:r>
        <w:rPr>
          <w:b/>
          <w:sz w:val="24"/>
        </w:rPr>
        <w:t>NIEVIADONSKI</w:t>
      </w:r>
    </w:p>
    <w:p w:rsidR="004C059F" w:rsidRDefault="00652003">
      <w:pPr>
        <w:pStyle w:val="Corpodetexto"/>
        <w:spacing w:before="84" w:line="312" w:lineRule="auto"/>
        <w:ind w:left="1179" w:right="107"/>
        <w:jc w:val="both"/>
      </w:pPr>
      <w:r>
        <w:rPr>
          <w:b/>
        </w:rPr>
        <w:t>PENTEADO</w:t>
      </w:r>
      <w:r>
        <w:t>, brasileira, casada, assistente de atendimento do CAU/PR nomeada pela Portaria nº 090, portadora do RG n</w:t>
      </w:r>
      <w:r>
        <w:rPr>
          <w:vertAlign w:val="superscript"/>
        </w:rPr>
        <w:t>o</w:t>
      </w:r>
      <w:r>
        <w:t xml:space="preserve"> 8.129. 910-2 SESP/PR, inscrita no CPF/MF sob o n</w:t>
      </w:r>
      <w:r>
        <w:rPr>
          <w:vertAlign w:val="superscript"/>
        </w:rPr>
        <w:t>o</w:t>
      </w:r>
      <w:r>
        <w:t xml:space="preserve"> 049.320.979-48, para exercer o cargo em comissão de </w:t>
      </w:r>
      <w:r>
        <w:rPr>
          <w:b/>
        </w:rPr>
        <w:t>SUPERVISORA PARLAMENTAR</w:t>
      </w:r>
      <w:r>
        <w:t>, p</w:t>
      </w:r>
      <w:r>
        <w:t>ertencente ao grupo DAS-1, conforme Deliberação Plenária DPOPR nº 0102-08/2019.</w:t>
      </w:r>
    </w:p>
    <w:p w:rsidR="004C059F" w:rsidRDefault="00652003">
      <w:pPr>
        <w:pStyle w:val="Corpodetexto"/>
        <w:spacing w:before="208" w:line="312" w:lineRule="auto"/>
        <w:ind w:left="1179" w:right="115" w:firstLine="1416"/>
        <w:jc w:val="both"/>
      </w:pPr>
      <w:r>
        <w:rPr>
          <w:b/>
        </w:rPr>
        <w:t xml:space="preserve">Parágrafo Único. </w:t>
      </w:r>
      <w:r>
        <w:t>Para a presente nomeação, o valor da remuneração será o grupo ocupacional SU I, do Anexo I, da Deliberação Plenária DPOPR nº 0102-08/2019.</w:t>
      </w:r>
    </w:p>
    <w:p w:rsidR="004C059F" w:rsidRDefault="00652003">
      <w:pPr>
        <w:spacing w:before="220"/>
        <w:ind w:left="2596"/>
        <w:rPr>
          <w:sz w:val="24"/>
        </w:rPr>
      </w:pPr>
      <w:r>
        <w:rPr>
          <w:b/>
          <w:sz w:val="24"/>
        </w:rPr>
        <w:t xml:space="preserve">Art. 2º REVOGAR </w:t>
      </w:r>
      <w:r>
        <w:rPr>
          <w:sz w:val="24"/>
        </w:rPr>
        <w:t>a Portaria nº 243, de 02 de janeiro de 2020.</w:t>
      </w:r>
    </w:p>
    <w:p w:rsidR="004C059F" w:rsidRDefault="004C059F">
      <w:pPr>
        <w:pStyle w:val="Corpodetexto"/>
        <w:spacing w:before="11"/>
        <w:rPr>
          <w:sz w:val="26"/>
        </w:rPr>
      </w:pPr>
    </w:p>
    <w:p w:rsidR="004C059F" w:rsidRDefault="00652003">
      <w:pPr>
        <w:pStyle w:val="Corpodetexto"/>
        <w:spacing w:line="328" w:lineRule="auto"/>
        <w:ind w:left="1179" w:right="118" w:firstLine="1416"/>
        <w:jc w:val="both"/>
      </w:pPr>
      <w:r>
        <w:rPr>
          <w:b/>
        </w:rPr>
        <w:t xml:space="preserve">Art. 3º </w:t>
      </w:r>
      <w:r>
        <w:t>Esta portaria entra em vigor na data da sua publicação, produzindo efeitos a partir de 11 de janeiro de 2021.</w:t>
      </w:r>
    </w:p>
    <w:p w:rsidR="004C059F" w:rsidRDefault="004C059F">
      <w:pPr>
        <w:pStyle w:val="Corpodetexto"/>
        <w:rPr>
          <w:sz w:val="26"/>
        </w:rPr>
      </w:pPr>
    </w:p>
    <w:p w:rsidR="004C059F" w:rsidRDefault="004C059F">
      <w:pPr>
        <w:pStyle w:val="Corpodetexto"/>
        <w:rPr>
          <w:sz w:val="26"/>
        </w:rPr>
      </w:pPr>
    </w:p>
    <w:p w:rsidR="004C059F" w:rsidRDefault="004C059F">
      <w:pPr>
        <w:pStyle w:val="Corpodetexto"/>
        <w:spacing w:before="8"/>
        <w:rPr>
          <w:sz w:val="26"/>
        </w:rPr>
      </w:pPr>
    </w:p>
    <w:p w:rsidR="004C059F" w:rsidRDefault="00652003">
      <w:pPr>
        <w:pStyle w:val="Ttulo1"/>
        <w:ind w:left="3221" w:right="2156"/>
        <w:jc w:val="center"/>
      </w:pPr>
      <w:r>
        <w:t xml:space="preserve">Arq. Milton Carlos </w:t>
      </w:r>
      <w:proofErr w:type="spellStart"/>
      <w:r>
        <w:t>Zanelatto</w:t>
      </w:r>
      <w:proofErr w:type="spellEnd"/>
      <w:r>
        <w:t xml:space="preserve"> Gonçalves</w:t>
      </w:r>
    </w:p>
    <w:p w:rsidR="004C059F" w:rsidRDefault="00652003">
      <w:pPr>
        <w:pStyle w:val="Corpodetexto"/>
        <w:spacing w:before="89" w:line="314" w:lineRule="auto"/>
        <w:ind w:left="4488" w:right="3422"/>
        <w:jc w:val="center"/>
      </w:pPr>
      <w:r>
        <w:t>Presidente do CAU/PR CAU A52736-0</w:t>
      </w:r>
    </w:p>
    <w:p w:rsidR="004C059F" w:rsidRDefault="004C059F">
      <w:pPr>
        <w:pStyle w:val="Corpodetexto"/>
        <w:rPr>
          <w:sz w:val="20"/>
        </w:rPr>
      </w:pPr>
    </w:p>
    <w:p w:rsidR="004C059F" w:rsidRDefault="004C059F">
      <w:pPr>
        <w:pStyle w:val="Corpodetexto"/>
        <w:rPr>
          <w:sz w:val="20"/>
        </w:rPr>
      </w:pPr>
    </w:p>
    <w:p w:rsidR="004C059F" w:rsidRDefault="004C059F">
      <w:pPr>
        <w:pStyle w:val="Corpodetexto"/>
        <w:rPr>
          <w:sz w:val="20"/>
        </w:rPr>
      </w:pPr>
    </w:p>
    <w:p w:rsidR="004C059F" w:rsidRDefault="004C059F">
      <w:pPr>
        <w:pStyle w:val="Corpodetexto"/>
        <w:rPr>
          <w:sz w:val="20"/>
        </w:rPr>
      </w:pPr>
    </w:p>
    <w:p w:rsidR="004C059F" w:rsidRDefault="004C059F">
      <w:pPr>
        <w:pStyle w:val="Corpodetexto"/>
        <w:rPr>
          <w:sz w:val="20"/>
        </w:rPr>
      </w:pPr>
    </w:p>
    <w:p w:rsidR="004C059F" w:rsidRDefault="004C059F">
      <w:pPr>
        <w:pStyle w:val="Corpodetexto"/>
        <w:rPr>
          <w:sz w:val="20"/>
        </w:rPr>
      </w:pPr>
    </w:p>
    <w:p w:rsidR="004C059F" w:rsidRDefault="004C059F">
      <w:pPr>
        <w:pStyle w:val="Corpodetexto"/>
        <w:rPr>
          <w:sz w:val="20"/>
        </w:rPr>
      </w:pPr>
    </w:p>
    <w:p w:rsidR="004C059F" w:rsidRDefault="004C059F">
      <w:pPr>
        <w:pStyle w:val="Corpodetexto"/>
        <w:rPr>
          <w:sz w:val="20"/>
        </w:rPr>
      </w:pPr>
    </w:p>
    <w:p w:rsidR="004C059F" w:rsidRDefault="004C059F">
      <w:pPr>
        <w:pStyle w:val="Corpodetexto"/>
        <w:rPr>
          <w:sz w:val="20"/>
        </w:rPr>
      </w:pPr>
    </w:p>
    <w:p w:rsidR="004C059F" w:rsidRDefault="004C059F">
      <w:pPr>
        <w:pStyle w:val="Corpodetexto"/>
        <w:rPr>
          <w:sz w:val="20"/>
        </w:rPr>
      </w:pPr>
    </w:p>
    <w:p w:rsidR="004C059F" w:rsidRDefault="004C059F">
      <w:pPr>
        <w:pStyle w:val="Corpodetexto"/>
        <w:spacing w:before="1"/>
        <w:rPr>
          <w:sz w:val="20"/>
        </w:rPr>
      </w:pPr>
    </w:p>
    <w:p w:rsidR="004C059F" w:rsidRDefault="00652003">
      <w:pPr>
        <w:spacing w:before="1"/>
        <w:ind w:left="1179"/>
        <w:rPr>
          <w:b/>
          <w:sz w:val="20"/>
        </w:rPr>
      </w:pPr>
      <w:r>
        <w:rPr>
          <w:b/>
          <w:color w:val="A6A6A6"/>
          <w:sz w:val="20"/>
        </w:rPr>
        <w:t>PORTARIA N° 284, DE 25 DE JANEIRO 2021.</w:t>
      </w:r>
    </w:p>
    <w:p w:rsidR="004C059F" w:rsidRDefault="004C059F">
      <w:pPr>
        <w:pStyle w:val="Corpodetexto"/>
        <w:spacing w:before="7"/>
        <w:rPr>
          <w:b/>
          <w:sz w:val="27"/>
        </w:rPr>
      </w:pPr>
    </w:p>
    <w:p w:rsidR="004C059F" w:rsidRDefault="00652003">
      <w:pPr>
        <w:ind w:left="1627" w:right="2156"/>
        <w:jc w:val="center"/>
        <w:rPr>
          <w:sz w:val="20"/>
        </w:rPr>
      </w:pPr>
      <w:r>
        <w:rPr>
          <w:sz w:val="20"/>
        </w:rPr>
        <w:t>1/1</w:t>
      </w:r>
    </w:p>
    <w:sectPr w:rsidR="004C059F">
      <w:type w:val="continuous"/>
      <w:pgSz w:w="11910" w:h="16840"/>
      <w:pgMar w:top="260" w:right="10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F"/>
    <w:rsid w:val="004C059F"/>
    <w:rsid w:val="006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37B0-F864-4B7A-8780-A3DD6ECF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1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Alessandro Boncompagni</cp:lastModifiedBy>
  <cp:revision>2</cp:revision>
  <dcterms:created xsi:type="dcterms:W3CDTF">2021-01-26T20:53:00Z</dcterms:created>
  <dcterms:modified xsi:type="dcterms:W3CDTF">2021-01-26T20:53:00Z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2021-01-26T00:00:00Z</vt:filetime>
  </property>
</Properties>
</file>