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315FAB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6B33D67A" w:rsidR="00E05F2F" w:rsidRPr="00315FAB" w:rsidRDefault="00E05F2F" w:rsidP="0078660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315FAB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78660E">
              <w:rPr>
                <w:rFonts w:ascii="Times New Roman" w:hAnsi="Times New Roman"/>
                <w:b/>
                <w:smallCaps/>
                <w:kern w:val="32"/>
              </w:rPr>
              <w:t>3</w:t>
            </w:r>
            <w:r w:rsidRPr="00315FAB">
              <w:rPr>
                <w:rFonts w:ascii="Times New Roman" w:hAnsi="Times New Roman"/>
                <w:b/>
                <w:smallCaps/>
                <w:kern w:val="32"/>
              </w:rPr>
              <w:t xml:space="preserve">ª REUNIÃO ORDINÁRIA 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315FAB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916B8F">
              <w:rPr>
                <w:rFonts w:ascii="Times New Roman" w:hAnsi="Times New Roman"/>
                <w:b/>
                <w:smallCaps/>
                <w:kern w:val="32"/>
              </w:rPr>
              <w:t>EF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315FAB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315FAB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1807AFE6" w14:textId="77777777" w:rsidR="00E05F2F" w:rsidRPr="00315FAB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315FAB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236E5387" w:rsidR="00E05F2F" w:rsidRPr="00315FAB" w:rsidRDefault="0078660E" w:rsidP="0078660E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15 de março</w:t>
            </w:r>
            <w:r w:rsidR="00FB6B8D" w:rsidRPr="00315FAB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33AA3713" w:rsidR="00E05F2F" w:rsidRPr="00315FAB" w:rsidRDefault="00FB6B8D" w:rsidP="0078660E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das 1</w:t>
            </w:r>
            <w:r w:rsidR="00315FAB" w:rsidRPr="00315FAB">
              <w:rPr>
                <w:rFonts w:ascii="Times New Roman" w:hAnsi="Times New Roman"/>
                <w:spacing w:val="4"/>
              </w:rPr>
              <w:t>4h</w:t>
            </w:r>
            <w:r w:rsidR="0078660E">
              <w:rPr>
                <w:rFonts w:ascii="Times New Roman" w:hAnsi="Times New Roman"/>
                <w:spacing w:val="4"/>
              </w:rPr>
              <w:t xml:space="preserve"> ás </w:t>
            </w:r>
            <w:r w:rsidR="00321F03">
              <w:rPr>
                <w:rFonts w:ascii="Times New Roman" w:hAnsi="Times New Roman"/>
                <w:spacing w:val="4"/>
              </w:rPr>
              <w:t>....</w:t>
            </w:r>
          </w:p>
        </w:tc>
      </w:tr>
      <w:tr w:rsidR="00E05F2F" w:rsidRPr="00315FAB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315FAB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131D3D61" w:rsidR="00E05F2F" w:rsidRPr="00315FAB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</w:rPr>
              <w:t>V</w:t>
            </w:r>
            <w:r w:rsidR="00A54D95" w:rsidRPr="00315FAB">
              <w:rPr>
                <w:rFonts w:ascii="Times New Roman" w:hAnsi="Times New Roman"/>
              </w:rPr>
              <w:t xml:space="preserve">irtual, </w:t>
            </w:r>
            <w:r w:rsidRPr="00315FAB">
              <w:rPr>
                <w:rFonts w:ascii="Times New Roman" w:hAnsi="Times New Roman"/>
              </w:rPr>
              <w:t>p</w:t>
            </w:r>
            <w:r w:rsidR="00A54D95" w:rsidRPr="00315FAB">
              <w:rPr>
                <w:rFonts w:ascii="Times New Roman" w:hAnsi="Times New Roman"/>
              </w:rPr>
              <w:t xml:space="preserve">lataforma </w:t>
            </w:r>
            <w:r w:rsidR="00A54D95" w:rsidRPr="00315FAB">
              <w:rPr>
                <w:rFonts w:ascii="Times New Roman" w:hAnsi="Times New Roman"/>
                <w:i/>
                <w:iCs/>
              </w:rPr>
              <w:t>Google Meet</w:t>
            </w:r>
            <w:r w:rsidR="00A54D95" w:rsidRPr="00315FA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315FAB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315FAB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315FAB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16943540" w:rsidR="005122D5" w:rsidRPr="00315FAB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4"/>
              </w:rPr>
              <w:t>onstança Lacerda</w:t>
            </w:r>
            <w:r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54DC62F8" w:rsidR="005122D5" w:rsidRPr="00315FAB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Coordenador</w:t>
            </w:r>
            <w:r w:rsidR="002C5A75">
              <w:rPr>
                <w:rFonts w:ascii="Times New Roman" w:hAnsi="Times New Roman"/>
                <w:spacing w:val="4"/>
              </w:rPr>
              <w:t>a</w:t>
            </w:r>
          </w:p>
        </w:tc>
      </w:tr>
      <w:tr w:rsidR="005122D5" w:rsidRPr="00315FAB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16A0E1DE" w:rsidR="005122D5" w:rsidRPr="00315FAB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color w:val="000000" w:themeColor="text1"/>
              </w:rPr>
              <w:t>André Luiz Sell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77777777" w:rsidR="005122D5" w:rsidRPr="00315FAB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Coord-adjunto</w:t>
            </w:r>
          </w:p>
        </w:tc>
      </w:tr>
      <w:tr w:rsidR="005122D5" w:rsidRPr="00315FAB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C56A78" w:rsidR="005122D5" w:rsidRPr="00315FAB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Ricardo Luiz Leites de Oliveira</w:t>
            </w:r>
            <w:r w:rsidRPr="00315FAB">
              <w:rPr>
                <w:rFonts w:ascii="Times New Roman" w:hAnsi="Times New Roman"/>
                <w:spacing w:val="4"/>
              </w:rPr>
              <w:t xml:space="preserve"> OLIVEIRA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77777777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315FAB">
              <w:rPr>
                <w:rFonts w:ascii="Times New Roman" w:hAnsi="Times New Roman"/>
                <w:spacing w:val="4"/>
              </w:rPr>
              <w:t>Membro</w:t>
            </w:r>
          </w:p>
        </w:tc>
      </w:tr>
      <w:tr w:rsidR="005122D5" w:rsidRPr="00315FAB" w14:paraId="0FC0CE6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7C5E9" w14:textId="79ED1F3C" w:rsidR="005122D5" w:rsidRPr="00315FAB" w:rsidRDefault="0078660E" w:rsidP="002523D8">
            <w:pPr>
              <w:rPr>
                <w:rFonts w:ascii="Times New Roman" w:hAnsi="Times New Roman"/>
                <w:bCs/>
                <w:spacing w:val="4"/>
              </w:rPr>
            </w:pPr>
            <w:r w:rsidRPr="0078660E">
              <w:rPr>
                <w:rFonts w:ascii="Times New Roman" w:hAnsi="Times New Roman"/>
                <w:bCs/>
                <w:spacing w:val="4"/>
              </w:rPr>
              <w:t>Armando Luis Yoshio Ito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4403F14" w14:textId="1A142D4B" w:rsidR="005122D5" w:rsidRPr="00315FAB" w:rsidRDefault="0078660E" w:rsidP="002523D8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- Suplente</w:t>
            </w:r>
          </w:p>
        </w:tc>
      </w:tr>
      <w:tr w:rsidR="005122D5" w:rsidRPr="00315FAB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315FAB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00147BCE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16F7C37A" w:rsidR="005122D5" w:rsidRPr="00315FAB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BA0D7E" w:rsidRPr="00315FAB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315FAB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315FAB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3A695204" w:rsidR="00BA0D7E" w:rsidRPr="00315FAB" w:rsidRDefault="001A2276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Francine Cláudia Kosciuv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19AAC99E" w:rsidR="00315FAB" w:rsidRDefault="001A2276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CEF/PR</w:t>
            </w:r>
          </w:p>
          <w:p w14:paraId="7AEF5ED5" w14:textId="48E973CC" w:rsidR="00BA0D7E" w:rsidRPr="00315FAB" w:rsidRDefault="00315FAB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    cefcefCEFPR</w:t>
            </w:r>
            <w:r w:rsidR="00CF6404" w:rsidRPr="00315FAB">
              <w:rPr>
                <w:rFonts w:ascii="Times New Roman" w:hAnsi="Times New Roman"/>
                <w:spacing w:val="4"/>
              </w:rPr>
              <w:t>CAU/PR</w:t>
            </w:r>
          </w:p>
        </w:tc>
      </w:tr>
    </w:tbl>
    <w:p w14:paraId="7BF7CDC0" w14:textId="77777777" w:rsidR="00963695" w:rsidRPr="00315FAB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63695" w:rsidRPr="00315FAB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3F0C4741" w:rsidR="00963695" w:rsidRPr="00315FAB" w:rsidRDefault="00963695" w:rsidP="00963695">
            <w:pPr>
              <w:jc w:val="center"/>
              <w:rPr>
                <w:b/>
                <w:bCs/>
              </w:rPr>
            </w:pPr>
          </w:p>
        </w:tc>
      </w:tr>
      <w:tr w:rsidR="00963695" w:rsidRPr="00315FAB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315FAB" w:rsidRDefault="00963695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72C48D4A" w:rsidR="00963695" w:rsidRPr="00315FAB" w:rsidRDefault="00315FAB" w:rsidP="0078660E"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Coordenador</w:t>
            </w:r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da CEF/PR, arquitet</w:t>
            </w:r>
            <w:r>
              <w:rPr>
                <w:rFonts w:cstheme="minorHAnsi"/>
              </w:rPr>
              <w:t>a</w:t>
            </w:r>
            <w:r w:rsidRPr="00571CBC">
              <w:rPr>
                <w:rFonts w:cstheme="minorHAnsi"/>
              </w:rPr>
              <w:t xml:space="preserve"> e urbanist</w:t>
            </w:r>
            <w:r>
              <w:rPr>
                <w:rFonts w:cstheme="minorHAnsi"/>
              </w:rPr>
              <w:t>a Constança Lacerda</w:t>
            </w:r>
            <w:r w:rsidRPr="00571CBC">
              <w:rPr>
                <w:rFonts w:cstheme="minorHAnsi"/>
              </w:rPr>
              <w:t xml:space="preserve">, deu início aos trabalhos da </w:t>
            </w:r>
            <w:r w:rsidR="0078660E">
              <w:rPr>
                <w:rFonts w:cstheme="minorHAnsi"/>
              </w:rPr>
              <w:t>3</w:t>
            </w:r>
            <w:r>
              <w:rPr>
                <w:rFonts w:cstheme="minorHAnsi"/>
              </w:rPr>
              <w:t>°</w:t>
            </w:r>
            <w:r w:rsidRPr="00571CBC">
              <w:rPr>
                <w:rFonts w:cstheme="minorHAnsi"/>
              </w:rPr>
              <w:t xml:space="preserve"> reunião da CEF/PR de </w:t>
            </w:r>
            <w:r>
              <w:rPr>
                <w:rFonts w:cstheme="minorHAnsi"/>
              </w:rPr>
              <w:t>2021.</w:t>
            </w:r>
            <w:r w:rsidRPr="00571CBC">
              <w:rPr>
                <w:rFonts w:cstheme="minorHAnsi"/>
              </w:rPr>
              <w:t xml:space="preserve"> Feita a verificação do quórum dando início às discussões.</w:t>
            </w:r>
          </w:p>
        </w:tc>
      </w:tr>
    </w:tbl>
    <w:p w14:paraId="51A3345F" w14:textId="77777777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315FAB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315FAB" w:rsidRDefault="00930B7C" w:rsidP="00930B7C">
            <w:pPr>
              <w:jc w:val="center"/>
            </w:pPr>
            <w:r w:rsidRPr="00315FAB">
              <w:rPr>
                <w:b/>
                <w:bCs/>
              </w:rPr>
              <w:t>Comunicações</w:t>
            </w:r>
          </w:p>
        </w:tc>
      </w:tr>
      <w:tr w:rsidR="000D6D5B" w:rsidRPr="00315FAB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315FAB" w:rsidRDefault="00930B7C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19990206" w:rsidR="000D6D5B" w:rsidRPr="00315FAB" w:rsidRDefault="007D31B6" w:rsidP="002523D8">
            <w:r w:rsidRPr="00315FAB">
              <w:t>Não houve.</w:t>
            </w:r>
            <w:r w:rsidR="00315FAB">
              <w:t xml:space="preserve"> </w:t>
            </w:r>
          </w:p>
        </w:tc>
      </w:tr>
      <w:tr w:rsidR="000D6D5B" w:rsidRPr="00315FAB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315FAB" w:rsidRDefault="00930B7C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7CE59301" w:rsidR="000D6D5B" w:rsidRPr="00315FAB" w:rsidRDefault="007D31B6" w:rsidP="002523D8">
            <w:r w:rsidRPr="00315FAB">
              <w:t>Não houve.</w:t>
            </w:r>
          </w:p>
        </w:tc>
      </w:tr>
    </w:tbl>
    <w:p w14:paraId="4669E944" w14:textId="6826B0AA" w:rsidR="000D6D5B" w:rsidRPr="00315FAB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41D0676F" w14:textId="77777777" w:rsidR="00E05F2F" w:rsidRPr="00315FAB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FAB">
        <w:rPr>
          <w:rStyle w:val="nfaseSutil"/>
          <w:rFonts w:ascii="Times New Roman" w:hAnsi="Times New Roman"/>
          <w:b/>
          <w:i w:val="0"/>
        </w:rPr>
        <w:t>ORDEM DO DIA</w:t>
      </w:r>
    </w:p>
    <w:p w14:paraId="3AB1EDEF" w14:textId="77777777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315FAB" w14:paraId="7137FFB3" w14:textId="77777777" w:rsidTr="00E320B2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5701B19B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68C22819" w:rsidR="000D6D5B" w:rsidRPr="00315FAB" w:rsidRDefault="002C5A75" w:rsidP="00321F03">
            <w:r>
              <w:rPr>
                <w:b/>
              </w:rPr>
              <w:t xml:space="preserve">Informe: </w:t>
            </w:r>
            <w:r w:rsidR="00A140CF" w:rsidRPr="00A140CF">
              <w:rPr>
                <w:b/>
              </w:rPr>
              <w:t xml:space="preserve">Ação Declaratória de Nulidade </w:t>
            </w:r>
            <w:r w:rsidR="00A140CF">
              <w:rPr>
                <w:b/>
              </w:rPr>
              <w:t xml:space="preserve">- </w:t>
            </w:r>
            <w:r w:rsidR="0078660E">
              <w:rPr>
                <w:b/>
              </w:rPr>
              <w:t>Egressos da m</w:t>
            </w:r>
            <w:r>
              <w:rPr>
                <w:b/>
              </w:rPr>
              <w:t xml:space="preserve">odalidade de ensino </w:t>
            </w:r>
            <w:r w:rsidR="0078660E">
              <w:rPr>
                <w:b/>
              </w:rPr>
              <w:t>E</w:t>
            </w:r>
            <w:r w:rsidR="00321F03">
              <w:rPr>
                <w:b/>
              </w:rPr>
              <w:t>a</w:t>
            </w:r>
            <w:r w:rsidR="0078660E">
              <w:rPr>
                <w:b/>
              </w:rPr>
              <w:t>D</w:t>
            </w:r>
            <w:r w:rsidR="00321F03">
              <w:rPr>
                <w:b/>
              </w:rPr>
              <w:t xml:space="preserve"> - UNINCOR-MG.</w:t>
            </w:r>
          </w:p>
        </w:tc>
      </w:tr>
      <w:tr w:rsidR="000D6D5B" w:rsidRPr="00315FAB" w14:paraId="34F8D4C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0C595D0F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6C72F267" w:rsidR="000D6D5B" w:rsidRPr="00315FAB" w:rsidRDefault="002C5A75" w:rsidP="00892B00">
            <w:r>
              <w:t>CEF-CAU/</w:t>
            </w:r>
            <w:r w:rsidR="00892B00">
              <w:t>PR – CAU/UF</w:t>
            </w:r>
          </w:p>
        </w:tc>
      </w:tr>
      <w:tr w:rsidR="000D6D5B" w:rsidRPr="00315FAB" w14:paraId="5684C46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4908C883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58DD7216" w:rsidR="000D6D5B" w:rsidRPr="00315FAB" w:rsidRDefault="002C5A75" w:rsidP="002523D8">
            <w:pPr>
              <w:rPr>
                <w:bCs/>
              </w:rPr>
            </w:pPr>
            <w:r>
              <w:rPr>
                <w:bCs/>
              </w:rPr>
              <w:t xml:space="preserve">Constança Lacerda </w:t>
            </w:r>
          </w:p>
        </w:tc>
      </w:tr>
      <w:tr w:rsidR="000D6D5B" w:rsidRPr="00315FAB" w14:paraId="2CFB6246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3E709317" w14:textId="77777777" w:rsidR="000D6D5B" w:rsidRPr="00315FAB" w:rsidRDefault="000D6D5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FC7BF1B" w14:textId="1FC94AF3" w:rsidR="000D6D5B" w:rsidRPr="00315FAB" w:rsidRDefault="00690087" w:rsidP="00BE28A2">
            <w:pPr>
              <w:jc w:val="both"/>
            </w:pPr>
            <w:r>
              <w:t>A CEF-CAU/PR, recebeu</w:t>
            </w:r>
            <w:r w:rsidR="00A140CF">
              <w:t xml:space="preserve"> um informe sobre o processo n°1010014-11.2021.4.013400, </w:t>
            </w:r>
            <w:r w:rsidR="00321F03">
              <w:t xml:space="preserve">tramitando </w:t>
            </w:r>
            <w:r w:rsidR="00A140CF">
              <w:t>na 2° Vara Federal Cível da SJDF, distribuído em 26/02/2021. Refere-se a uma a</w:t>
            </w:r>
            <w:r w:rsidR="00A140CF" w:rsidRPr="00A140CF">
              <w:t xml:space="preserve">ção </w:t>
            </w:r>
            <w:r w:rsidR="00A140CF">
              <w:t>d</w:t>
            </w:r>
            <w:r w:rsidR="00A140CF" w:rsidRPr="00A140CF">
              <w:t xml:space="preserve">eclaratória de </w:t>
            </w:r>
            <w:r w:rsidR="00A140CF">
              <w:t>n</w:t>
            </w:r>
            <w:r w:rsidR="00A140CF" w:rsidRPr="00A140CF">
              <w:t xml:space="preserve">ulidade cumulada com obrigação de fazer </w:t>
            </w:r>
            <w:r w:rsidR="00321F03">
              <w:t>a</w:t>
            </w:r>
            <w:r w:rsidR="00A140CF" w:rsidRPr="00A140CF">
              <w:t xml:space="preserve"> tutela de urgência</w:t>
            </w:r>
            <w:r w:rsidR="00A140CF">
              <w:t>. Os egressos da instituição de ensino superior UNINCOR,</w:t>
            </w:r>
            <w:r w:rsidR="00BE28A2">
              <w:t xml:space="preserve"> </w:t>
            </w:r>
            <w:r w:rsidR="00C51534">
              <w:t>onde reivindicam</w:t>
            </w:r>
            <w:r w:rsidR="00321F03">
              <w:t xml:space="preserve"> a efetivação do </w:t>
            </w:r>
            <w:r w:rsidR="00A140CF">
              <w:t>registro</w:t>
            </w:r>
            <w:r w:rsidR="00321F03">
              <w:t xml:space="preserve"> profissional</w:t>
            </w:r>
            <w:r w:rsidR="00A140CF">
              <w:t xml:space="preserve"> após </w:t>
            </w:r>
            <w:r w:rsidR="00321F03">
              <w:t xml:space="preserve">receberem o indeferimento do pedido </w:t>
            </w:r>
            <w:r w:rsidR="00C51534">
              <w:t>pelo CAU</w:t>
            </w:r>
            <w:r w:rsidR="00321F03">
              <w:t>/UF.</w:t>
            </w:r>
          </w:p>
        </w:tc>
      </w:tr>
    </w:tbl>
    <w:p w14:paraId="6FB17BAF" w14:textId="64B5FCCB" w:rsidR="000D6D5B" w:rsidRPr="00315FAB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DE5E88" w:rsidRPr="00315FAB" w14:paraId="3D5811F1" w14:textId="77777777" w:rsidTr="00690087">
        <w:trPr>
          <w:tblHeader/>
        </w:trPr>
        <w:tc>
          <w:tcPr>
            <w:tcW w:w="2030" w:type="dxa"/>
            <w:shd w:val="clear" w:color="auto" w:fill="D9D9D9"/>
          </w:tcPr>
          <w:p w14:paraId="410FE9FF" w14:textId="229DC7CF" w:rsidR="00DE5E88" w:rsidRPr="00315FAB" w:rsidRDefault="0045416A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2</w:t>
            </w:r>
          </w:p>
        </w:tc>
        <w:tc>
          <w:tcPr>
            <w:tcW w:w="7041" w:type="dxa"/>
            <w:vAlign w:val="center"/>
          </w:tcPr>
          <w:p w14:paraId="1A90BAB9" w14:textId="01389A09" w:rsidR="00DE5E88" w:rsidRPr="00315FAB" w:rsidRDefault="00753423" w:rsidP="00BE28A2">
            <w:r>
              <w:rPr>
                <w:b/>
              </w:rPr>
              <w:t xml:space="preserve">Informe: </w:t>
            </w:r>
            <w:r w:rsidR="00690087">
              <w:rPr>
                <w:b/>
              </w:rPr>
              <w:t>Ofício n° 001/2021- CEF-CAU/PR – Solicitação de orientações a CEF-CAU/BR</w:t>
            </w:r>
            <w:r w:rsidR="00DE0DE6">
              <w:rPr>
                <w:b/>
              </w:rPr>
              <w:t xml:space="preserve"> – Egressos </w:t>
            </w:r>
            <w:proofErr w:type="spellStart"/>
            <w:r w:rsidR="00DE0DE6">
              <w:rPr>
                <w:b/>
              </w:rPr>
              <w:t>EaD</w:t>
            </w:r>
            <w:proofErr w:type="spellEnd"/>
            <w:r>
              <w:rPr>
                <w:b/>
              </w:rPr>
              <w:t>.</w:t>
            </w:r>
            <w:r w:rsidR="00690087">
              <w:rPr>
                <w:b/>
              </w:rPr>
              <w:t xml:space="preserve"> </w:t>
            </w:r>
          </w:p>
        </w:tc>
      </w:tr>
      <w:tr w:rsidR="00DE5E88" w:rsidRPr="00315FAB" w14:paraId="35B77148" w14:textId="77777777" w:rsidTr="00690087">
        <w:tc>
          <w:tcPr>
            <w:tcW w:w="2030" w:type="dxa"/>
            <w:shd w:val="clear" w:color="auto" w:fill="D9D9D9"/>
          </w:tcPr>
          <w:p w14:paraId="76B51002" w14:textId="77777777" w:rsidR="00DE5E88" w:rsidRPr="00315FAB" w:rsidRDefault="00DE5E88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1B34052E" w14:textId="5F4CEED0" w:rsidR="00DE5E88" w:rsidRPr="00315FAB" w:rsidRDefault="00753423" w:rsidP="00892B00">
            <w:r>
              <w:t>CEF-CAU/</w:t>
            </w:r>
            <w:r w:rsidR="00892B00">
              <w:t>PR</w:t>
            </w:r>
          </w:p>
        </w:tc>
      </w:tr>
      <w:tr w:rsidR="00753423" w:rsidRPr="00315FAB" w14:paraId="03B19F71" w14:textId="77777777" w:rsidTr="00690087">
        <w:tc>
          <w:tcPr>
            <w:tcW w:w="2030" w:type="dxa"/>
            <w:shd w:val="clear" w:color="auto" w:fill="D9D9D9"/>
          </w:tcPr>
          <w:p w14:paraId="59819A24" w14:textId="77777777" w:rsidR="00753423" w:rsidRPr="00315FAB" w:rsidRDefault="00753423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5C033FC0" w14:textId="7CAF702C" w:rsidR="00753423" w:rsidRPr="00315FAB" w:rsidRDefault="00753423" w:rsidP="00690087">
            <w:pPr>
              <w:rPr>
                <w:bCs/>
              </w:rPr>
            </w:pPr>
            <w:r>
              <w:rPr>
                <w:bCs/>
              </w:rPr>
              <w:t xml:space="preserve">Constança Lacerda </w:t>
            </w:r>
          </w:p>
        </w:tc>
      </w:tr>
      <w:tr w:rsidR="00753423" w:rsidRPr="00315FAB" w14:paraId="6E8289B8" w14:textId="77777777" w:rsidTr="00690087">
        <w:tc>
          <w:tcPr>
            <w:tcW w:w="2030" w:type="dxa"/>
            <w:shd w:val="clear" w:color="auto" w:fill="D9D9D9"/>
          </w:tcPr>
          <w:p w14:paraId="503E5ABC" w14:textId="77777777" w:rsidR="00753423" w:rsidRPr="00315FAB" w:rsidRDefault="00753423" w:rsidP="00690087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4E9613CD" w14:textId="24FE53A6" w:rsidR="00753423" w:rsidRPr="00315FAB" w:rsidRDefault="00690087" w:rsidP="00C51534">
            <w:pPr>
              <w:widowControl/>
              <w:suppressAutoHyphens w:val="0"/>
              <w:jc w:val="both"/>
            </w:pPr>
            <w:r>
              <w:t>Considerando o posicionamento oficial do CAU/ BR e CEF/BR, assim como os demais UFs em defesa do ensino presencial</w:t>
            </w:r>
            <w:r w:rsidR="00892B00">
              <w:t xml:space="preserve">, a </w:t>
            </w:r>
            <w:r>
              <w:t>CEF-CAU/PR solicita</w:t>
            </w:r>
            <w:r w:rsidR="00892B00">
              <w:t>rá</w:t>
            </w:r>
            <w:r>
              <w:t xml:space="preserve"> através de ofício informações sobre quais procedimentos a serem adotados para os pedidos de registro dos egressos de cursos EAD, tendo em vista a conclusão das primeiras turmas nesta modalidade. </w:t>
            </w:r>
            <w:r w:rsidR="00892B00">
              <w:t xml:space="preserve">A preocupação deve-se também ao fato de que a primeira turma </w:t>
            </w:r>
            <w:r w:rsidR="00C51534">
              <w:t xml:space="preserve">ter concluído o curso </w:t>
            </w:r>
            <w:r w:rsidR="00892B00">
              <w:t xml:space="preserve">em Minas Gerais e </w:t>
            </w:r>
            <w:r w:rsidR="00BE28A2">
              <w:t xml:space="preserve">já </w:t>
            </w:r>
            <w:r w:rsidR="00892B00">
              <w:t>ocorreu uma solicitação de registro profissional no CAU/PR</w:t>
            </w:r>
            <w:r w:rsidR="00BE28A2">
              <w:t xml:space="preserve"> em fevereirom de 2021</w:t>
            </w:r>
            <w:r w:rsidR="00892B00">
              <w:t xml:space="preserve">, este </w:t>
            </w:r>
            <w:r w:rsidR="00892B00">
              <w:lastRenderedPageBreak/>
              <w:t>indeferido. Ao final de 2021 teremos a conclusão da primeira turma da UNOPAR – Londrina /PR –</w:t>
            </w:r>
            <w:r w:rsidR="00BE28A2">
              <w:t xml:space="preserve">na </w:t>
            </w:r>
            <w:r w:rsidR="00C51534">
              <w:t xml:space="preserve">modalidade </w:t>
            </w:r>
            <w:proofErr w:type="spellStart"/>
            <w:r w:rsidR="00C51534">
              <w:t>EaD</w:t>
            </w:r>
            <w:proofErr w:type="spellEnd"/>
            <w:r w:rsidR="00892B00">
              <w:t>.</w:t>
            </w:r>
            <w:r w:rsidR="00892B00" w:rsidRPr="00315FAB">
              <w:t xml:space="preserve"> </w:t>
            </w:r>
          </w:p>
        </w:tc>
      </w:tr>
    </w:tbl>
    <w:p w14:paraId="5DBCFA28" w14:textId="11186D4E" w:rsidR="00DE5E88" w:rsidRPr="00315FAB" w:rsidRDefault="00690087" w:rsidP="000D6D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B616AB" w:rsidRPr="00315FAB" w14:paraId="2E266028" w14:textId="77777777" w:rsidTr="002523D8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0D51EE0F" w14:textId="62C1751E" w:rsidR="00B616AB" w:rsidRPr="00315FAB" w:rsidRDefault="001A546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3</w:t>
            </w:r>
          </w:p>
        </w:tc>
        <w:tc>
          <w:tcPr>
            <w:tcW w:w="7228" w:type="dxa"/>
            <w:vAlign w:val="center"/>
          </w:tcPr>
          <w:p w14:paraId="1B267A16" w14:textId="1B2D292A" w:rsidR="00B616AB" w:rsidRPr="00235F45" w:rsidRDefault="00235F45" w:rsidP="00C92BE2">
            <w:r w:rsidRPr="00235F45">
              <w:rPr>
                <w:b/>
                <w:iCs/>
              </w:rPr>
              <w:t xml:space="preserve">Informe: </w:t>
            </w:r>
            <w:r>
              <w:rPr>
                <w:b/>
                <w:iCs/>
              </w:rPr>
              <w:t xml:space="preserve">Ofício </w:t>
            </w:r>
            <w:r w:rsidR="00892B00">
              <w:rPr>
                <w:b/>
                <w:iCs/>
              </w:rPr>
              <w:t>n° 002</w:t>
            </w:r>
            <w:r>
              <w:rPr>
                <w:b/>
                <w:iCs/>
              </w:rPr>
              <w:t>.2021</w:t>
            </w:r>
            <w:r w:rsidR="00892B0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- C</w:t>
            </w:r>
            <w:r w:rsidR="00892B00">
              <w:rPr>
                <w:b/>
                <w:iCs/>
              </w:rPr>
              <w:t xml:space="preserve">EF-CAU/PR – Instituição de </w:t>
            </w:r>
            <w:r w:rsidR="00C92BE2">
              <w:rPr>
                <w:b/>
                <w:iCs/>
              </w:rPr>
              <w:t>e</w:t>
            </w:r>
            <w:r w:rsidR="00892B00">
              <w:rPr>
                <w:b/>
                <w:iCs/>
              </w:rPr>
              <w:t xml:space="preserve">nsino FATEC – </w:t>
            </w:r>
            <w:r w:rsidR="00C92BE2">
              <w:rPr>
                <w:b/>
                <w:iCs/>
              </w:rPr>
              <w:t xml:space="preserve">Curitiba/PR - </w:t>
            </w:r>
            <w:r w:rsidR="00892B00">
              <w:rPr>
                <w:b/>
                <w:iCs/>
              </w:rPr>
              <w:t>Informações sobre restruturação no curso de Arquitetura e Urbanismo.</w:t>
            </w:r>
          </w:p>
        </w:tc>
      </w:tr>
      <w:tr w:rsidR="00B616AB" w:rsidRPr="00315FAB" w14:paraId="78E7FAA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1143A0EC" w14:textId="77777777" w:rsidR="00B616AB" w:rsidRPr="00315FAB" w:rsidRDefault="00B616A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6A812EA9" w14:textId="7A2BEED2" w:rsidR="00B616AB" w:rsidRPr="00315FAB" w:rsidRDefault="00C92BE2" w:rsidP="00C92BE2">
            <w:r>
              <w:t xml:space="preserve">Prot. </w:t>
            </w:r>
            <w:r w:rsidRPr="00C92BE2">
              <w:rPr>
                <w:sz w:val="22"/>
                <w:szCs w:val="22"/>
              </w:rPr>
              <w:t>1251112/2021</w:t>
            </w:r>
            <w:r>
              <w:t xml:space="preserve"> - </w:t>
            </w:r>
            <w:r w:rsidR="009977FD">
              <w:t>Denúncia</w:t>
            </w:r>
          </w:p>
        </w:tc>
      </w:tr>
      <w:tr w:rsidR="00B616AB" w:rsidRPr="00315FAB" w14:paraId="7F007B2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7688FDFD" w14:textId="77777777" w:rsidR="00B616AB" w:rsidRPr="00315FAB" w:rsidRDefault="00B616A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0084BAD7" w14:textId="7B6202D9" w:rsidR="00B616AB" w:rsidRPr="00315FAB" w:rsidRDefault="00235F45" w:rsidP="002523D8">
            <w:pPr>
              <w:rPr>
                <w:bCs/>
              </w:rPr>
            </w:pPr>
            <w:r>
              <w:rPr>
                <w:bCs/>
              </w:rPr>
              <w:t>Constança Lacerda</w:t>
            </w:r>
          </w:p>
        </w:tc>
      </w:tr>
      <w:tr w:rsidR="00B616AB" w:rsidRPr="00315FAB" w14:paraId="6C6F862A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508292F1" w14:textId="77777777" w:rsidR="00B616AB" w:rsidRPr="00315FAB" w:rsidRDefault="00B616AB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9A28FB2" w14:textId="2EC5C7E8" w:rsidR="00B616AB" w:rsidRPr="00315FAB" w:rsidRDefault="009977FD" w:rsidP="00C92BE2">
            <w:pPr>
              <w:widowControl/>
              <w:suppressAutoHyphens w:val="0"/>
              <w:jc w:val="both"/>
            </w:pPr>
            <w:r>
              <w:t>A CEF-CAU/PR, enviará um ofício para a IES, FATEC</w:t>
            </w:r>
            <w:r w:rsidR="00C92BE2">
              <w:t xml:space="preserve"> </w:t>
            </w:r>
            <w:r>
              <w:t>- Faculdade de Tecnologia de Curitiba, em razão da informação que chegou a esta comissão, de que está ocorrendo uma reformulação no curso de Arquitetura e Urbanismo para adequação da diretriz curricular</w:t>
            </w:r>
            <w:r w:rsidR="00C92BE2">
              <w:t>,</w:t>
            </w:r>
            <w:r>
              <w:t xml:space="preserve"> passando a ser em “módulos”. Desta forma será solicitado informações sobre; </w:t>
            </w:r>
            <w:r w:rsidR="00C92BE2">
              <w:t>d</w:t>
            </w:r>
            <w:r>
              <w:t xml:space="preserve">ata de início do </w:t>
            </w:r>
            <w:r w:rsidR="00C92BE2">
              <w:t>c</w:t>
            </w:r>
            <w:r>
              <w:t>urso</w:t>
            </w:r>
            <w:r w:rsidR="00755283">
              <w:t>,</w:t>
            </w:r>
            <w:r>
              <w:t xml:space="preserve"> tempo de integralização</w:t>
            </w:r>
            <w:r w:rsidR="00755283">
              <w:t xml:space="preserve">, </w:t>
            </w:r>
            <w:r>
              <w:t>disciplina</w:t>
            </w:r>
            <w:r w:rsidR="00755283">
              <w:t>s</w:t>
            </w:r>
            <w:r>
              <w:t>, ementa, carga</w:t>
            </w:r>
            <w:r w:rsidR="00755283">
              <w:t xml:space="preserve"> horária, forma de avaliação, e um e</w:t>
            </w:r>
            <w:r>
              <w:t xml:space="preserve">sclarecimento sobre a reformulação do curso </w:t>
            </w:r>
            <w:r w:rsidR="00C92BE2">
              <w:t xml:space="preserve">em geral </w:t>
            </w:r>
            <w:r>
              <w:t>para 2021</w:t>
            </w:r>
            <w:r w:rsidR="00755283">
              <w:t>.</w:t>
            </w:r>
          </w:p>
        </w:tc>
      </w:tr>
    </w:tbl>
    <w:p w14:paraId="0546EF2B" w14:textId="737469A2" w:rsidR="00B616AB" w:rsidRPr="00315FAB" w:rsidRDefault="00B616A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306813" w:rsidRPr="00315FAB" w14:paraId="694ED57F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4763C0E4" w14:textId="0B172EC7" w:rsidR="00306813" w:rsidRPr="00315FAB" w:rsidRDefault="00306813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4</w:t>
            </w:r>
          </w:p>
        </w:tc>
        <w:tc>
          <w:tcPr>
            <w:tcW w:w="7041" w:type="dxa"/>
            <w:vAlign w:val="center"/>
          </w:tcPr>
          <w:p w14:paraId="58EBCE1B" w14:textId="48A85327" w:rsidR="00306813" w:rsidRPr="00315FAB" w:rsidRDefault="00755283" w:rsidP="00D15758">
            <w:r>
              <w:rPr>
                <w:b/>
              </w:rPr>
              <w:t xml:space="preserve">Informe: Del. 043/2019 </w:t>
            </w:r>
            <w:r w:rsidR="00D15758">
              <w:rPr>
                <w:b/>
              </w:rPr>
              <w:t xml:space="preserve">  CEF.BR - </w:t>
            </w:r>
            <w:r>
              <w:rPr>
                <w:b/>
              </w:rPr>
              <w:t xml:space="preserve">Sobre </w:t>
            </w:r>
            <w:r w:rsidRPr="00755283">
              <w:rPr>
                <w:b/>
              </w:rPr>
              <w:t>Orientações quanto a obrigatoriedade do Registro de Docente junto ao CAU</w:t>
            </w:r>
            <w:r>
              <w:rPr>
                <w:b/>
              </w:rPr>
              <w:t xml:space="preserve"> –Del. 067/2019- CEF-CAU/</w:t>
            </w:r>
            <w:r w:rsidR="00D15758">
              <w:rPr>
                <w:b/>
              </w:rPr>
              <w:t>BR</w:t>
            </w:r>
            <w:r>
              <w:rPr>
                <w:b/>
              </w:rPr>
              <w:t xml:space="preserve"> </w:t>
            </w:r>
            <w:r w:rsidR="00D1575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15758">
              <w:rPr>
                <w:b/>
              </w:rPr>
              <w:t>Orientação nos casos de c</w:t>
            </w:r>
            <w:r>
              <w:rPr>
                <w:b/>
              </w:rPr>
              <w:t>oordenador não arquiteto.</w:t>
            </w:r>
          </w:p>
        </w:tc>
      </w:tr>
      <w:tr w:rsidR="00583CFA" w:rsidRPr="00315FAB" w14:paraId="4AFAABCC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1061545D" w14:textId="77777777" w:rsidR="00583CFA" w:rsidRPr="00315FAB" w:rsidRDefault="00583CFA" w:rsidP="00583CFA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041" w:type="dxa"/>
            <w:vAlign w:val="center"/>
          </w:tcPr>
          <w:p w14:paraId="00EE247E" w14:textId="5A1AC05A" w:rsidR="00583CFA" w:rsidRPr="00315FAB" w:rsidRDefault="00755283" w:rsidP="00583CFA">
            <w:r>
              <w:rPr>
                <w:bCs/>
              </w:rPr>
              <w:t>CEF-CAU/PR</w:t>
            </w:r>
          </w:p>
        </w:tc>
      </w:tr>
      <w:tr w:rsidR="00583CFA" w:rsidRPr="00315FAB" w14:paraId="12E6FCF6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0D9D8988" w14:textId="77777777" w:rsidR="00583CFA" w:rsidRPr="00315FAB" w:rsidRDefault="00583CFA" w:rsidP="00583CFA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Relator</w:t>
            </w:r>
          </w:p>
        </w:tc>
        <w:tc>
          <w:tcPr>
            <w:tcW w:w="7041" w:type="dxa"/>
            <w:vAlign w:val="center"/>
          </w:tcPr>
          <w:p w14:paraId="6FB1CBDE" w14:textId="7F33A2FD" w:rsidR="00583CFA" w:rsidRPr="00315FAB" w:rsidRDefault="00933DBE" w:rsidP="00583CFA">
            <w:pPr>
              <w:widowControl/>
              <w:suppressAutoHyphens w:val="0"/>
              <w:jc w:val="both"/>
            </w:pPr>
            <w:r>
              <w:rPr>
                <w:bCs/>
              </w:rPr>
              <w:t>Constança Lacerda</w:t>
            </w:r>
          </w:p>
        </w:tc>
      </w:tr>
      <w:tr w:rsidR="00306813" w:rsidRPr="00315FAB" w14:paraId="7B3A13ED" w14:textId="77777777" w:rsidTr="009E32A0">
        <w:trPr>
          <w:trHeight w:val="113"/>
          <w:jc w:val="center"/>
        </w:trPr>
        <w:tc>
          <w:tcPr>
            <w:tcW w:w="2030" w:type="dxa"/>
            <w:shd w:val="clear" w:color="auto" w:fill="D9D9D9"/>
          </w:tcPr>
          <w:p w14:paraId="42831FD7" w14:textId="77777777" w:rsidR="00306813" w:rsidRPr="00315FAB" w:rsidRDefault="00306813" w:rsidP="002523D8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041" w:type="dxa"/>
            <w:vAlign w:val="center"/>
          </w:tcPr>
          <w:p w14:paraId="533A3618" w14:textId="630B5C69" w:rsidR="00534FD0" w:rsidRPr="00315FAB" w:rsidRDefault="00755283" w:rsidP="00D15758">
            <w:pPr>
              <w:jc w:val="both"/>
            </w:pPr>
            <w:r>
              <w:t xml:space="preserve">A CEF/CAU/BR através dos ofícios acima mencionados </w:t>
            </w:r>
            <w:r w:rsidR="00D15758">
              <w:t xml:space="preserve">vem </w:t>
            </w:r>
            <w:r>
              <w:t xml:space="preserve">informar à CEF-CAU/PR que </w:t>
            </w:r>
            <w:r w:rsidR="00D15758">
              <w:t xml:space="preserve">após análise sobre a matéria </w:t>
            </w:r>
            <w:r>
              <w:t>entende que a instituição deve primar pela qualidade do ensino da Arquitetura e Urbanismo e pelos seus egressos, mas que não há atualmente no sistema educacional normativo que impeça a coordenação do curso de Arquitetura e Urbanismo por profissionais</w:t>
            </w:r>
            <w:r w:rsidR="00CF13F6">
              <w:t xml:space="preserve"> com graduação em outras áreas. </w:t>
            </w:r>
            <w:r>
              <w:t>Reiterar o disposto na alínea "e" da Deliberação CEF-CAU/BR n' 43/2019, que recomenda "que os profissionais Arquitetos e Urbanistas que exerçam a atividade de coordenação de cursos de Arquitetur</w:t>
            </w:r>
            <w:r w:rsidR="00CF13F6">
              <w:t xml:space="preserve">a </w:t>
            </w:r>
            <w:r>
              <w:t>e Urbanismo,</w:t>
            </w:r>
            <w:r w:rsidR="00D15758">
              <w:t xml:space="preserve"> estes </w:t>
            </w:r>
            <w:r>
              <w:t>poderão ser alvo de ações de fiscalização por parte dos CAU/UF precedidas de ação orientativa quanto a necessidade da regularidade perante o Conselho Profissional</w:t>
            </w:r>
            <w:r w:rsidR="007C6552">
              <w:t>.</w:t>
            </w:r>
            <w:r>
              <w:t xml:space="preserve"> Orientar a CEF-CAU/PR a buscar diálogo com a direção da instituição com o objetivo de reverter o quadro atual.</w:t>
            </w:r>
            <w:r w:rsidR="00AB78B1">
              <w:t xml:space="preserve"> </w:t>
            </w:r>
            <w:r w:rsidR="00AB78B1" w:rsidRPr="00D15758">
              <w:rPr>
                <w:u w:val="single"/>
              </w:rPr>
              <w:t>Recomendações:</w:t>
            </w:r>
            <w:r w:rsidR="00AB78B1">
              <w:t xml:space="preserve"> </w:t>
            </w:r>
            <w:r w:rsidR="00386F18">
              <w:t>Recomendar que os profissionais Arquitetos e Urbanistas que exerçam exclusivamente as atividades de docência de cursos de Arquitetura e Urbanismo não deverão ser alvo de ações de fiscalização por par</w:t>
            </w:r>
            <w:r w:rsidR="00D15758">
              <w:t>te dos CAU/UF, mas em seu lugar promover</w:t>
            </w:r>
            <w:r w:rsidR="00386F18">
              <w:t xml:space="preserve"> campanhas </w:t>
            </w:r>
            <w:r w:rsidR="00D15758">
              <w:t>de orientação</w:t>
            </w:r>
            <w:r w:rsidR="00386F18">
              <w:t xml:space="preserve"> quanto a importância da regularidade perante o Conselho Profissional</w:t>
            </w:r>
            <w:r w:rsidR="00D15758">
              <w:t>.</w:t>
            </w:r>
          </w:p>
        </w:tc>
      </w:tr>
    </w:tbl>
    <w:p w14:paraId="6B5BFE79" w14:textId="77777777" w:rsidR="00755283" w:rsidRPr="00315FAB" w:rsidRDefault="00755283" w:rsidP="00755283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</w:rPr>
      </w:pPr>
      <w:r w:rsidRPr="00315FAB">
        <w:rPr>
          <w:rStyle w:val="nfaseSutil"/>
          <w:rFonts w:ascii="Times New Roman" w:hAnsi="Times New Roman"/>
          <w:b/>
          <w:i w:val="0"/>
        </w:rPr>
        <w:t>EXTRA PAUTA</w:t>
      </w:r>
    </w:p>
    <w:p w14:paraId="2363277E" w14:textId="7EB1680C" w:rsidR="009E32A0" w:rsidRPr="00315FAB" w:rsidRDefault="009E32A0" w:rsidP="009E32A0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E32A0" w:rsidRPr="00315FAB" w14:paraId="795FE8FF" w14:textId="77777777" w:rsidTr="006E26BE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2DEEC472" w14:textId="6AB0788F" w:rsidR="009E32A0" w:rsidRPr="00315FAB" w:rsidRDefault="009E32A0" w:rsidP="006E26B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28" w:type="dxa"/>
            <w:vAlign w:val="center"/>
          </w:tcPr>
          <w:p w14:paraId="3BF321AE" w14:textId="7D63DAAC" w:rsidR="009E32A0" w:rsidRPr="004A4C64" w:rsidRDefault="004A4C64" w:rsidP="004A4C64">
            <w:pPr>
              <w:rPr>
                <w:b/>
              </w:rPr>
            </w:pPr>
            <w:r>
              <w:rPr>
                <w:b/>
              </w:rPr>
              <w:t xml:space="preserve">Informe: </w:t>
            </w:r>
            <w:r w:rsidRPr="004A4C64">
              <w:rPr>
                <w:b/>
              </w:rPr>
              <w:t>Continuidade dos trabalhos prioritários da CEF-PR, quanto a manutenção da pasta da CEF</w:t>
            </w:r>
            <w:r>
              <w:rPr>
                <w:b/>
              </w:rPr>
              <w:t>/</w:t>
            </w:r>
            <w:bookmarkStart w:id="0" w:name="_GoBack"/>
            <w:bookmarkEnd w:id="0"/>
            <w:r>
              <w:rPr>
                <w:b/>
              </w:rPr>
              <w:t xml:space="preserve">PR </w:t>
            </w:r>
            <w:r w:rsidRPr="004A4C64">
              <w:rPr>
                <w:b/>
              </w:rPr>
              <w:t>com informações e orientações  no site do CAU/PR.</w:t>
            </w:r>
          </w:p>
        </w:tc>
      </w:tr>
      <w:tr w:rsidR="009E32A0" w:rsidRPr="00315FAB" w14:paraId="7A719316" w14:textId="77777777" w:rsidTr="006E26BE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6F7A8834" w14:textId="77777777" w:rsidR="009E32A0" w:rsidRPr="00315FAB" w:rsidRDefault="009E32A0" w:rsidP="006E26BE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4AC81F9C" w14:textId="61ED0784" w:rsidR="009E32A0" w:rsidRPr="00315FAB" w:rsidRDefault="004A4C64" w:rsidP="009E32A0">
            <w:r>
              <w:t>CEF-CAU/PR</w:t>
            </w:r>
          </w:p>
        </w:tc>
      </w:tr>
      <w:tr w:rsidR="009E32A0" w:rsidRPr="00315FAB" w14:paraId="314C015F" w14:textId="77777777" w:rsidTr="006E26BE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7224B703" w14:textId="77777777" w:rsidR="009E32A0" w:rsidRPr="00315FAB" w:rsidRDefault="009E32A0" w:rsidP="006E26BE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lastRenderedPageBreak/>
              <w:t>Relator</w:t>
            </w:r>
          </w:p>
        </w:tc>
        <w:tc>
          <w:tcPr>
            <w:tcW w:w="7228" w:type="dxa"/>
            <w:vAlign w:val="center"/>
          </w:tcPr>
          <w:p w14:paraId="058DF065" w14:textId="43B0DC2F" w:rsidR="009E32A0" w:rsidRPr="00315FAB" w:rsidRDefault="004A4C64" w:rsidP="006E26BE">
            <w:pPr>
              <w:widowControl/>
              <w:suppressAutoHyphens w:val="0"/>
              <w:jc w:val="both"/>
            </w:pPr>
            <w:r>
              <w:t>Constança Lacerda</w:t>
            </w:r>
          </w:p>
        </w:tc>
      </w:tr>
      <w:tr w:rsidR="009E32A0" w:rsidRPr="00315FAB" w14:paraId="7DEF22BE" w14:textId="77777777" w:rsidTr="006E26BE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4BDD7992" w14:textId="77777777" w:rsidR="009E32A0" w:rsidRPr="00315FAB" w:rsidRDefault="009E32A0" w:rsidP="006E26BE">
            <w:pPr>
              <w:rPr>
                <w:b/>
                <w:bCs/>
              </w:rPr>
            </w:pPr>
            <w:r w:rsidRPr="00315FAB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5B933C58" w14:textId="5299E7F5" w:rsidR="009E32A0" w:rsidRDefault="004A4C64" w:rsidP="006E26BE">
            <w:pPr>
              <w:jc w:val="both"/>
            </w:pPr>
            <w:r>
              <w:t>Solicitação para autorização e convocação para uma reunião extraordinária no dia 25/03/2021 da CEF/PR.</w:t>
            </w:r>
          </w:p>
          <w:p w14:paraId="3A7ED74F" w14:textId="77777777" w:rsidR="00755283" w:rsidRDefault="00755283" w:rsidP="006E26BE">
            <w:pPr>
              <w:jc w:val="both"/>
            </w:pPr>
          </w:p>
          <w:p w14:paraId="746C686D" w14:textId="77777777" w:rsidR="00755283" w:rsidRPr="00315FAB" w:rsidRDefault="00755283" w:rsidP="006E26BE">
            <w:pPr>
              <w:jc w:val="both"/>
            </w:pPr>
          </w:p>
        </w:tc>
      </w:tr>
    </w:tbl>
    <w:p w14:paraId="7AF2A0D0" w14:textId="2574F9FF" w:rsidR="00306813" w:rsidRDefault="00306813" w:rsidP="000D6D5B">
      <w:pPr>
        <w:rPr>
          <w:rFonts w:ascii="Times New Roman" w:hAnsi="Times New Roman"/>
        </w:rPr>
      </w:pPr>
    </w:p>
    <w:p w14:paraId="6D0DBB17" w14:textId="51EBD145" w:rsidR="00E05F2F" w:rsidRDefault="00E05F2F" w:rsidP="00E05F2F">
      <w:pPr>
        <w:rPr>
          <w:rFonts w:ascii="Times New Roman" w:hAnsi="Times New Roman"/>
        </w:rPr>
      </w:pPr>
    </w:p>
    <w:p w14:paraId="4E79BBBB" w14:textId="77777777" w:rsidR="004A4C64" w:rsidRDefault="004A4C64" w:rsidP="00E05F2F">
      <w:pPr>
        <w:rPr>
          <w:rFonts w:ascii="Times New Roman" w:hAnsi="Times New Roman"/>
        </w:rPr>
      </w:pPr>
    </w:p>
    <w:p w14:paraId="2F23D91D" w14:textId="77777777" w:rsidR="004A4C64" w:rsidRDefault="004A4C64" w:rsidP="00E05F2F">
      <w:pPr>
        <w:rPr>
          <w:rFonts w:ascii="Times New Roman" w:hAnsi="Times New Roman"/>
        </w:rPr>
      </w:pPr>
    </w:p>
    <w:p w14:paraId="0D4D01C2" w14:textId="77777777" w:rsidR="004A4C64" w:rsidRPr="00315FAB" w:rsidRDefault="004A4C64" w:rsidP="00E05F2F">
      <w:pPr>
        <w:rPr>
          <w:rFonts w:ascii="Times New Roman" w:hAnsi="Times New Roman"/>
        </w:rPr>
      </w:pPr>
    </w:p>
    <w:p w14:paraId="0854D48C" w14:textId="77777777" w:rsidR="005F128E" w:rsidRPr="00315FAB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315FAB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315FAB" w14:paraId="5E863C3E" w14:textId="77777777" w:rsidTr="002523D8">
        <w:tc>
          <w:tcPr>
            <w:tcW w:w="4530" w:type="dxa"/>
            <w:vAlign w:val="center"/>
          </w:tcPr>
          <w:p w14:paraId="4BE6DA52" w14:textId="7BE2EA0B" w:rsidR="005F128E" w:rsidRPr="00315FAB" w:rsidRDefault="001A227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CONSTANÇA LACERDA</w:t>
            </w:r>
          </w:p>
          <w:p w14:paraId="72526C07" w14:textId="576DE2E7" w:rsidR="005F128E" w:rsidRPr="00315FAB" w:rsidRDefault="005F128E" w:rsidP="001A2276">
            <w:pPr>
              <w:widowControl/>
              <w:suppressAutoHyphens w:val="0"/>
              <w:jc w:val="center"/>
            </w:pPr>
            <w:r w:rsidRPr="00315FAB">
              <w:t xml:space="preserve">Coordenador </w:t>
            </w:r>
            <w:r w:rsidR="001A2276">
              <w:t xml:space="preserve">(a) </w:t>
            </w:r>
            <w:r w:rsidRPr="00315FAB">
              <w:t>C</w:t>
            </w:r>
            <w:r w:rsidR="001A2276">
              <w:t>EF</w:t>
            </w:r>
            <w:r w:rsidRPr="00315FAB">
              <w:t>-CAU/PR</w:t>
            </w:r>
          </w:p>
        </w:tc>
        <w:tc>
          <w:tcPr>
            <w:tcW w:w="4531" w:type="dxa"/>
            <w:vAlign w:val="center"/>
          </w:tcPr>
          <w:p w14:paraId="5F074C7D" w14:textId="05EAA2E2" w:rsidR="005F128E" w:rsidRPr="00315FAB" w:rsidRDefault="001A227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 w14:paraId="360E52AB" w14:textId="1F98C740" w:rsidR="005F128E" w:rsidRPr="00315FAB" w:rsidRDefault="005F128E" w:rsidP="001A2276">
            <w:pPr>
              <w:widowControl/>
              <w:suppressAutoHyphens w:val="0"/>
              <w:jc w:val="center"/>
            </w:pPr>
            <w:r w:rsidRPr="00315FAB">
              <w:t>Assistente da C</w:t>
            </w:r>
            <w:r w:rsidR="001A2276">
              <w:t>EF</w:t>
            </w:r>
            <w:r w:rsidRPr="00315FAB">
              <w:t>-CAU/PR</w:t>
            </w:r>
          </w:p>
        </w:tc>
      </w:tr>
    </w:tbl>
    <w:p w14:paraId="64C0C4AB" w14:textId="7C444D7E" w:rsidR="00D0133C" w:rsidRPr="00315FAB" w:rsidRDefault="00D0133C" w:rsidP="00434E13">
      <w:pPr>
        <w:rPr>
          <w:rFonts w:ascii="Times New Roman" w:hAnsi="Times New Roman"/>
        </w:rPr>
      </w:pPr>
    </w:p>
    <w:p w14:paraId="635DC552" w14:textId="1F67C005" w:rsidR="00434E13" w:rsidRPr="00315FAB" w:rsidRDefault="00434E13" w:rsidP="00434E13">
      <w:pPr>
        <w:rPr>
          <w:rFonts w:ascii="Times New Roman" w:hAnsi="Times New Roman"/>
        </w:rPr>
      </w:pPr>
    </w:p>
    <w:p w14:paraId="6DEC3729" w14:textId="2BDD06C3" w:rsidR="0019761F" w:rsidRPr="00315FAB" w:rsidRDefault="0019761F" w:rsidP="0019761F">
      <w:pPr>
        <w:jc w:val="center"/>
        <w:rPr>
          <w:rFonts w:ascii="Times New Roman" w:hAnsi="Times New Roman"/>
        </w:rPr>
      </w:pPr>
      <w:r w:rsidRPr="00315FAB">
        <w:rPr>
          <w:rFonts w:ascii="Times New Roman" w:hAnsi="Times New Roman"/>
        </w:rPr>
        <w:t xml:space="preserve">Curitiba (PR), </w:t>
      </w:r>
      <w:r w:rsidR="00755283">
        <w:rPr>
          <w:rFonts w:ascii="Times New Roman" w:hAnsi="Times New Roman"/>
        </w:rPr>
        <w:t>15 de março</w:t>
      </w:r>
      <w:r>
        <w:rPr>
          <w:rFonts w:ascii="Times New Roman" w:hAnsi="Times New Roman"/>
        </w:rPr>
        <w:t xml:space="preserve"> </w:t>
      </w:r>
      <w:r w:rsidRPr="00315FAB">
        <w:rPr>
          <w:rFonts w:ascii="Times New Roman" w:hAnsi="Times New Roman"/>
        </w:rPr>
        <w:t>de 2021.</w:t>
      </w:r>
    </w:p>
    <w:p w14:paraId="1A0D19A8" w14:textId="77777777" w:rsidR="0019761F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315FAB" w:rsidRDefault="0019761F" w:rsidP="0019761F">
      <w:pPr>
        <w:jc w:val="both"/>
        <w:rPr>
          <w:rFonts w:ascii="Times New Roman" w:hAnsi="Times New Roman"/>
        </w:rPr>
      </w:pPr>
      <w:r w:rsidRPr="00315FAB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315FAB">
        <w:rPr>
          <w:rFonts w:ascii="Times New Roman" w:hAnsi="Times New Roman"/>
          <w:b/>
          <w:bCs/>
        </w:rPr>
        <w:t>atesto a veracidade e a autenticidade das informações prestadas</w:t>
      </w:r>
      <w:r w:rsidRPr="00315FAB">
        <w:rPr>
          <w:rFonts w:ascii="Times New Roman" w:hAnsi="Times New Roman"/>
        </w:rPr>
        <w:t>.</w:t>
      </w:r>
    </w:p>
    <w:p w14:paraId="6A3E4280" w14:textId="77777777" w:rsidR="00434E13" w:rsidRDefault="00434E13" w:rsidP="00434E13">
      <w:pPr>
        <w:rPr>
          <w:rFonts w:ascii="Times New Roman" w:hAnsi="Times New Roman"/>
        </w:rPr>
      </w:pPr>
    </w:p>
    <w:p w14:paraId="5A0D40C2" w14:textId="75841721" w:rsidR="006F65F8" w:rsidRPr="00315FAB" w:rsidRDefault="00CF13F6" w:rsidP="006F65F8">
      <w:pPr>
        <w:jc w:val="center"/>
        <w:rPr>
          <w:rFonts w:ascii="Century Gothic" w:eastAsia="Calibri" w:hAnsi="Century Gothic"/>
          <w:b/>
          <w:bCs/>
        </w:rPr>
      </w:pPr>
      <w:r>
        <w:rPr>
          <w:rFonts w:ascii="Century Gothic" w:eastAsia="Calibri" w:hAnsi="Century Gothic"/>
          <w:b/>
          <w:bCs/>
        </w:rPr>
        <w:t>3</w:t>
      </w:r>
      <w:r w:rsidR="006F65F8" w:rsidRPr="00315FAB">
        <w:rPr>
          <w:rFonts w:ascii="Century Gothic" w:eastAsia="Calibri" w:hAnsi="Century Gothic"/>
          <w:b/>
          <w:bCs/>
        </w:rPr>
        <w:t xml:space="preserve">ª REUNIÃO </w:t>
      </w:r>
      <w:r w:rsidR="00E452A3" w:rsidRPr="00315FAB">
        <w:rPr>
          <w:rFonts w:ascii="Century Gothic" w:eastAsia="Calibri" w:hAnsi="Century Gothic"/>
          <w:b/>
          <w:bCs/>
        </w:rPr>
        <w:t xml:space="preserve">ORDINÁRIA </w:t>
      </w:r>
      <w:r w:rsidR="006F65F8" w:rsidRPr="00315FAB">
        <w:rPr>
          <w:rFonts w:ascii="Century Gothic" w:eastAsia="Calibri" w:hAnsi="Century Gothic"/>
          <w:b/>
          <w:bCs/>
        </w:rPr>
        <w:t>2021 DA C</w:t>
      </w:r>
      <w:r w:rsidR="001A2276">
        <w:rPr>
          <w:rFonts w:ascii="Century Gothic" w:eastAsia="Calibri" w:hAnsi="Century Gothic"/>
          <w:b/>
          <w:bCs/>
        </w:rPr>
        <w:t>EF</w:t>
      </w:r>
      <w:r w:rsidR="006F65F8" w:rsidRPr="00315FAB">
        <w:rPr>
          <w:rFonts w:ascii="Century Gothic" w:eastAsia="Calibri" w:hAnsi="Century Gothic"/>
          <w:b/>
          <w:bCs/>
        </w:rPr>
        <w:t>-CAU/PR</w:t>
      </w:r>
    </w:p>
    <w:p w14:paraId="497A353B" w14:textId="77777777" w:rsidR="006F65F8" w:rsidRPr="00315FAB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Century Gothic" w:eastAsia="Calibri" w:hAnsi="Century Gothic"/>
          <w:b/>
        </w:rPr>
      </w:pPr>
      <w:r w:rsidRPr="00315FAB">
        <w:rPr>
          <w:rFonts w:ascii="Century Gothic" w:eastAsia="Calibri" w:hAnsi="Century Gothic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885"/>
        <w:gridCol w:w="885"/>
        <w:gridCol w:w="885"/>
        <w:gridCol w:w="886"/>
      </w:tblGrid>
      <w:tr w:rsidR="0091584D" w:rsidRPr="00315FAB" w14:paraId="10AF210B" w14:textId="77777777" w:rsidTr="001A22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1FBB6E0C" w:rsidR="0091584D" w:rsidRPr="00315FAB" w:rsidRDefault="00027D76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Folha de Votação</w:t>
            </w:r>
          </w:p>
        </w:tc>
      </w:tr>
      <w:tr w:rsidR="006F65F8" w:rsidRPr="00315FAB" w14:paraId="739991DB" w14:textId="77777777" w:rsidTr="001A22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268CD9D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Votação</w:t>
            </w:r>
          </w:p>
        </w:tc>
      </w:tr>
      <w:tr w:rsidR="00027D76" w:rsidRPr="00315FAB" w14:paraId="5A2398D3" w14:textId="77777777" w:rsidTr="001A2276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77777777" w:rsidR="006F65F8" w:rsidRPr="00431B2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77777777" w:rsidR="006F65F8" w:rsidRPr="00431B2B" w:rsidRDefault="006F65F8" w:rsidP="002523D8">
            <w:pPr>
              <w:ind w:right="-44"/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7777777" w:rsidR="006F65F8" w:rsidRPr="00431B2B" w:rsidRDefault="006F65F8" w:rsidP="002523D8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5F60A889" w:rsidR="006F65F8" w:rsidRPr="00431B2B" w:rsidRDefault="006F65F8" w:rsidP="00431B2B">
            <w:pPr>
              <w:jc w:val="center"/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</w:pPr>
            <w:r w:rsidRPr="00431B2B">
              <w:rPr>
                <w:rFonts w:ascii="Century Gothic" w:eastAsia="Cambria" w:hAnsi="Century Gothic"/>
                <w:b/>
                <w:bCs/>
                <w:sz w:val="22"/>
                <w:szCs w:val="22"/>
                <w:lang w:eastAsia="pt-BR"/>
              </w:rPr>
              <w:t>Ausên</w:t>
            </w:r>
          </w:p>
        </w:tc>
      </w:tr>
      <w:tr w:rsidR="00027D76" w:rsidRPr="00315FAB" w14:paraId="7F3E3764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D72A41" w:rsidRDefault="006F65F8" w:rsidP="002523D8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72DBD891" w:rsidR="006F65F8" w:rsidRPr="00315FAB" w:rsidRDefault="001A2276" w:rsidP="002523D8">
            <w:pPr>
              <w:rPr>
                <w:rFonts w:ascii="Century Gothic" w:eastAsia="Cambria" w:hAnsi="Century Gothic"/>
                <w:b/>
                <w:color w:val="000000"/>
              </w:rPr>
            </w:pPr>
            <w:r w:rsidRPr="00315FAB"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4"/>
              </w:rPr>
              <w:t>onstança Lacerda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315FAB" w:rsidRDefault="006F65F8" w:rsidP="002523D8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2F462718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1A2276" w:rsidRPr="00D72A41" w:rsidRDefault="001A2276" w:rsidP="001A2276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Coord-Adjunta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2D38E239" w:rsidR="001A2276" w:rsidRPr="00315FAB" w:rsidRDefault="001A2276" w:rsidP="001A2276">
            <w:pPr>
              <w:rPr>
                <w:rFonts w:ascii="Century Gothic" w:eastAsia="Cambria" w:hAnsi="Century Gothic"/>
                <w:b/>
                <w:color w:val="000000"/>
              </w:rPr>
            </w:pPr>
            <w:r>
              <w:rPr>
                <w:color w:val="000000" w:themeColor="text1"/>
              </w:rPr>
              <w:t>André Luiz Sell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74C39CA7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77777777" w:rsidR="001A2276" w:rsidRPr="00D72A41" w:rsidRDefault="001A2276" w:rsidP="001A2276">
            <w:pPr>
              <w:rPr>
                <w:rFonts w:ascii="Century Gothic" w:eastAsia="Cambria" w:hAnsi="Century Gothic"/>
                <w:b/>
                <w:sz w:val="22"/>
                <w:szCs w:val="22"/>
                <w:lang w:eastAsia="pt-BR"/>
              </w:rPr>
            </w:pPr>
            <w:r w:rsidRPr="00D72A41">
              <w:rPr>
                <w:rFonts w:ascii="Century Gothic" w:eastAsia="Cambria" w:hAnsi="Century Gothic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5529633E" w:rsidR="001A2276" w:rsidRPr="00315FAB" w:rsidRDefault="001A2276" w:rsidP="001A2276">
            <w:pPr>
              <w:rPr>
                <w:rFonts w:ascii="Century Gothic" w:eastAsia="Cambria" w:hAnsi="Century Gothic"/>
                <w:b/>
                <w:color w:val="000000"/>
              </w:rPr>
            </w:pPr>
            <w:r>
              <w:rPr>
                <w:rFonts w:ascii="Times New Roman" w:hAnsi="Times New Roman"/>
                <w:spacing w:val="4"/>
              </w:rPr>
              <w:t>Ricardo Luiz Leites de Oliveira</w:t>
            </w:r>
            <w:r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bCs/>
                <w:lang w:eastAsia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1A2276" w:rsidRPr="00315FAB" w:rsidRDefault="001A2276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0F71D4" w:rsidRPr="00315FAB" w14:paraId="2E979C92" w14:textId="77777777" w:rsidTr="001A2276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7267" w14:textId="5DD98893" w:rsidR="000F71D4" w:rsidRPr="00D72A41" w:rsidRDefault="000F71D4" w:rsidP="001A2276">
            <w:pPr>
              <w:rPr>
                <w:rFonts w:ascii="Century Gothic" w:eastAsia="Cambria" w:hAnsi="Century Gothic"/>
                <w:sz w:val="22"/>
                <w:szCs w:val="22"/>
                <w:lang w:eastAsia="pt-BR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EE6BC" w14:textId="192472A8" w:rsidR="000F71D4" w:rsidRDefault="000F71D4" w:rsidP="00D72A41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683F4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Cs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F052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05AF9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CC7C" w14:textId="77777777" w:rsidR="000F71D4" w:rsidRPr="00315FAB" w:rsidRDefault="000F71D4" w:rsidP="001A2276">
            <w:pPr>
              <w:jc w:val="center"/>
              <w:rPr>
                <w:rFonts w:ascii="Century Gothic" w:eastAsia="Cambria" w:hAnsi="Century Gothic"/>
                <w:b/>
                <w:lang w:eastAsia="pt-BR"/>
              </w:rPr>
            </w:pPr>
          </w:p>
        </w:tc>
      </w:tr>
      <w:tr w:rsidR="001A2276" w:rsidRPr="00315FAB" w14:paraId="2C078643" w14:textId="77777777" w:rsidTr="001A22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0BA3B4A8" w:rsidR="001A2276" w:rsidRPr="00315FAB" w:rsidRDefault="001A2276" w:rsidP="001A2276">
            <w:pPr>
              <w:spacing w:after="120"/>
              <w:rPr>
                <w:rFonts w:ascii="Century Gothic" w:eastAsia="Cambria" w:hAnsi="Century Gothic"/>
                <w:b/>
                <w:bCs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 xml:space="preserve">Histórico da votação: </w:t>
            </w:r>
            <w:r w:rsidR="00CF13F6" w:rsidRPr="004A4C64">
              <w:rPr>
                <w:rFonts w:ascii="Century Gothic" w:eastAsia="Cambria" w:hAnsi="Century Gothic"/>
                <w:b/>
                <w:lang w:eastAsia="pt-BR"/>
              </w:rPr>
              <w:t>3</w:t>
            </w:r>
            <w:r w:rsidRPr="004A4C64">
              <w:rPr>
                <w:rFonts w:ascii="Century Gothic" w:eastAsia="Cambria" w:hAnsi="Century Gothic"/>
                <w:b/>
                <w:bCs/>
                <w:lang w:eastAsia="pt-BR"/>
              </w:rPr>
              <w:t>ª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 xml:space="preserve"> REUNIÃO ORDINÁRIA 2021 DA C</w:t>
            </w:r>
            <w:r>
              <w:rPr>
                <w:rFonts w:ascii="Century Gothic" w:eastAsia="Cambria" w:hAnsi="Century Gothic"/>
                <w:b/>
                <w:bCs/>
                <w:lang w:eastAsia="pt-BR"/>
              </w:rPr>
              <w:t>EF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-CAU/PR</w:t>
            </w:r>
          </w:p>
          <w:p w14:paraId="18696AA5" w14:textId="24CC8F51" w:rsidR="001A2276" w:rsidRPr="00315FAB" w:rsidRDefault="001A2276" w:rsidP="001A2276">
            <w:pPr>
              <w:spacing w:after="120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 xml:space="preserve">Data: </w:t>
            </w:r>
            <w:r w:rsidR="00CF13F6" w:rsidRPr="00CF13F6">
              <w:rPr>
                <w:rFonts w:ascii="Century Gothic" w:eastAsia="Cambria" w:hAnsi="Century Gothic"/>
                <w:b/>
                <w:lang w:eastAsia="pt-BR"/>
              </w:rPr>
              <w:t>15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/0</w:t>
            </w:r>
            <w:r w:rsidR="00CF13F6">
              <w:rPr>
                <w:rFonts w:ascii="Century Gothic" w:eastAsia="Cambria" w:hAnsi="Century Gothic"/>
                <w:b/>
                <w:bCs/>
                <w:lang w:eastAsia="pt-BR"/>
              </w:rPr>
              <w:t>3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/2021</w:t>
            </w:r>
          </w:p>
          <w:p w14:paraId="35B9EF61" w14:textId="3F1FA978" w:rsidR="002D0E97" w:rsidRPr="002D0E97" w:rsidRDefault="001A2276" w:rsidP="001A2276">
            <w:pPr>
              <w:spacing w:after="120"/>
              <w:rPr>
                <w:sz w:val="28"/>
                <w:szCs w:val="28"/>
              </w:rPr>
            </w:pPr>
            <w:r w:rsidRPr="002D0E97">
              <w:rPr>
                <w:rFonts w:ascii="Century Gothic" w:eastAsia="Cambria" w:hAnsi="Century Gothic"/>
                <w:lang w:eastAsia="pt-BR"/>
              </w:rPr>
              <w:t>Matéria em votação</w:t>
            </w:r>
            <w:r w:rsidRPr="002D0E97">
              <w:rPr>
                <w:rFonts w:ascii="Century Gothic" w:eastAsia="Cambria" w:hAnsi="Century Gothic"/>
                <w:sz w:val="28"/>
                <w:szCs w:val="28"/>
                <w:lang w:eastAsia="pt-BR"/>
              </w:rPr>
              <w:t xml:space="preserve">: </w:t>
            </w:r>
            <w:r w:rsidR="002D0E97" w:rsidRPr="002D0E97">
              <w:rPr>
                <w:sz w:val="28"/>
                <w:szCs w:val="28"/>
              </w:rPr>
              <w:t xml:space="preserve">Aprovação da súmula da </w:t>
            </w:r>
            <w:r w:rsidR="00CF13F6">
              <w:rPr>
                <w:sz w:val="28"/>
                <w:szCs w:val="28"/>
              </w:rPr>
              <w:t>3</w:t>
            </w:r>
            <w:r w:rsidR="002D0E97" w:rsidRPr="002D0E97">
              <w:rPr>
                <w:rFonts w:ascii="Century Gothic" w:eastAsia="Calibri" w:hAnsi="Century Gothic"/>
                <w:bCs/>
              </w:rPr>
              <w:t>ª</w:t>
            </w:r>
            <w:r w:rsidR="002D0E97" w:rsidRPr="002D0E97">
              <w:rPr>
                <w:sz w:val="28"/>
                <w:szCs w:val="28"/>
              </w:rPr>
              <w:t xml:space="preserve"> Reunião Ordinária da CEF-CAU/</w:t>
            </w:r>
            <w:r w:rsidR="002D0E97">
              <w:rPr>
                <w:sz w:val="28"/>
                <w:szCs w:val="28"/>
              </w:rPr>
              <w:t>PR</w:t>
            </w:r>
            <w:r w:rsidR="002D0E97" w:rsidRPr="002D0E97">
              <w:rPr>
                <w:sz w:val="28"/>
                <w:szCs w:val="28"/>
              </w:rPr>
              <w:t>.</w:t>
            </w:r>
          </w:p>
          <w:p w14:paraId="1DF75EDC" w14:textId="058CDD7B" w:rsidR="001A2276" w:rsidRPr="00315FAB" w:rsidRDefault="001A2276" w:rsidP="001A2276">
            <w:pPr>
              <w:spacing w:after="120"/>
              <w:rPr>
                <w:rFonts w:ascii="Century Gothic" w:eastAsia="Cambria" w:hAnsi="Century Gothic"/>
                <w:lang w:eastAsia="pt-BR"/>
              </w:rPr>
            </w:pP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Resultado da votação: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 xml:space="preserve">Sim </w:t>
            </w:r>
            <w:r w:rsidRPr="00315FAB">
              <w:rPr>
                <w:rFonts w:ascii="Century Gothic" w:eastAsia="Cambria" w:hAnsi="Century Gothic"/>
                <w:lang w:eastAsia="pt-BR"/>
              </w:rPr>
              <w:t>(</w:t>
            </w:r>
            <w:r w:rsidR="007B00D1">
              <w:rPr>
                <w:rFonts w:ascii="Century Gothic" w:eastAsia="Cambria" w:hAnsi="Century Gothic"/>
                <w:lang w:eastAsia="pt-BR"/>
              </w:rPr>
              <w:t>3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), 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Não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(0), 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Abstenções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(0), 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Ausências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(0) de um </w:t>
            </w:r>
            <w:r w:rsidRPr="00315FAB">
              <w:rPr>
                <w:rFonts w:ascii="Century Gothic" w:eastAsia="Cambria" w:hAnsi="Century Gothic"/>
                <w:b/>
                <w:bCs/>
                <w:lang w:eastAsia="pt-BR"/>
              </w:rPr>
              <w:t>Total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(</w:t>
            </w:r>
            <w:r w:rsidR="0026288F">
              <w:rPr>
                <w:rFonts w:ascii="Century Gothic" w:eastAsia="Cambria" w:hAnsi="Century Gothic"/>
                <w:lang w:eastAsia="pt-BR"/>
              </w:rPr>
              <w:t>3</w:t>
            </w:r>
            <w:r w:rsidR="00431B2B">
              <w:rPr>
                <w:rFonts w:ascii="Century Gothic" w:eastAsia="Cambria" w:hAnsi="Century Gothic"/>
                <w:lang w:eastAsia="pt-BR"/>
              </w:rPr>
              <w:t xml:space="preserve"> </w:t>
            </w:r>
            <w:r w:rsidRPr="00315FAB">
              <w:rPr>
                <w:rFonts w:ascii="Century Gothic" w:eastAsia="Cambria" w:hAnsi="Century Gothic"/>
                <w:lang w:eastAsia="pt-BR"/>
              </w:rPr>
              <w:t>)</w:t>
            </w:r>
          </w:p>
          <w:p w14:paraId="35FED96A" w14:textId="77777777" w:rsidR="001A2276" w:rsidRPr="00315FAB" w:rsidRDefault="001A2276" w:rsidP="001A2276">
            <w:pPr>
              <w:spacing w:after="120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>Ocorrências:</w:t>
            </w:r>
          </w:p>
          <w:p w14:paraId="0CE799E4" w14:textId="1202A66E" w:rsidR="001A2276" w:rsidRPr="00315FAB" w:rsidRDefault="001A2276" w:rsidP="0019761F">
            <w:pPr>
              <w:spacing w:after="120"/>
              <w:ind w:left="6123" w:hanging="6123"/>
              <w:rPr>
                <w:rFonts w:ascii="Century Gothic" w:eastAsia="Cambria" w:hAnsi="Century Gothic"/>
                <w:b/>
                <w:lang w:eastAsia="pt-BR"/>
              </w:rPr>
            </w:pPr>
            <w:r w:rsidRPr="00315FAB">
              <w:rPr>
                <w:rFonts w:ascii="Century Gothic" w:eastAsia="Cambria" w:hAnsi="Century Gothic"/>
                <w:lang w:eastAsia="pt-BR"/>
              </w:rPr>
              <w:t xml:space="preserve">Asses. Técnica: </w:t>
            </w:r>
            <w:r>
              <w:rPr>
                <w:rFonts w:ascii="Century Gothic" w:eastAsia="Cambria" w:hAnsi="Century Gothic"/>
                <w:b/>
                <w:bCs/>
                <w:lang w:eastAsia="pt-BR"/>
              </w:rPr>
              <w:t xml:space="preserve">Francine </w:t>
            </w:r>
            <w:r w:rsidR="0019761F">
              <w:rPr>
                <w:rFonts w:ascii="Century Gothic" w:eastAsia="Cambria" w:hAnsi="Century Gothic"/>
                <w:b/>
                <w:bCs/>
                <w:lang w:eastAsia="pt-BR"/>
              </w:rPr>
              <w:t>C</w:t>
            </w:r>
            <w:r>
              <w:rPr>
                <w:rFonts w:ascii="Century Gothic" w:eastAsia="Cambria" w:hAnsi="Century Gothic"/>
                <w:b/>
                <w:bCs/>
                <w:lang w:eastAsia="pt-BR"/>
              </w:rPr>
              <w:t xml:space="preserve">. Kosciuv 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 </w:t>
            </w:r>
            <w:r>
              <w:rPr>
                <w:rFonts w:ascii="Century Gothic" w:eastAsia="Cambria" w:hAnsi="Century Gothic"/>
                <w:lang w:eastAsia="pt-BR"/>
              </w:rPr>
              <w:t xml:space="preserve">  -  </w:t>
            </w:r>
            <w:r w:rsidRPr="00315FAB">
              <w:rPr>
                <w:rFonts w:ascii="Century Gothic" w:eastAsia="Cambria" w:hAnsi="Century Gothic"/>
                <w:lang w:eastAsia="pt-BR"/>
              </w:rPr>
              <w:t xml:space="preserve">Condução Trabalhos (Coord.): </w:t>
            </w:r>
            <w:r>
              <w:rPr>
                <w:rFonts w:ascii="Century Gothic" w:eastAsia="Cambria" w:hAnsi="Century Gothic"/>
                <w:b/>
                <w:bCs/>
                <w:lang w:eastAsia="pt-BR"/>
              </w:rPr>
              <w:t>Constança Lacerda</w:t>
            </w:r>
          </w:p>
        </w:tc>
      </w:tr>
    </w:tbl>
    <w:p w14:paraId="1B20F2BF" w14:textId="77777777" w:rsidR="006F65F8" w:rsidRDefault="006F65F8" w:rsidP="00935739">
      <w:pPr>
        <w:rPr>
          <w:rFonts w:ascii="Century Gothic" w:hAnsi="Century Gothic"/>
        </w:rPr>
      </w:pPr>
    </w:p>
    <w:p w14:paraId="51DFF0A9" w14:textId="77777777" w:rsidR="00431B2B" w:rsidRDefault="00431B2B" w:rsidP="00935739">
      <w:pPr>
        <w:rPr>
          <w:rFonts w:ascii="Century Gothic" w:hAnsi="Century Gothic"/>
        </w:rPr>
      </w:pPr>
    </w:p>
    <w:sectPr w:rsidR="00431B2B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AB8B" w14:textId="77777777" w:rsidR="00990020" w:rsidRDefault="00990020" w:rsidP="003710CC">
      <w:r>
        <w:separator/>
      </w:r>
    </w:p>
  </w:endnote>
  <w:endnote w:type="continuationSeparator" w:id="0">
    <w:p w14:paraId="0DD084FE" w14:textId="77777777" w:rsidR="00990020" w:rsidRDefault="0099002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29288F49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4A4C64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4A4C64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F415" w14:textId="77777777" w:rsidR="00990020" w:rsidRDefault="00990020" w:rsidP="003710CC">
      <w:r>
        <w:separator/>
      </w:r>
    </w:p>
  </w:footnote>
  <w:footnote w:type="continuationSeparator" w:id="0">
    <w:p w14:paraId="6B0600E1" w14:textId="77777777" w:rsidR="00990020" w:rsidRDefault="0099002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3117"/>
    <w:rsid w:val="00463534"/>
    <w:rsid w:val="0046413E"/>
    <w:rsid w:val="0046595D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99B"/>
    <w:rsid w:val="00896A2B"/>
    <w:rsid w:val="00897713"/>
    <w:rsid w:val="0089781E"/>
    <w:rsid w:val="008A15CB"/>
    <w:rsid w:val="008A277E"/>
    <w:rsid w:val="008A3506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3D63"/>
    <w:rsid w:val="009F5C49"/>
    <w:rsid w:val="009F7DC2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F06"/>
    <w:rsid w:val="00DA6B04"/>
    <w:rsid w:val="00DA7F0D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71DE"/>
    <w:rsid w:val="00EA7EF2"/>
    <w:rsid w:val="00EA7F97"/>
    <w:rsid w:val="00EB036B"/>
    <w:rsid w:val="00EB1E9E"/>
    <w:rsid w:val="00EB3F3B"/>
    <w:rsid w:val="00EB69C9"/>
    <w:rsid w:val="00EC16EC"/>
    <w:rsid w:val="00EC2059"/>
    <w:rsid w:val="00EC2565"/>
    <w:rsid w:val="00EC293A"/>
    <w:rsid w:val="00EC42E5"/>
    <w:rsid w:val="00EC48CB"/>
    <w:rsid w:val="00EC541F"/>
    <w:rsid w:val="00EC5E4E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7584-DDAD-4918-A50E-C4B5A58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42</cp:revision>
  <cp:lastPrinted>2021-01-27T20:04:00Z</cp:lastPrinted>
  <dcterms:created xsi:type="dcterms:W3CDTF">2021-02-22T21:50:00Z</dcterms:created>
  <dcterms:modified xsi:type="dcterms:W3CDTF">2021-03-17T13:56:00Z</dcterms:modified>
</cp:coreProperties>
</file>