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FAB0" w14:textId="6C956811" w:rsidR="00C6260F" w:rsidRPr="00CC31AB" w:rsidRDefault="0088034E" w:rsidP="00C627EE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</w:rPr>
      </w:pPr>
      <w:r w:rsidRPr="00CC31AB">
        <w:rPr>
          <w:rFonts w:asciiTheme="minorHAnsi" w:hAnsiTheme="minorHAnsi" w:cstheme="minorHAnsi"/>
        </w:rPr>
        <w:t>SÚMULA</w:t>
      </w:r>
      <w:r w:rsidR="000B647B" w:rsidRPr="00CC31AB">
        <w:rPr>
          <w:rFonts w:asciiTheme="minorHAnsi" w:hAnsiTheme="minorHAnsi" w:cstheme="minorHAnsi"/>
        </w:rPr>
        <w:t xml:space="preserve"> REUNIÃO </w:t>
      </w:r>
      <w:r w:rsidR="003660E5" w:rsidRPr="00CC31AB">
        <w:rPr>
          <w:rFonts w:asciiTheme="minorHAnsi" w:hAnsiTheme="minorHAnsi" w:cstheme="minorHAnsi"/>
        </w:rPr>
        <w:t>ORDINÁRIA</w:t>
      </w:r>
      <w:r w:rsidR="002D2BC2" w:rsidRPr="00CC31AB">
        <w:rPr>
          <w:rFonts w:asciiTheme="minorHAnsi" w:hAnsiTheme="minorHAnsi" w:cstheme="minorHAnsi"/>
        </w:rPr>
        <w:t xml:space="preserve"> </w:t>
      </w:r>
      <w:r w:rsidR="00FE76E2">
        <w:rPr>
          <w:rFonts w:asciiTheme="minorHAnsi" w:hAnsiTheme="minorHAnsi" w:cstheme="minorHAnsi"/>
        </w:rPr>
        <w:t>004</w:t>
      </w:r>
      <w:r w:rsidRPr="00CC31AB">
        <w:rPr>
          <w:rFonts w:asciiTheme="minorHAnsi" w:hAnsiTheme="minorHAnsi" w:cstheme="minorHAnsi"/>
        </w:rPr>
        <w:t xml:space="preserve">/2021 </w:t>
      </w:r>
      <w:r w:rsidR="003660E5" w:rsidRPr="00CC31AB">
        <w:rPr>
          <w:rFonts w:asciiTheme="minorHAnsi" w:hAnsiTheme="minorHAnsi" w:cstheme="minorHAnsi"/>
        </w:rPr>
        <w:t>CPFI</w:t>
      </w:r>
      <w:r w:rsidR="002D2BC2" w:rsidRPr="00CC31AB">
        <w:rPr>
          <w:rFonts w:asciiTheme="minorHAnsi" w:hAnsiTheme="minorHAnsi" w:cstheme="minorHAnsi"/>
        </w:rPr>
        <w:t>-CAU/</w:t>
      </w:r>
      <w:r w:rsidR="003660E5" w:rsidRPr="00CC31AB">
        <w:rPr>
          <w:rFonts w:asciiTheme="minorHAnsi" w:hAnsiTheme="minorHAnsi" w:cstheme="minorHAnsi"/>
        </w:rPr>
        <w:t>PR</w:t>
      </w:r>
      <w:r w:rsidR="00FE76E2">
        <w:rPr>
          <w:rFonts w:asciiTheme="minorHAnsi" w:hAnsiTheme="minorHAnsi" w:cstheme="minorHAnsi"/>
        </w:rPr>
        <w:t xml:space="preserve"> – 3ª SESSÃO</w:t>
      </w:r>
    </w:p>
    <w:p w14:paraId="09A9118D" w14:textId="35FD6BDD" w:rsidR="00C6260F" w:rsidRPr="004A57D0" w:rsidRDefault="006C6A5F" w:rsidP="006C6A5F">
      <w:pPr>
        <w:tabs>
          <w:tab w:val="left" w:pos="11160"/>
        </w:tabs>
        <w:spacing w:before="7" w:after="1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992"/>
        <w:gridCol w:w="2977"/>
      </w:tblGrid>
      <w:tr w:rsidR="00C6260F" w:rsidRPr="004A57D0" w14:paraId="42862008" w14:textId="77777777" w:rsidTr="00162F7B">
        <w:trPr>
          <w:trHeight w:val="227"/>
        </w:trPr>
        <w:tc>
          <w:tcPr>
            <w:tcW w:w="1701" w:type="dxa"/>
            <w:shd w:val="clear" w:color="auto" w:fill="D9D9D9"/>
          </w:tcPr>
          <w:p w14:paraId="3612F902" w14:textId="36276CE0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INÍCIO</w:t>
            </w:r>
          </w:p>
        </w:tc>
        <w:tc>
          <w:tcPr>
            <w:tcW w:w="4536" w:type="dxa"/>
            <w:tcBorders>
              <w:right w:val="single" w:sz="4" w:space="0" w:color="ADA9A9"/>
            </w:tcBorders>
          </w:tcPr>
          <w:p w14:paraId="10E790B4" w14:textId="60AF17E3" w:rsidR="00C6260F" w:rsidRPr="004A57D0" w:rsidRDefault="00FE76E2" w:rsidP="00C5183C">
            <w:pPr>
              <w:pStyle w:val="TableParagraph"/>
              <w:spacing w:before="49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de maio de 2021</w:t>
            </w:r>
            <w:r w:rsidR="00C51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684C" w:rsidRPr="004A57D0">
              <w:rPr>
                <w:rFonts w:asciiTheme="minorHAnsi" w:hAnsiTheme="minorHAnsi" w:cstheme="minorHAnsi"/>
                <w:sz w:val="20"/>
                <w:szCs w:val="20"/>
              </w:rPr>
              <w:t>(segunda-feira)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1EA70E1A" w14:textId="77777777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14:paraId="09D4C494" w14:textId="11E29281" w:rsidR="00C6260F" w:rsidRPr="004A57D0" w:rsidRDefault="00FE76E2" w:rsidP="008822F1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hs ás 16:28 hs</w:t>
            </w:r>
            <w:r w:rsidR="008822F1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260F" w:rsidRPr="004A57D0" w14:paraId="7F19B34D" w14:textId="77777777" w:rsidTr="004A57D0">
        <w:trPr>
          <w:trHeight w:val="123"/>
        </w:trPr>
        <w:tc>
          <w:tcPr>
            <w:tcW w:w="1701" w:type="dxa"/>
            <w:shd w:val="clear" w:color="auto" w:fill="D9D9D9"/>
          </w:tcPr>
          <w:p w14:paraId="490F918B" w14:textId="77777777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8505" w:type="dxa"/>
            <w:gridSpan w:val="3"/>
          </w:tcPr>
          <w:p w14:paraId="754F526A" w14:textId="5C6FC69D" w:rsidR="00C6260F" w:rsidRPr="004A57D0" w:rsidRDefault="000B647B">
            <w:pPr>
              <w:pStyle w:val="TableParagraph"/>
              <w:spacing w:before="48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Modalidade Virtual – Plataforma Google Meet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800887C" w14:textId="1456A645" w:rsidR="00C6260F" w:rsidRPr="004A57D0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3828"/>
      </w:tblGrid>
      <w:tr w:rsidR="00C6260F" w:rsidRPr="004A57D0" w14:paraId="525FEDE3" w14:textId="77777777" w:rsidTr="004A57D0">
        <w:trPr>
          <w:trHeight w:val="277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6780CC18" w14:textId="77777777" w:rsidR="00C6260F" w:rsidRPr="004A57D0" w:rsidRDefault="00C6260F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2A6C2" w14:textId="77777777" w:rsidR="00C6260F" w:rsidRPr="004A57D0" w:rsidRDefault="002D2BC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PARTICIPANTES</w:t>
            </w:r>
          </w:p>
        </w:tc>
        <w:tc>
          <w:tcPr>
            <w:tcW w:w="4677" w:type="dxa"/>
          </w:tcPr>
          <w:p w14:paraId="5D523CD5" w14:textId="0F192E0D" w:rsidR="00C6260F" w:rsidRDefault="003660E5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Idevall dos Santos Filho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/ M</w:t>
            </w:r>
            <w:r w:rsidR="002D2BC2" w:rsidRPr="004A57D0">
              <w:rPr>
                <w:rFonts w:asciiTheme="minorHAnsi" w:hAnsiTheme="minorHAnsi" w:cstheme="minorHAnsi"/>
                <w:sz w:val="20"/>
                <w:szCs w:val="20"/>
              </w:rPr>
              <w:t>embro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itular</w:t>
            </w:r>
            <w:r w:rsidR="00FE76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1F484E" w14:textId="267E3BF7" w:rsidR="00BF1779" w:rsidRDefault="00BF177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F1779">
              <w:rPr>
                <w:rFonts w:asciiTheme="minorHAnsi" w:hAnsiTheme="minorHAnsi" w:cstheme="minorHAnsi"/>
                <w:sz w:val="20"/>
                <w:szCs w:val="20"/>
              </w:rPr>
              <w:t>Antonio Ricardo Sardo</w:t>
            </w:r>
            <w:r w:rsidR="00FE76E2">
              <w:rPr>
                <w:rFonts w:asciiTheme="minorHAnsi" w:hAnsiTheme="minorHAnsi" w:cstheme="minorHAnsi"/>
                <w:sz w:val="20"/>
                <w:szCs w:val="20"/>
              </w:rPr>
              <w:t xml:space="preserve">  / Membro Titular </w:t>
            </w:r>
          </w:p>
          <w:p w14:paraId="73644BD9" w14:textId="1E0F9850" w:rsidR="00FE76E2" w:rsidRPr="004A57D0" w:rsidRDefault="00FE76E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Jeancarlo Versetti / Membro Titular </w:t>
            </w:r>
          </w:p>
        </w:tc>
        <w:tc>
          <w:tcPr>
            <w:tcW w:w="3828" w:type="dxa"/>
          </w:tcPr>
          <w:p w14:paraId="59A559B4" w14:textId="77777777" w:rsidR="00C6260F" w:rsidRDefault="002D2BC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E5694E" w:rsidRPr="004A57D0">
              <w:rPr>
                <w:rFonts w:asciiTheme="minorHAnsi" w:hAnsiTheme="minorHAnsi" w:cstheme="minorHAnsi"/>
                <w:sz w:val="20"/>
                <w:szCs w:val="20"/>
              </w:rPr>
              <w:t>-Titular</w:t>
            </w:r>
          </w:p>
          <w:p w14:paraId="3C8B7BDA" w14:textId="77777777" w:rsidR="00FE76E2" w:rsidRDefault="00BF177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F1779">
              <w:rPr>
                <w:rFonts w:asciiTheme="minorHAnsi" w:hAnsiTheme="minorHAnsi" w:cstheme="minorHAnsi"/>
                <w:sz w:val="20"/>
                <w:szCs w:val="20"/>
              </w:rPr>
              <w:t>Coordenador-Adjunto</w:t>
            </w:r>
          </w:p>
          <w:p w14:paraId="69BEA8D5" w14:textId="238F16AC" w:rsidR="00FE76E2" w:rsidRPr="004A57D0" w:rsidRDefault="00FE76E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Conselheiro-Titular</w:t>
            </w:r>
          </w:p>
        </w:tc>
      </w:tr>
      <w:tr w:rsidR="00C6260F" w:rsidRPr="004A57D0" w14:paraId="390B2E4D" w14:textId="77777777" w:rsidTr="00C5183C">
        <w:trPr>
          <w:trHeight w:val="290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35F6A1" w14:textId="77777777" w:rsidR="00C6260F" w:rsidRPr="004A57D0" w:rsidRDefault="00C626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9BC0BFD" w14:textId="2C3BDED6" w:rsidR="00BF1779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Pierre</w:t>
            </w:r>
            <w:r w:rsidR="00C5183C">
              <w:rPr>
                <w:rFonts w:asciiTheme="minorHAnsi" w:hAnsiTheme="minorHAnsi" w:cstheme="minorHAnsi"/>
                <w:sz w:val="20"/>
                <w:szCs w:val="20"/>
              </w:rPr>
              <w:t xml:space="preserve"> Albert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Bonnevialle </w:t>
            </w:r>
          </w:p>
          <w:p w14:paraId="13DC2767" w14:textId="77777777" w:rsidR="00FE76E2" w:rsidRDefault="00C5183C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Tessa Paduano Rodrigues </w:t>
            </w:r>
          </w:p>
          <w:p w14:paraId="3D5B4890" w14:textId="4428C647" w:rsidR="00FE76E2" w:rsidRDefault="00FE76E2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Lucas 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 xml:space="preserve">Martins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Rieke</w:t>
            </w:r>
          </w:p>
          <w:p w14:paraId="42435E2C" w14:textId="61F6D0CD" w:rsidR="00D32F7E" w:rsidRPr="004A57D0" w:rsidRDefault="00D32F7E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João Eduardo Dressler </w:t>
            </w:r>
          </w:p>
        </w:tc>
        <w:tc>
          <w:tcPr>
            <w:tcW w:w="3828" w:type="dxa"/>
          </w:tcPr>
          <w:p w14:paraId="4B8F20AC" w14:textId="77777777" w:rsidR="00BF1779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183C">
              <w:rPr>
                <w:rFonts w:asciiTheme="minorHAnsi" w:hAnsiTheme="minorHAnsi" w:cstheme="minorHAnsi"/>
                <w:sz w:val="20"/>
                <w:szCs w:val="20"/>
              </w:rPr>
              <w:t>Gerente Contábil Financeiro</w:t>
            </w:r>
          </w:p>
          <w:p w14:paraId="3FEBDDB7" w14:textId="77777777" w:rsidR="00C5183C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183C">
              <w:rPr>
                <w:rFonts w:asciiTheme="minorHAnsi" w:hAnsiTheme="minorHAnsi" w:cstheme="minorHAnsi"/>
                <w:sz w:val="20"/>
                <w:szCs w:val="20"/>
              </w:rPr>
              <w:t>Coordenadora Contábil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-Financeiro</w:t>
            </w:r>
          </w:p>
          <w:p w14:paraId="6B4B699B" w14:textId="77777777" w:rsidR="00FE76E2" w:rsidRDefault="00FE76E2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Gerente-Geral</w:t>
            </w:r>
          </w:p>
          <w:p w14:paraId="2D80961A" w14:textId="41C50EE2" w:rsidR="00D32F7E" w:rsidRPr="004A57D0" w:rsidRDefault="00D32F7E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Gerente  de Planejamento</w:t>
            </w:r>
          </w:p>
        </w:tc>
      </w:tr>
      <w:tr w:rsidR="00C6260F" w:rsidRPr="004A57D0" w14:paraId="3AF3CA6C" w14:textId="77777777" w:rsidTr="004A57D0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C8520E" w14:textId="77777777" w:rsidR="00C6260F" w:rsidRPr="004A57D0" w:rsidRDefault="002D2BC2">
            <w:pPr>
              <w:pStyle w:val="TableParagraph"/>
              <w:spacing w:before="34" w:line="21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ASSESSORIA</w:t>
            </w:r>
          </w:p>
        </w:tc>
        <w:tc>
          <w:tcPr>
            <w:tcW w:w="8505" w:type="dxa"/>
            <w:gridSpan w:val="2"/>
          </w:tcPr>
          <w:p w14:paraId="2C00EF94" w14:textId="03E753A6" w:rsidR="00C6260F" w:rsidRPr="004A57D0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Patrícia Ostroski Maia  - Setor Financeiro</w:t>
            </w:r>
          </w:p>
        </w:tc>
      </w:tr>
    </w:tbl>
    <w:p w14:paraId="35A959EA" w14:textId="77777777" w:rsidR="00C6260F" w:rsidRPr="004A57D0" w:rsidRDefault="00C6260F">
      <w:pPr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2916ECD5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CEB4731" w14:textId="51E3F36B" w:rsidR="00C6260F" w:rsidRPr="00024C3D" w:rsidRDefault="00CC31AB" w:rsidP="00024C3D">
            <w:pPr>
              <w:pStyle w:val="TableParagraph"/>
              <w:ind w:left="2323" w:right="145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LEITURA E APROVAÇÃO DA SÚMULA DA REUNIÃO ANTERIOR</w:t>
            </w:r>
          </w:p>
        </w:tc>
      </w:tr>
      <w:tr w:rsidR="00C6260F" w:rsidRPr="004A57D0" w14:paraId="4C46302B" w14:textId="77777777" w:rsidTr="00D32F7E">
        <w:trPr>
          <w:trHeight w:val="261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F886C89" w14:textId="77777777" w:rsidR="00C6260F" w:rsidRPr="004A57D0" w:rsidRDefault="002D2BC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FB8B6B5" w14:textId="0AC8F752" w:rsidR="00FE76E2" w:rsidRPr="00CC31AB" w:rsidRDefault="00FE76E2" w:rsidP="00D32F7E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Súmula da RO 04/2021 CPFi-CAU/PR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04/05/2021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 xml:space="preserve">: não foi realizada por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falta de quórum;</w:t>
            </w:r>
          </w:p>
        </w:tc>
      </w:tr>
    </w:tbl>
    <w:p w14:paraId="3707FE2D" w14:textId="77777777" w:rsidR="006F0349" w:rsidRDefault="006F0349">
      <w:pPr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417"/>
        <w:gridCol w:w="8789"/>
      </w:tblGrid>
      <w:tr w:rsidR="00FE76E2" w:rsidRPr="004A57D0" w14:paraId="31333082" w14:textId="77777777" w:rsidTr="006F4090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47680AC" w14:textId="74248C5F" w:rsidR="00FE76E2" w:rsidRPr="00024C3D" w:rsidRDefault="00FE76E2" w:rsidP="006F4090">
            <w:pPr>
              <w:pStyle w:val="TableParagraph"/>
              <w:ind w:left="2316" w:right="234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INCLUSÃO EXTRA-PAUTA</w:t>
            </w:r>
          </w:p>
        </w:tc>
      </w:tr>
      <w:tr w:rsidR="00FE76E2" w:rsidRPr="004A57D0" w14:paraId="0E3A6106" w14:textId="77777777" w:rsidTr="00D32F7E">
        <w:trPr>
          <w:trHeight w:val="254"/>
        </w:trPr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3D8C5E5" w14:textId="77777777" w:rsidR="00FE76E2" w:rsidRPr="004A57D0" w:rsidRDefault="00FE76E2" w:rsidP="006F409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E2C8D6C" w14:textId="204883C3" w:rsidR="00FE76E2" w:rsidRPr="004A57D0" w:rsidRDefault="0000351A" w:rsidP="006F4090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Idevall dos Santos Filho / </w:t>
            </w:r>
            <w:r w:rsidR="00FE76E2">
              <w:rPr>
                <w:rFonts w:asciiTheme="minorHAnsi" w:hAnsiTheme="minorHAnsi" w:cstheme="minorHAnsi"/>
                <w:sz w:val="20"/>
                <w:szCs w:val="20"/>
              </w:rPr>
              <w:t>Coordenador CPFi</w:t>
            </w:r>
          </w:p>
        </w:tc>
      </w:tr>
      <w:tr w:rsidR="00FE76E2" w:rsidRPr="004A57D0" w14:paraId="4CB5C1DD" w14:textId="77777777" w:rsidTr="00D32F7E">
        <w:trPr>
          <w:trHeight w:val="254"/>
        </w:trPr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A8CF29" w14:textId="77777777" w:rsidR="00FE76E2" w:rsidRPr="004A57D0" w:rsidRDefault="00FE76E2" w:rsidP="006F409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72049A3" w14:textId="4050EB0C" w:rsidR="00FE76E2" w:rsidRPr="004A57D0" w:rsidRDefault="00FE76E2" w:rsidP="006F4090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O Coordenador IDEVALL DOS SANTOS FILHO sugeriu a inclusão de dois itens extra pauta, sendo estes: “Aprovação das contas do 1º Trimestre de 2021” e “Deliberação para Implementação da Reprogramação Orçamentária “. Ambas as sugestões foram acatadas pelos demais membros da comissão;</w:t>
            </w:r>
          </w:p>
        </w:tc>
      </w:tr>
    </w:tbl>
    <w:p w14:paraId="0DC63182" w14:textId="77777777" w:rsidR="00FE76E2" w:rsidRPr="004A57D0" w:rsidRDefault="00FE76E2">
      <w:pPr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417"/>
        <w:gridCol w:w="8789"/>
      </w:tblGrid>
      <w:tr w:rsidR="006F0349" w:rsidRPr="004A57D0" w14:paraId="5A223811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71B464" w14:textId="691605E6" w:rsidR="006F0349" w:rsidRPr="00024C3D" w:rsidRDefault="00024C3D" w:rsidP="00F854D9">
            <w:pPr>
              <w:pStyle w:val="TableParagraph"/>
              <w:ind w:left="2316" w:right="234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COMUNICADOS</w:t>
            </w:r>
          </w:p>
        </w:tc>
      </w:tr>
      <w:tr w:rsidR="006F0349" w:rsidRPr="004A57D0" w14:paraId="6F6230D6" w14:textId="77777777" w:rsidTr="00D32F7E">
        <w:trPr>
          <w:trHeight w:val="254"/>
        </w:trPr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DD8E9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D0762B3" w14:textId="2A3BA471" w:rsidR="006F0349" w:rsidRPr="004A57D0" w:rsidRDefault="0000351A" w:rsidP="009B4566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Idevall dos Santos Filho / </w:t>
            </w:r>
            <w:r w:rsidR="00FE76E2" w:rsidRPr="00FE76E2">
              <w:rPr>
                <w:rFonts w:asciiTheme="minorHAnsi" w:hAnsiTheme="minorHAnsi" w:cstheme="minorHAnsi"/>
                <w:sz w:val="20"/>
                <w:szCs w:val="20"/>
              </w:rPr>
              <w:t>Coordenador CPFi</w:t>
            </w:r>
          </w:p>
        </w:tc>
      </w:tr>
      <w:tr w:rsidR="006F0349" w:rsidRPr="004A57D0" w14:paraId="51CBF252" w14:textId="77777777" w:rsidTr="002F07A7">
        <w:trPr>
          <w:trHeight w:val="2938"/>
        </w:trPr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4F86A58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9147B52" w14:textId="5A28375B" w:rsidR="00FE76E2" w:rsidRPr="004A57D0" w:rsidRDefault="00FE76E2" w:rsidP="002F07A7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O Coordenador 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 xml:space="preserve">Idevall dos Santos Filho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realizou um breve relato sobre a homologação da reprogramação orçamentária para o ano de 2021,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a qual foi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aprovada pela CPFi-CAU/BR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 em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14 de maio de 2021. O 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Gerente de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Planejamento JOÃO DRESSLER confirmou a aprovação das contas pela CPFi-CAU/BR e informou que estas seriam agora direcionadas para aprovação plenária do CAU/BR, em reunião ordinária 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prevista para ocorrer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dias 27 e 28 de maio. Na sequência o Coordenador </w:t>
            </w:r>
            <w:r w:rsidR="001B6D7D" w:rsidRPr="001B6D7D">
              <w:rPr>
                <w:rFonts w:asciiTheme="minorHAnsi" w:hAnsiTheme="minorHAnsi" w:cstheme="minorHAnsi"/>
                <w:sz w:val="20"/>
                <w:szCs w:val="20"/>
              </w:rPr>
              <w:t xml:space="preserve">Coordenador Idevall dos Santos Filho 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municou acerca da visita realizada junto a regional de Londrina na última semana, que contou com sua participação, representando a CPFi-CAU/PR e do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>nselheiro Cláudio Luiz Bravim da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 Silva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, ambos representantes da Regional Londrina - CAU/PR, do Gerente Jurídico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>Luiz Paulo Guimarães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, além do Gerente Geral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>Lucas Rieke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. Ainda segundo o coordenador, o motivo da visita foi a assinatura do termo de acordo extrajudicial indenizatório pelas proprietárias das lojas adjacentes ao escritório da regional, que sofreram prejuízos de ordem material após o sinistro ocorrido no escritório do CAU/PR no dia 12 de novembro de 2020. O acordo se fez necessário, uma vez que a apólice de seguro contratada pelo CAU/PR, não abrangeu o pagamento de indenizações à terceiros. Na continuidade o coordenador informou que o termo foi assinado em comum acordo pelas proprietárias, evitando assim o agravamento de futuras ações com ônus financeiro ao CAU/PR. Na sequência de forma complementar o Gerente Geral LUCAS RIEKE acrescentou que foram realizadas visitas à possíveis sedes para a regional de Londrina e sobre o acompanhamento da questão da apólice de seguro pelo setor jurídico do CAU/PR, que se dará possivelmente em âmbitos judiciais. Por fim, e em resposta ao Conselheiro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Jeancarlo Versetti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quando perguntado acerca dos valores que serão pagos às proprietárias acima mencionadas, o Gerente Geral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Lucas Rieke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realizou a seguinte apresentação: Para a Sra. Alana - Limpeza da Loja R$ 1.000 (mil reais); Limpeza das Cortinas R$ 205 (duzentos e cinco reais); Compra de Cortina R$ 1.340 (mil trezentos e quarenta reais); Remoção Higienização e Reinstalação do Ar-Condicionado R$ 500 (quinhentos reais); Limpeza de Cadeira e Lavagem de Tapete R$ 450 (quatrocentos e cinquenta reais); Limpeza e Conserto do Aparelho de Estética R$ 215 (duzentos e quinze reais); Limpeza do Notebook R$ 390 (trezentos e noventa reais); Troca do Forro e Pintura da Sala R$ 5.790 (cinco mil setecentos e noventa reais); Compra de Luminárias R$ 361,68 (trezentos e sessenta e um reais e sessenta e oito centavos); O que totalizam a quantia de R$ 10.251,68 (dez mil duzentos e cinquenta e um reais e sessenta e oito centavos); Para a Sra. Elaine – Restituição do valor das roupas comprometidas pelo incêndio R$ 44.801,06 (quarenta e quatro mil oitocentos e um reais e seis centavos); Limpeza da Cortina do Provador R$ 170 (cento e setenta reais); Limpeza das Salas R$ 1.580 (mil quinhentos e oitenta reais); Despesa com lavanderia R$ 69 (sessenta e nove reais); Compra de Tapete R$ 399,90 (trezentos e noventa e nove reais e noventa centavos); Higienização do Ar-Condicionado R$ 150 (cento e cinquenta reais); Cortina de Bambu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 haste de dois metros e Barra de Argila R$ 323,60 (trezentos e vinte e</w:t>
            </w:r>
            <w:r>
              <w:t xml:space="preserve">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três reais e sessenta centavos); Totalizando um valor de R$ 47.493,56 (quarenta e sete mil quatrocentos e noventa e três reais e cinque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 xml:space="preserve">nta e seis centavos).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Na continuidade o 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>Coordenador Idevall d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>os Santos Filho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, informou sobre a correção realizada na Deliberação CPFi nº 05/2021 por meio da Deliberação CPFi nº 06/2021, que passou a ajustar o índice de uso do Superávit de 17,6% para 3,6% face a necessidade em adequar-se à Resolução nº 200 do CAU/BR que em seu artigo nona passa a autorizar o uso do saldo superavitário acumulado e não mais apenas do último exercício. A correção se deu após a solicitação do Sr.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Marcos Cristino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do CAU/BR, informada por telefone e e-mail ao Coordenador de Planejamento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>João Dressler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 xml:space="preserve">no dia 06 de maio de 2021. 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 título de informe o Gerente Geral </w:t>
            </w:r>
            <w:r w:rsidR="001B6D7D"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Lucas Rieke 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 xml:space="preserve">ressatou que a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1B6D7D">
              <w:rPr>
                <w:rFonts w:asciiTheme="minorHAnsi" w:hAnsiTheme="minorHAnsi" w:cstheme="minorHAnsi"/>
                <w:sz w:val="20"/>
                <w:szCs w:val="20"/>
              </w:rPr>
              <w:t xml:space="preserve"> Ltda,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empresa terceirizada que presta serviços de vigilância, conservaç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ão e limpeza para o CAU/PR,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sofreu penalizações em âmbito federal pela Ca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ixa Econômica e Receita Federal – ficando proibida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>de manter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 xml:space="preserve"> contratos com quaisquer entidades da uniã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o pelo período de três anos. Além disso,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o contrato com a referida empresa vencerá no final do mês e por força da lei, o CAU/P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R encontra-se impossibilitado de renová-lo, sendo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necessário a contratação de outra empresa para substituição dos serviços</w:t>
            </w:r>
            <w:r w:rsidR="002F07A7">
              <w:rPr>
                <w:rFonts w:asciiTheme="minorHAnsi" w:hAnsiTheme="minorHAnsi" w:cstheme="minorHAnsi"/>
                <w:sz w:val="20"/>
                <w:szCs w:val="20"/>
              </w:rPr>
              <w:t xml:space="preserve"> – o que </w:t>
            </w:r>
            <w:r w:rsidRPr="00FE76E2">
              <w:rPr>
                <w:rFonts w:asciiTheme="minorHAnsi" w:hAnsiTheme="minorHAnsi" w:cstheme="minorHAnsi"/>
                <w:sz w:val="20"/>
                <w:szCs w:val="20"/>
              </w:rPr>
              <w:t>já está sendo providenciado.</w:t>
            </w:r>
          </w:p>
        </w:tc>
      </w:tr>
    </w:tbl>
    <w:p w14:paraId="4B753462" w14:textId="3A2EF72D" w:rsidR="00C6260F" w:rsidRPr="004A57D0" w:rsidRDefault="00254569" w:rsidP="005F135E">
      <w:pPr>
        <w:spacing w:before="7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036D9DDA" wp14:editId="3544C235">
                <wp:simplePos x="0" y="0"/>
                <wp:positionH relativeFrom="page">
                  <wp:posOffset>628650</wp:posOffset>
                </wp:positionH>
                <wp:positionV relativeFrom="paragraph">
                  <wp:posOffset>161290</wp:posOffset>
                </wp:positionV>
                <wp:extent cx="6467475" cy="161925"/>
                <wp:effectExtent l="0" t="0" r="9525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DB42" w14:textId="77777777" w:rsidR="00C6260F" w:rsidRPr="00F65C3F" w:rsidRDefault="002D2BC2">
                            <w:pPr>
                              <w:pStyle w:val="Corpodetexto"/>
                              <w:spacing w:line="249" w:lineRule="exact"/>
                              <w:ind w:left="3702" w:right="370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5C3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ORDEM DO 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9D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5pt;margin-top:12.7pt;width:509.2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" fillcolor="#d9d9d9" stroked="f">
                <v:textbox inset="0,0,0,0">
                  <w:txbxContent>
                    <w:p w14:paraId="3E8ADB42" w14:textId="77777777" w:rsidR="00C6260F" w:rsidRPr="00F65C3F" w:rsidRDefault="002D2BC2">
                      <w:pPr>
                        <w:pStyle w:val="Corpodetexto"/>
                        <w:spacing w:line="249" w:lineRule="exact"/>
                        <w:ind w:left="3702" w:right="3701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5C3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ORDEM DO 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483FA669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6773BB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1DCFCEDD" w14:textId="7E9627B4" w:rsidR="00C6260F" w:rsidRPr="004A57D0" w:rsidRDefault="00D32F7E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Aprovação Contas </w:t>
            </w:r>
            <w:r w:rsidR="0000351A">
              <w:rPr>
                <w:rFonts w:asciiTheme="minorHAnsi" w:hAnsiTheme="minorHAnsi" w:cstheme="minorHAnsi"/>
                <w:b/>
                <w:sz w:val="20"/>
                <w:szCs w:val="20"/>
              </w:rPr>
              <w:t>Março/2021</w:t>
            </w:r>
          </w:p>
        </w:tc>
      </w:tr>
      <w:tr w:rsidR="00C6260F" w:rsidRPr="004A57D0" w14:paraId="28D736C3" w14:textId="77777777" w:rsidTr="004A57D0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DFF7D7" w14:textId="77777777" w:rsidR="00C6260F" w:rsidRPr="004A57D0" w:rsidRDefault="002D2BC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733C9F2" w14:textId="517BC513" w:rsidR="00C6260F" w:rsidRPr="004A57D0" w:rsidRDefault="000B647B" w:rsidP="009B4566">
            <w:pPr>
              <w:pStyle w:val="TableParagraph"/>
              <w:spacing w:line="229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Setor Financeiro</w:t>
            </w:r>
          </w:p>
        </w:tc>
      </w:tr>
      <w:tr w:rsidR="00C6260F" w:rsidRPr="004A57D0" w14:paraId="57325782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C9541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1D6C437" w14:textId="2FEB084E" w:rsidR="00C6260F" w:rsidRPr="004A57D0" w:rsidRDefault="009F22AE" w:rsidP="009B456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Idevall dos Santos Filho / Coordenador CPFi</w:t>
            </w:r>
          </w:p>
        </w:tc>
      </w:tr>
      <w:tr w:rsidR="00C6260F" w:rsidRPr="004A57D0" w14:paraId="1C42103A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53F4DC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CE58592" w14:textId="6BBFEEC7" w:rsidR="00C6260F" w:rsidRPr="0000351A" w:rsidRDefault="00D32F7E" w:rsidP="0000351A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>Após o acompanhamento e esclarecimentos do Setor Financeiro, esta Comissão opina de modo unânime pela “</w:t>
            </w:r>
            <w:r w:rsidR="00555BE7" w:rsidRPr="00555BE7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APROVAÇÃO DO RELATÓRIO FINANCEIRO MARÇO/2021</w:t>
            </w:r>
            <w:r w:rsidR="00555BE7" w:rsidRPr="00555BE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” (VER DEL</w:t>
            </w:r>
            <w:r w:rsidR="009A49A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IBERAÇÃO N° 007/2021 CPFI-CAU/PR</w:t>
            </w:r>
            <w:r w:rsidR="00555BE7" w:rsidRPr="00555BE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).</w:t>
            </w:r>
            <w:r w:rsidR="00555BE7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>Ademais, as seguintes observações serão repassadas aos setores responsáveis para as devi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das providências e/ou respostas: </w:t>
            </w:r>
            <w:r w:rsidR="0000351A">
              <w:rPr>
                <w:rFonts w:asciiTheme="minorHAnsi" w:hAnsiTheme="minorHAnsi" w:cstheme="minorHAnsi"/>
                <w:iCs/>
                <w:sz w:val="20"/>
                <w:szCs w:val="20"/>
              </w:rPr>
              <w:t>h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ouve a solicitação por parte do Coordenador </w:t>
            </w:r>
            <w:r w:rsidR="00D77F0B">
              <w:rPr>
                <w:rFonts w:asciiTheme="minorHAnsi" w:hAnsiTheme="minorHAnsi" w:cstheme="minorHAnsi"/>
                <w:iCs/>
                <w:sz w:val="20"/>
                <w:szCs w:val="20"/>
              </w:rPr>
              <w:t>Idevall d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 Santos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 respeito do andamento do procedimento de adoção do cartão de pronto pagamento. Em resposta o Coordenador Contábil-Financeiro 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Pierre Albert Bonnevialle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informou que está sendo redigida uma portaria normativa com base no modelo aplicado pelo CAU/BR, para que fiquem estabelecidas as diretrizes de limite e utilização do cartão de pronto pagamento, além disso, o setor administrativo já estaria a par da situação, para gerência das despesas que serão supridas com o uso do cartão, bem como dos funcionários responsáveis por seu manuseio. O Conselheiro 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Antonio Ricardo Sardo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questionou como eram prestadas as contas de utilização dos suprimentos de fundos antes e como será realizado após a adoção do cartão de pronto pagamento. Em resposta a Gerente Contábil-Financeira 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Tessa Paduano Rodrigues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informou que as despesas são relacionadas mensalmente, com a comprovação dos gastos e lançamento contábil em conjunto com os empenhos, a única diferença que ocorrerá com a regulamentação do cartão, é de que os valores de suprimentos de fundos não mais serão depositados nas contas dos funcionários e sim no cartão. O Conselheiro 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Jeancarlo Versetti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perguntou se as taxas de TED/DOC pagas pelo CAU/PR, não poderiam ser reduzidas com transações feitas por PIX, por sua vez o Coordenador Contábil-Financeiro </w:t>
            </w:r>
            <w:r w:rsidR="00D77F0B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Pierre Albert Bonnevialle </w:t>
            </w:r>
            <w:r w:rsidR="0000351A" w:rsidRPr="0000351A">
              <w:rPr>
                <w:rFonts w:asciiTheme="minorHAnsi" w:hAnsiTheme="minorHAnsi" w:cstheme="minorHAnsi"/>
                <w:iCs/>
                <w:sz w:val="20"/>
                <w:szCs w:val="20"/>
              </w:rPr>
              <w:t>explicou que as taxas são oriundas principalmente de transações realizadas para o pagamento de funcionários e de fornecedores, no caso dos funcionários, os pagamentos serão feitos por arquivo eletrônico diretamente ao Banco do Brasil, por intermédio de um sistema que ainda encontra-se em processo de licitação, razão pela qual alguns funcionários ainda foram pagos por meio de TED. Na continuidade explicou que no caso de fornecedores, a modalidade PIX para Pessoas Jurídicas geram encargos de até 0.99% sobre o valor pago, algo que em muitas situações é maior do que a tarifa convencional, sendo assim necessário avaliar em cada caso, o que é mais vantajoso para o conselho</w:t>
            </w:r>
            <w:r w:rsidR="00555BE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</w:tbl>
    <w:p w14:paraId="213454CD" w14:textId="76310623" w:rsidR="00AE4920" w:rsidRPr="004A57D0" w:rsidRDefault="00AE49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AE4920" w:rsidRPr="004A57D0" w14:paraId="366E5EFD" w14:textId="77777777" w:rsidTr="00D32F7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5CB35A9" w14:textId="0A3D13FF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FD69713" w14:textId="4D2B1F14" w:rsidR="00AE4920" w:rsidRPr="004A57D0" w:rsidRDefault="00142B95" w:rsidP="00864154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B95">
              <w:rPr>
                <w:rFonts w:asciiTheme="minorHAnsi" w:hAnsiTheme="minorHAnsi" w:cstheme="minorHAnsi"/>
                <w:b/>
                <w:sz w:val="20"/>
                <w:szCs w:val="20"/>
              </w:rPr>
              <w:t>PROCESSOS DÍVIDA ATIVA</w:t>
            </w:r>
          </w:p>
        </w:tc>
      </w:tr>
      <w:tr w:rsidR="00AE4920" w:rsidRPr="004A57D0" w14:paraId="76A8F1C8" w14:textId="77777777" w:rsidTr="00D32F7E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33ED465" w14:textId="77777777" w:rsidR="00AE4920" w:rsidRPr="004A57D0" w:rsidRDefault="00AE4920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C670147" w14:textId="658C8066" w:rsidR="00AE4920" w:rsidRPr="004A57D0" w:rsidRDefault="0000351A" w:rsidP="00A25969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DCA-CAU/PR </w:t>
            </w:r>
          </w:p>
        </w:tc>
      </w:tr>
      <w:tr w:rsidR="00AE4920" w:rsidRPr="004A57D0" w14:paraId="58EDBF4A" w14:textId="77777777" w:rsidTr="00D32F7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A508290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DADA05D" w14:textId="701E4BA5" w:rsidR="00AE4920" w:rsidRPr="004A57D0" w:rsidRDefault="0000351A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Idevall dos Santos Filho / Coordenador CPFi </w:t>
            </w:r>
            <w:r w:rsidR="00142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E4920" w:rsidRPr="004A57D0" w14:paraId="38CAC92A" w14:textId="77777777" w:rsidTr="00D32F7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D059DE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B146746" w14:textId="266E25F2" w:rsidR="00C83FE9" w:rsidRPr="004A57D0" w:rsidRDefault="00D77F0B" w:rsidP="00D77F0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MARDINI OBRAS LTDA (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tocolo 621476/2017) e AU </w:t>
            </w:r>
            <w:r w:rsidRPr="00D77F0B">
              <w:rPr>
                <w:rFonts w:asciiTheme="minorHAnsi" w:hAnsiTheme="minorHAnsi" w:cstheme="minorHAnsi"/>
                <w:sz w:val="20"/>
                <w:szCs w:val="20"/>
              </w:rPr>
              <w:t xml:space="preserve">EDILENE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VALÉRIO (</w:t>
            </w:r>
            <w:r w:rsidRPr="00D77F0B">
              <w:rPr>
                <w:rFonts w:asciiTheme="minorHAnsi" w:hAnsiTheme="minorHAnsi" w:cstheme="minorHAnsi"/>
                <w:sz w:val="20"/>
                <w:szCs w:val="20"/>
              </w:rPr>
              <w:t>Protocolo 1283016/2021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o relato destes processos serão realizados 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na próxima reunião ordinária desta comissão, ou, como sugerido pelo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>Coordenador Idevall Dos Santos Filho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 durante a próxima reunião conjunta com a COA-CAU/PR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 data a </w:t>
            </w:r>
            <w:r w:rsidR="00D32F7E">
              <w:rPr>
                <w:rFonts w:asciiTheme="minorHAnsi" w:hAnsiTheme="minorHAnsi" w:cstheme="minorHAnsi"/>
                <w:sz w:val="20"/>
                <w:szCs w:val="20"/>
              </w:rPr>
              <w:t>ser definida</w:t>
            </w:r>
          </w:p>
        </w:tc>
      </w:tr>
    </w:tbl>
    <w:p w14:paraId="4C29AC7E" w14:textId="79C4DB40" w:rsidR="00AE4920" w:rsidRPr="004A57D0" w:rsidRDefault="00A313E6">
      <w:pPr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59411E" w:rsidRPr="004A57D0" w14:paraId="7866DA50" w14:textId="77777777" w:rsidTr="00D32F7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BE0473" w14:textId="0CFCC286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8BD7CBA" w14:textId="61D70E6A" w:rsidR="0059411E" w:rsidRPr="004A57D0" w:rsidRDefault="0000351A" w:rsidP="00142B95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EXTRA-PAUTA (</w:t>
            </w:r>
            <w:r w:rsidR="00D32F7E" w:rsidRPr="00D32F7E">
              <w:rPr>
                <w:rFonts w:asciiTheme="minorHAnsi" w:hAnsiTheme="minorHAnsi" w:cstheme="minorHAnsi"/>
                <w:b/>
                <w:sz w:val="20"/>
                <w:szCs w:val="20"/>
              </w:rPr>
              <w:t>APROVAÇÃO DAS AVALIAÇÕES TRIME</w:t>
            </w:r>
            <w:r w:rsidR="00D32F7E">
              <w:rPr>
                <w:rFonts w:asciiTheme="minorHAnsi" w:hAnsiTheme="minorHAnsi" w:cstheme="minorHAnsi"/>
                <w:b/>
                <w:sz w:val="20"/>
                <w:szCs w:val="20"/>
              </w:rPr>
              <w:t>STRAIS PARA AS CONTAS DO CAU/PR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59411E" w:rsidRPr="004A57D0" w14:paraId="34226718" w14:textId="77777777" w:rsidTr="00D32F7E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CD21ABD" w14:textId="77777777" w:rsidR="0059411E" w:rsidRPr="004A57D0" w:rsidRDefault="0059411E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35878E3" w14:textId="272B7503" w:rsidR="0059411E" w:rsidRPr="004A57D0" w:rsidRDefault="0000351A" w:rsidP="0000351A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Setor Financeiro </w:t>
            </w:r>
          </w:p>
        </w:tc>
      </w:tr>
      <w:tr w:rsidR="0059411E" w:rsidRPr="004A57D0" w14:paraId="540CE1F6" w14:textId="77777777" w:rsidTr="00D32F7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6D9DA43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E970E51" w14:textId="4A303355" w:rsidR="0059411E" w:rsidRPr="004A57D0" w:rsidRDefault="0000351A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Idevall dos  Santos Filho / </w:t>
            </w:r>
            <w:r w:rsidRPr="0000351A">
              <w:rPr>
                <w:rFonts w:asciiTheme="minorHAnsi" w:hAnsiTheme="minorHAnsi" w:cstheme="minorHAnsi"/>
                <w:sz w:val="20"/>
                <w:szCs w:val="20"/>
              </w:rPr>
              <w:t>Coordenador CPFi</w:t>
            </w:r>
          </w:p>
        </w:tc>
      </w:tr>
      <w:tr w:rsidR="0059411E" w:rsidRPr="004A57D0" w14:paraId="48619682" w14:textId="77777777" w:rsidTr="00D32F7E">
        <w:trPr>
          <w:trHeight w:val="1187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457E7A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3E11B535" w14:textId="3E833F9D" w:rsidR="0059411E" w:rsidRPr="004A57D0" w:rsidRDefault="00555BE7" w:rsidP="00555BE7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>onsiderand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 xml:space="preserve">o os documentos apresentados, 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a necessidade de aprovação 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plenária 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>das d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>emonstrações financei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>ras do mês de março e do primeiro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três meses de 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>, o fato de que as contas de Janeiro e F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evereiro já encontram-se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homologadas pelo plenário, 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o Coordenador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Idevall dos Santos Filho s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>ugeriu que a aprovação de cada trimestre ocorra de forma c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onjunta 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>á deliberação do último mês de f</w:t>
            </w:r>
            <w:r w:rsidR="00D32F7E" w:rsidRPr="00D32F7E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 xml:space="preserve">hamento do respectivo trimestre – sugestão esta acatada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 xml:space="preserve">elos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demais </w:t>
            </w:r>
            <w:r w:rsidR="0000351A">
              <w:rPr>
                <w:rFonts w:asciiTheme="minorHAnsi" w:hAnsiTheme="minorHAnsi" w:cstheme="minorHAnsi"/>
                <w:sz w:val="20"/>
                <w:szCs w:val="20"/>
              </w:rPr>
              <w:t xml:space="preserve">membros da comissão </w:t>
            </w:r>
          </w:p>
        </w:tc>
      </w:tr>
    </w:tbl>
    <w:p w14:paraId="5DFD17CE" w14:textId="52B4E0A4" w:rsidR="00773744" w:rsidRPr="004A57D0" w:rsidRDefault="004668E6" w:rsidP="00024C3D">
      <w:pPr>
        <w:tabs>
          <w:tab w:val="left" w:pos="4127"/>
        </w:tabs>
        <w:rPr>
          <w:rFonts w:asciiTheme="minorHAnsi" w:hAnsiTheme="minorHAnsi" w:cstheme="minorHAnsi"/>
          <w:sz w:val="20"/>
          <w:szCs w:val="20"/>
        </w:rPr>
        <w:sectPr w:rsidR="00773744" w:rsidRPr="004A57D0" w:rsidSect="006C6A5F">
          <w:headerReference w:type="default" r:id="rId7"/>
          <w:footerReference w:type="default" r:id="rId8"/>
          <w:type w:val="continuous"/>
          <w:pgSz w:w="11910" w:h="16840"/>
          <w:pgMar w:top="580" w:right="0" w:bottom="280" w:left="0" w:header="283" w:footer="283" w:gutter="0"/>
          <w:cols w:space="720"/>
          <w:docGrid w:linePitch="299"/>
        </w:sect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D32F7E" w:rsidRPr="004A57D0" w14:paraId="2AF48378" w14:textId="77777777" w:rsidTr="00B5695B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E44DB6D" w14:textId="4A41B0F2" w:rsidR="00D32F7E" w:rsidRPr="004A57D0" w:rsidRDefault="00D32F7E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32A2CF39" w14:textId="6E011470" w:rsidR="00D32F7E" w:rsidRPr="004A57D0" w:rsidRDefault="0000351A" w:rsidP="00D32F7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EXTRA-PAUTA (APROVAÇÃO CONTAS </w:t>
            </w:r>
            <w:r w:rsidRPr="00D32F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1º TRIMESTRE DE 2021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D32F7E" w:rsidRPr="004A57D0" w14:paraId="47D99AFE" w14:textId="77777777" w:rsidTr="00B5695B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644A32" w14:textId="77777777" w:rsidR="00D32F7E" w:rsidRPr="004A57D0" w:rsidRDefault="00D32F7E" w:rsidP="00B5695B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F7F0B18" w14:textId="38BF5C64" w:rsidR="00D32F7E" w:rsidRPr="004A57D0" w:rsidRDefault="0000351A" w:rsidP="00B5695B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Setor Financeiro </w:t>
            </w:r>
          </w:p>
        </w:tc>
      </w:tr>
      <w:tr w:rsidR="00D32F7E" w:rsidRPr="004A57D0" w14:paraId="61361EB0" w14:textId="77777777" w:rsidTr="00B5695B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1BF0A6" w14:textId="77777777" w:rsidR="00D32F7E" w:rsidRPr="004A57D0" w:rsidRDefault="00D32F7E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4EBB2C7" w14:textId="1D573C77" w:rsidR="00D32F7E" w:rsidRPr="004A57D0" w:rsidRDefault="0000351A" w:rsidP="00B5695B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00351A">
              <w:rPr>
                <w:rFonts w:asciiTheme="minorHAnsi" w:hAnsiTheme="minorHAnsi" w:cstheme="minorHAnsi"/>
                <w:sz w:val="20"/>
                <w:szCs w:val="20"/>
              </w:rPr>
              <w:t>Idevall dos  Santos Filho / Coordenador CPFi</w:t>
            </w:r>
          </w:p>
        </w:tc>
      </w:tr>
      <w:tr w:rsidR="00D32F7E" w:rsidRPr="004A57D0" w14:paraId="6D9CBF76" w14:textId="77777777" w:rsidTr="00D32F7E">
        <w:trPr>
          <w:trHeight w:val="236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441EB7" w14:textId="77777777" w:rsidR="00D32F7E" w:rsidRPr="004A57D0" w:rsidRDefault="00D32F7E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45B4CC3" w14:textId="77322249" w:rsidR="00D32F7E" w:rsidRPr="004A57D0" w:rsidRDefault="00D32F7E" w:rsidP="00555BE7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Considerando as demonstrações financeiras apresentadas, bem como a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análise e anuência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das contas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>de Janeiro, Fevereiro e Março, e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sta comissão opina de modo unânime pela </w:t>
            </w:r>
            <w:r w:rsidR="00555BE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APROVAÇÃO</w:t>
            </w:r>
            <w:r w:rsidRPr="00555BE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CONTAS 1º TRIMESTRE DE 2021” (VER DELIBERAÇÃO N° 008/2021 CPFI-CAU/PR).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 O Conselheiro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>Jeancarlo Versetti m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>anifestou ressalvas ao seu voto favorável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 alegando que, (conforme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exposto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durante a Plenária Ordinária nº 128,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>item “8.5) A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>usência de Conselheiro Suplente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), houve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problemas de comunicação que resultaram na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sua não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convocação para a 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respectiva </w:t>
            </w: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>reunião que aprovou as contas de Janeiro</w:t>
            </w:r>
            <w:r w:rsidR="00555BE7">
              <w:rPr>
                <w:rFonts w:asciiTheme="minorHAnsi" w:hAnsiTheme="minorHAnsi" w:cstheme="minorHAnsi"/>
                <w:sz w:val="20"/>
                <w:szCs w:val="20"/>
              </w:rPr>
              <w:t xml:space="preserve">/2021. </w:t>
            </w:r>
          </w:p>
        </w:tc>
      </w:tr>
    </w:tbl>
    <w:p w14:paraId="6C42C9BE" w14:textId="77777777" w:rsidR="00C11F11" w:rsidRDefault="00C11F11" w:rsidP="00C11F11">
      <w:pPr>
        <w:pStyle w:val="Corpodetexto"/>
        <w:spacing w:before="99" w:line="249" w:lineRule="exact"/>
        <w:ind w:left="2376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D32F7E" w:rsidRPr="004A57D0" w14:paraId="61FCEDEC" w14:textId="77777777" w:rsidTr="00B5695B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6EE988A" w14:textId="5CF64C7C" w:rsidR="00D32F7E" w:rsidRPr="004A57D0" w:rsidRDefault="00D77F0B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3A5ECD76" w14:textId="018EC599" w:rsidR="00D32F7E" w:rsidRPr="004A57D0" w:rsidRDefault="00555BE7" w:rsidP="00D32F7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EXTRA-PAUTA (</w:t>
            </w:r>
            <w:r w:rsidRPr="00D32F7E">
              <w:rPr>
                <w:rFonts w:asciiTheme="minorHAnsi" w:hAnsiTheme="minorHAnsi" w:cstheme="minorHAnsi"/>
                <w:b/>
                <w:sz w:val="20"/>
                <w:szCs w:val="20"/>
              </w:rPr>
              <w:t>IMPLANTAÇÃO DA REPROGRAMAÇÃO ORÇAMENTÁRIA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D32F7E" w:rsidRPr="004A57D0" w14:paraId="66EFF69A" w14:textId="77777777" w:rsidTr="00B5695B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407091" w14:textId="77777777" w:rsidR="00D32F7E" w:rsidRPr="004A57D0" w:rsidRDefault="00D32F7E" w:rsidP="00B5695B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262B51DB" w14:textId="08831572" w:rsidR="00D32F7E" w:rsidRPr="004A57D0" w:rsidRDefault="0000351A" w:rsidP="00B5695B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Setor de Planejamento </w:t>
            </w:r>
          </w:p>
        </w:tc>
      </w:tr>
      <w:tr w:rsidR="00D32F7E" w:rsidRPr="004A57D0" w14:paraId="008E1A26" w14:textId="77777777" w:rsidTr="00B5695B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D46D0E" w14:textId="77777777" w:rsidR="00D32F7E" w:rsidRPr="004A57D0" w:rsidRDefault="00D32F7E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6687645" w14:textId="10A30284" w:rsidR="00D32F7E" w:rsidRPr="004A57D0" w:rsidRDefault="0000351A" w:rsidP="00B5695B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00351A">
              <w:rPr>
                <w:rFonts w:asciiTheme="minorHAnsi" w:hAnsiTheme="minorHAnsi" w:cstheme="minorHAnsi"/>
                <w:sz w:val="20"/>
                <w:szCs w:val="20"/>
              </w:rPr>
              <w:t>Idevall dos  Santos Filho / Coordenador CPFi</w:t>
            </w:r>
          </w:p>
        </w:tc>
      </w:tr>
      <w:tr w:rsidR="00D32F7E" w:rsidRPr="004A57D0" w14:paraId="6C87D002" w14:textId="77777777" w:rsidTr="00B5695B">
        <w:trPr>
          <w:trHeight w:val="236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68DD88D" w14:textId="77777777" w:rsidR="00D32F7E" w:rsidRPr="004A57D0" w:rsidRDefault="00D32F7E" w:rsidP="00B569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6AB994A1" w14:textId="42891BF8" w:rsidR="00D32F7E" w:rsidRPr="004A57D0" w:rsidRDefault="00D32F7E" w:rsidP="00B5695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F7E">
              <w:rPr>
                <w:rFonts w:asciiTheme="minorHAnsi" w:hAnsiTheme="minorHAnsi" w:cstheme="minorHAnsi"/>
                <w:sz w:val="20"/>
                <w:szCs w:val="20"/>
              </w:rPr>
              <w:t xml:space="preserve">O Coordenador IDEVALL DOS SANTOS FILHO solicitou para que o Gerente Geral LUCAS RIEKE realizasse uma breve explicação sobre a urgência em se implementar o Plano de Reprogramação Orçamentária. Este por sua vez mencionou a situação do acordo extrajudicial de Londrina, que teve o prazo de pagamento estipulado em 7 dias uteis, a contar-se da data de assinatura do acordo, cujo valor será oriundo de projeto específico elencado junto à reprogramação orçamentária. Salientou ainda a importância do mesmo para redução de transposições orçamentárias desnecessárias, no pagamento de despesas como o contrato da PH e da locação da atual sede, que não possuíam rubricas orçamentárias aprovadas pela gestão anterior. Para fins de informações técnicas o Coordenador de Planejamento JOÃO DRESSLER, explicou que o projeto especifico para pagamento das indenizações de Londrina, trata-se de uma despesa corrente suportada pelo superávit financeiro, permitida pela Resolução nº 200 CAU/BR, aprovada pela CPFi-CAU/PR, pelo Plenário do CAU/PR e encaminhada para homologação da Plenária do CAU/BR pela CPFi-CAU/BR, reforçando assim a necessidade de se implantar a reprogramação, a fim de garantir os valores alocados para este projeto. O coordenador de planejamento informou ainda que realizou uma consulta ao Chefe da Auditoria do CAU/BR o Sr. HELDER BATISTA, quanto a segurança em implementar-se a reprogramação antes da homologação do plenário do CAU/BR, e obteve resposta formalizada por e-mail na presente data, declarando viável o registro e execução orçamentária da reprogramação em pauta, no mês de maio, e recomendando que esta seja justificada em sistema, tendo em vista a excepcionalidade e urgência apresentada pelo CAU/PR. Por fim o Coordenador IDEVALL DOS SANTOS FILHO, solicitou que fossem realizadas as diligências necessárias pela gerência geral, a fim de que os prazos pudessem ser atendidos e sugeriu a realização de uma deliberação para implantação imediata do Plano de Reprogramação Orçamentária aprovado, garantindo a dissolução de problemas futuros ao CAU/PR. A sugestão foi acatada de forma unânime pela </w:t>
            </w:r>
            <w:r w:rsidRPr="00555BE7">
              <w:rPr>
                <w:rFonts w:asciiTheme="minorHAnsi" w:hAnsiTheme="minorHAnsi" w:cstheme="minorHAnsi"/>
                <w:b/>
                <w:sz w:val="20"/>
                <w:szCs w:val="20"/>
              </w:rPr>
              <w:t>APROVAÇÃO DA IMPLEMENTAÇÃO DA REPROGRAMAÇÃO ORÇAMENTÁRIA DE 2021” (VER DELIBERAÇÃO N° 009/2021 CPFI-CAU/PR) .</w:t>
            </w:r>
          </w:p>
        </w:tc>
      </w:tr>
    </w:tbl>
    <w:p w14:paraId="40360050" w14:textId="77777777" w:rsidR="00D32F7E" w:rsidRPr="004A57D0" w:rsidRDefault="00D32F7E" w:rsidP="00C11F11">
      <w:pPr>
        <w:pStyle w:val="Corpodetexto"/>
        <w:spacing w:before="99" w:line="249" w:lineRule="exact"/>
        <w:ind w:left="2376"/>
        <w:jc w:val="center"/>
        <w:rPr>
          <w:rFonts w:asciiTheme="minorHAnsi" w:hAnsiTheme="minorHAnsi" w:cstheme="minorHAnsi"/>
          <w:sz w:val="20"/>
          <w:szCs w:val="20"/>
        </w:rPr>
      </w:pPr>
    </w:p>
    <w:p w14:paraId="06EC1A58" w14:textId="03D022E6" w:rsidR="00C11F11" w:rsidRDefault="00C11F11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46862D1E" w14:textId="77777777" w:rsidR="00162F7B" w:rsidRDefault="00162F7B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61588358" w14:textId="77777777" w:rsidR="00162F7B" w:rsidRPr="004A57D0" w:rsidRDefault="00162F7B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3509D1C7" w14:textId="77777777" w:rsidR="00FE32D2" w:rsidRDefault="00FE32D2" w:rsidP="00FE32D2">
      <w:pPr>
        <w:rPr>
          <w:rFonts w:asciiTheme="minorHAnsi" w:hAnsiTheme="minorHAnsi" w:cstheme="minorHAnsi"/>
          <w:sz w:val="20"/>
          <w:szCs w:val="20"/>
        </w:rPr>
      </w:pPr>
    </w:p>
    <w:p w14:paraId="4D10E1C5" w14:textId="6FE11E4A" w:rsidR="00FE32D2" w:rsidRPr="004A57D0" w:rsidRDefault="00FE32D2" w:rsidP="00D77F0B">
      <w:pPr>
        <w:jc w:val="center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>Idevall dos Santos Filho</w:t>
      </w:r>
    </w:p>
    <w:p w14:paraId="41818EB4" w14:textId="2A53F6A5" w:rsidR="00162F7B" w:rsidRDefault="00FE32D2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>Coordenador Titular CPFi-CAU/PR</w:t>
      </w:r>
    </w:p>
    <w:p w14:paraId="2CD4AB26" w14:textId="77777777" w:rsidR="00162F7B" w:rsidRDefault="00162F7B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5B691EA" w14:textId="77777777" w:rsidR="00162F7B" w:rsidRDefault="00162F7B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F5D871F" w14:textId="77777777" w:rsidR="00694D57" w:rsidRDefault="00694D57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8312B58" w14:textId="77777777" w:rsidR="00162F7B" w:rsidRDefault="00162F7B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808B84A" w14:textId="77777777" w:rsidR="00162F7B" w:rsidRDefault="00162F7B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CEB4282" w14:textId="78A466F4" w:rsidR="00162F7B" w:rsidRDefault="00F93FB4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Alessandro Bomcompagni Junior</w:t>
      </w:r>
    </w:p>
    <w:p w14:paraId="308BA778" w14:textId="618BD378" w:rsidR="00F93FB4" w:rsidRPr="004A57D0" w:rsidRDefault="00F93FB4" w:rsidP="00D77F0B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Assistente Substituto da Comissão</w:t>
      </w:r>
      <w:bookmarkStart w:id="0" w:name="_GoBack"/>
      <w:bookmarkEnd w:id="0"/>
    </w:p>
    <w:p w14:paraId="0192D983" w14:textId="77777777" w:rsidR="00162F7B" w:rsidRPr="004A57D0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sectPr w:rsidR="00162F7B" w:rsidRPr="004A57D0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E020" w14:textId="77777777" w:rsidR="002B16B2" w:rsidRDefault="002B16B2" w:rsidP="00542576">
      <w:r>
        <w:separator/>
      </w:r>
    </w:p>
  </w:endnote>
  <w:endnote w:type="continuationSeparator" w:id="0">
    <w:p w14:paraId="3E8C101A" w14:textId="77777777" w:rsidR="002B16B2" w:rsidRDefault="002B16B2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8C3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2A8018FC" w14:textId="00CC3A58" w:rsidR="00542576" w:rsidRDefault="009A49A9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  <w:r>
      <w:rPr>
        <w:b/>
        <w:color w:val="006666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4B4847" w14:textId="5BB3756D" w:rsidR="00542576" w:rsidRPr="00174D3B" w:rsidRDefault="00D32F7E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RO 004.2021 CPFI-CAU/PR -  18.05.2021 </w:t>
    </w:r>
    <w:r w:rsidR="00440BC3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56207F45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</w:p>
  <w:p w14:paraId="37BF4BB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</w:t>
    </w:r>
  </w:p>
  <w:p w14:paraId="40C96B0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0A1C9FF4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0730F909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1D5E" w14:textId="77777777" w:rsidR="002B16B2" w:rsidRDefault="002B16B2" w:rsidP="00542576">
      <w:r>
        <w:separator/>
      </w:r>
    </w:p>
  </w:footnote>
  <w:footnote w:type="continuationSeparator" w:id="0">
    <w:p w14:paraId="01CE7E10" w14:textId="77777777" w:rsidR="002B16B2" w:rsidRDefault="002B16B2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7C2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60E925" wp14:editId="50F23B18">
          <wp:extent cx="5882001" cy="638175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03" cy="639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0351A"/>
    <w:rsid w:val="0001184C"/>
    <w:rsid w:val="0001373E"/>
    <w:rsid w:val="000171DB"/>
    <w:rsid w:val="00024C3D"/>
    <w:rsid w:val="00030785"/>
    <w:rsid w:val="000346F4"/>
    <w:rsid w:val="00036914"/>
    <w:rsid w:val="00043C0F"/>
    <w:rsid w:val="00047829"/>
    <w:rsid w:val="00076E47"/>
    <w:rsid w:val="000B2882"/>
    <w:rsid w:val="000B4266"/>
    <w:rsid w:val="000B647B"/>
    <w:rsid w:val="000C61D7"/>
    <w:rsid w:val="000E184C"/>
    <w:rsid w:val="000E2998"/>
    <w:rsid w:val="000E526D"/>
    <w:rsid w:val="00107AAB"/>
    <w:rsid w:val="001174EB"/>
    <w:rsid w:val="001203E6"/>
    <w:rsid w:val="00130FF4"/>
    <w:rsid w:val="00140A72"/>
    <w:rsid w:val="00142B95"/>
    <w:rsid w:val="001504E9"/>
    <w:rsid w:val="00155CCB"/>
    <w:rsid w:val="00162F7B"/>
    <w:rsid w:val="00174D3B"/>
    <w:rsid w:val="00185521"/>
    <w:rsid w:val="00194860"/>
    <w:rsid w:val="001A44BB"/>
    <w:rsid w:val="001B6D7D"/>
    <w:rsid w:val="001E34BC"/>
    <w:rsid w:val="001E37D4"/>
    <w:rsid w:val="001F23CA"/>
    <w:rsid w:val="00204BDC"/>
    <w:rsid w:val="00205C83"/>
    <w:rsid w:val="00212CC6"/>
    <w:rsid w:val="002145BB"/>
    <w:rsid w:val="00223C13"/>
    <w:rsid w:val="00241D3C"/>
    <w:rsid w:val="00244986"/>
    <w:rsid w:val="00246C0B"/>
    <w:rsid w:val="00254569"/>
    <w:rsid w:val="00260D2C"/>
    <w:rsid w:val="0026179C"/>
    <w:rsid w:val="0027060A"/>
    <w:rsid w:val="00286CA2"/>
    <w:rsid w:val="00292988"/>
    <w:rsid w:val="002A29BB"/>
    <w:rsid w:val="002B16B2"/>
    <w:rsid w:val="002D2BC2"/>
    <w:rsid w:val="002F07A7"/>
    <w:rsid w:val="003061F4"/>
    <w:rsid w:val="0031222D"/>
    <w:rsid w:val="00321A45"/>
    <w:rsid w:val="003256BA"/>
    <w:rsid w:val="00332E91"/>
    <w:rsid w:val="00353C3D"/>
    <w:rsid w:val="003609F7"/>
    <w:rsid w:val="003660E5"/>
    <w:rsid w:val="00373EA8"/>
    <w:rsid w:val="00376078"/>
    <w:rsid w:val="00391ABD"/>
    <w:rsid w:val="003970F8"/>
    <w:rsid w:val="003B1200"/>
    <w:rsid w:val="003F6679"/>
    <w:rsid w:val="0040001C"/>
    <w:rsid w:val="00413496"/>
    <w:rsid w:val="00440BC3"/>
    <w:rsid w:val="00442B52"/>
    <w:rsid w:val="004668E6"/>
    <w:rsid w:val="00480C02"/>
    <w:rsid w:val="00482AC3"/>
    <w:rsid w:val="004862F1"/>
    <w:rsid w:val="00487B71"/>
    <w:rsid w:val="00492633"/>
    <w:rsid w:val="00495B25"/>
    <w:rsid w:val="004A57D0"/>
    <w:rsid w:val="004B65E3"/>
    <w:rsid w:val="004C3F57"/>
    <w:rsid w:val="004C4C8C"/>
    <w:rsid w:val="004D14AB"/>
    <w:rsid w:val="004E4FED"/>
    <w:rsid w:val="004F67A3"/>
    <w:rsid w:val="00506F8C"/>
    <w:rsid w:val="00535E6A"/>
    <w:rsid w:val="00542576"/>
    <w:rsid w:val="0054281A"/>
    <w:rsid w:val="005538DF"/>
    <w:rsid w:val="00555BE7"/>
    <w:rsid w:val="00567B40"/>
    <w:rsid w:val="00591601"/>
    <w:rsid w:val="0059411E"/>
    <w:rsid w:val="005C1840"/>
    <w:rsid w:val="005E2E20"/>
    <w:rsid w:val="005F135E"/>
    <w:rsid w:val="00613697"/>
    <w:rsid w:val="00614758"/>
    <w:rsid w:val="00621962"/>
    <w:rsid w:val="00635FB3"/>
    <w:rsid w:val="00650535"/>
    <w:rsid w:val="00653D8C"/>
    <w:rsid w:val="006607F5"/>
    <w:rsid w:val="006731B6"/>
    <w:rsid w:val="00675FB2"/>
    <w:rsid w:val="00681763"/>
    <w:rsid w:val="00681AFA"/>
    <w:rsid w:val="00685E16"/>
    <w:rsid w:val="00694D57"/>
    <w:rsid w:val="006B08DB"/>
    <w:rsid w:val="006B6612"/>
    <w:rsid w:val="006C6A5F"/>
    <w:rsid w:val="006D5D0E"/>
    <w:rsid w:val="006E139B"/>
    <w:rsid w:val="006E189C"/>
    <w:rsid w:val="006F0349"/>
    <w:rsid w:val="00702839"/>
    <w:rsid w:val="00714DF8"/>
    <w:rsid w:val="0073126D"/>
    <w:rsid w:val="00742638"/>
    <w:rsid w:val="007544D7"/>
    <w:rsid w:val="00773744"/>
    <w:rsid w:val="007954B1"/>
    <w:rsid w:val="007955F6"/>
    <w:rsid w:val="007A0C1F"/>
    <w:rsid w:val="007A7C90"/>
    <w:rsid w:val="007B0362"/>
    <w:rsid w:val="007C1528"/>
    <w:rsid w:val="007F684C"/>
    <w:rsid w:val="00801B7B"/>
    <w:rsid w:val="00805A3B"/>
    <w:rsid w:val="008315A1"/>
    <w:rsid w:val="0083694E"/>
    <w:rsid w:val="00853398"/>
    <w:rsid w:val="00855306"/>
    <w:rsid w:val="0086188B"/>
    <w:rsid w:val="00864154"/>
    <w:rsid w:val="00872317"/>
    <w:rsid w:val="0088034E"/>
    <w:rsid w:val="0088070E"/>
    <w:rsid w:val="008808CB"/>
    <w:rsid w:val="008822F1"/>
    <w:rsid w:val="00890CD7"/>
    <w:rsid w:val="008A6B21"/>
    <w:rsid w:val="008B3329"/>
    <w:rsid w:val="008B6FBB"/>
    <w:rsid w:val="008C0311"/>
    <w:rsid w:val="008C61F2"/>
    <w:rsid w:val="00900824"/>
    <w:rsid w:val="009046F1"/>
    <w:rsid w:val="009136CF"/>
    <w:rsid w:val="00916784"/>
    <w:rsid w:val="00917C1D"/>
    <w:rsid w:val="00947636"/>
    <w:rsid w:val="00967189"/>
    <w:rsid w:val="00971331"/>
    <w:rsid w:val="00983B4A"/>
    <w:rsid w:val="00990015"/>
    <w:rsid w:val="009A49A9"/>
    <w:rsid w:val="009B4566"/>
    <w:rsid w:val="009C1531"/>
    <w:rsid w:val="009D42B2"/>
    <w:rsid w:val="009E25D5"/>
    <w:rsid w:val="009E6867"/>
    <w:rsid w:val="009F0CBE"/>
    <w:rsid w:val="009F22AE"/>
    <w:rsid w:val="009F4571"/>
    <w:rsid w:val="009F5C46"/>
    <w:rsid w:val="00A313E6"/>
    <w:rsid w:val="00A33D5E"/>
    <w:rsid w:val="00A35D27"/>
    <w:rsid w:val="00A414EC"/>
    <w:rsid w:val="00A8308D"/>
    <w:rsid w:val="00A850AA"/>
    <w:rsid w:val="00A963A6"/>
    <w:rsid w:val="00AA3F9E"/>
    <w:rsid w:val="00AE4920"/>
    <w:rsid w:val="00B01050"/>
    <w:rsid w:val="00B037ED"/>
    <w:rsid w:val="00B159EF"/>
    <w:rsid w:val="00B32EC6"/>
    <w:rsid w:val="00B40AFA"/>
    <w:rsid w:val="00B55305"/>
    <w:rsid w:val="00B55564"/>
    <w:rsid w:val="00B5622D"/>
    <w:rsid w:val="00B83939"/>
    <w:rsid w:val="00B90278"/>
    <w:rsid w:val="00BA5852"/>
    <w:rsid w:val="00BB7115"/>
    <w:rsid w:val="00BD085C"/>
    <w:rsid w:val="00BE2AF3"/>
    <w:rsid w:val="00BE6B02"/>
    <w:rsid w:val="00BF1779"/>
    <w:rsid w:val="00C024BC"/>
    <w:rsid w:val="00C11F11"/>
    <w:rsid w:val="00C13683"/>
    <w:rsid w:val="00C204B4"/>
    <w:rsid w:val="00C2423F"/>
    <w:rsid w:val="00C50723"/>
    <w:rsid w:val="00C5183C"/>
    <w:rsid w:val="00C528A7"/>
    <w:rsid w:val="00C6260F"/>
    <w:rsid w:val="00C627EE"/>
    <w:rsid w:val="00C67FA2"/>
    <w:rsid w:val="00C74EAA"/>
    <w:rsid w:val="00C83FE9"/>
    <w:rsid w:val="00C90C1B"/>
    <w:rsid w:val="00C93FA2"/>
    <w:rsid w:val="00CB15A5"/>
    <w:rsid w:val="00CB1983"/>
    <w:rsid w:val="00CB3907"/>
    <w:rsid w:val="00CB6CA4"/>
    <w:rsid w:val="00CC1F36"/>
    <w:rsid w:val="00CC31AB"/>
    <w:rsid w:val="00CD36ED"/>
    <w:rsid w:val="00CE00C6"/>
    <w:rsid w:val="00CE3282"/>
    <w:rsid w:val="00D32F7E"/>
    <w:rsid w:val="00D333DF"/>
    <w:rsid w:val="00D43C16"/>
    <w:rsid w:val="00D43F84"/>
    <w:rsid w:val="00D52FE7"/>
    <w:rsid w:val="00D57141"/>
    <w:rsid w:val="00D641E9"/>
    <w:rsid w:val="00D66B6D"/>
    <w:rsid w:val="00D70375"/>
    <w:rsid w:val="00D765FE"/>
    <w:rsid w:val="00D77F0B"/>
    <w:rsid w:val="00D84924"/>
    <w:rsid w:val="00DB14C7"/>
    <w:rsid w:val="00DB70D9"/>
    <w:rsid w:val="00DC560D"/>
    <w:rsid w:val="00DE593E"/>
    <w:rsid w:val="00DF2730"/>
    <w:rsid w:val="00E0171D"/>
    <w:rsid w:val="00E03014"/>
    <w:rsid w:val="00E14D34"/>
    <w:rsid w:val="00E176E8"/>
    <w:rsid w:val="00E246CC"/>
    <w:rsid w:val="00E5694E"/>
    <w:rsid w:val="00E6764D"/>
    <w:rsid w:val="00E72C3F"/>
    <w:rsid w:val="00E81FFE"/>
    <w:rsid w:val="00E92C37"/>
    <w:rsid w:val="00E95C00"/>
    <w:rsid w:val="00EA4AB6"/>
    <w:rsid w:val="00EC3628"/>
    <w:rsid w:val="00ED27D2"/>
    <w:rsid w:val="00F104AD"/>
    <w:rsid w:val="00F32A7B"/>
    <w:rsid w:val="00F36479"/>
    <w:rsid w:val="00F40CC5"/>
    <w:rsid w:val="00F60927"/>
    <w:rsid w:val="00F64C2B"/>
    <w:rsid w:val="00F65C3F"/>
    <w:rsid w:val="00F854D9"/>
    <w:rsid w:val="00F86EC2"/>
    <w:rsid w:val="00F93FB4"/>
    <w:rsid w:val="00F95293"/>
    <w:rsid w:val="00FA1D20"/>
    <w:rsid w:val="00FA2E33"/>
    <w:rsid w:val="00FB61F9"/>
    <w:rsid w:val="00FE32D2"/>
    <w:rsid w:val="00FE4FB5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74B30A"/>
  <w15:docId w15:val="{8F14ECB0-CB16-41A6-A1B4-6305373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1981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2742</cp:revision>
  <dcterms:created xsi:type="dcterms:W3CDTF">2021-01-26T20:26:00Z</dcterms:created>
  <dcterms:modified xsi:type="dcterms:W3CDTF">2021-07-06T18:07:00Z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