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60" w:before="120" w:after="120"/>
        <w:ind w:firstLine="15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PORTARIA N°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t-BR" w:eastAsia="zh-CN" w:bidi="ar-SA"/>
        </w:rPr>
        <w:t>341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, DE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t-BR" w:eastAsia="zh-CN" w:bidi="ar-SA"/>
        </w:rPr>
        <w:t>23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DE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pt-BR" w:bidi="ar-SA"/>
        </w:rPr>
        <w:t>NOVEMBRO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DE 2021</w:t>
      </w:r>
    </w:p>
    <w:p>
      <w:pPr>
        <w:pStyle w:val="Normal"/>
        <w:spacing w:lineRule="atLeast" w:line="360" w:before="120" w:after="120"/>
        <w:ind w:firstLine="156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tLeast" w:line="360" w:before="120" w:after="120"/>
        <w:ind w:left="4479" w:right="0" w:hanging="1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Dispõe sobre a designação de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Empregados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 Públicos para condução de processos licitatórios no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CAU/PR à luz da Lei Federal nº 14.133/2021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>, e dá outras providências.</w:t>
      </w:r>
    </w:p>
    <w:p>
      <w:pPr>
        <w:pStyle w:val="Normal"/>
        <w:widowControl/>
        <w:suppressAutoHyphens w:val="true"/>
        <w:bidi w:val="0"/>
        <w:spacing w:lineRule="atLeast" w:line="360" w:before="120" w:after="120"/>
        <w:ind w:left="4248" w:right="0" w:hanging="17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tLeast" w:line="360" w:before="120" w:after="120"/>
        <w:ind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O Presidente do Conselho de Arquitetura e Urbanismo do Paraná – CAU/PR, no uso das atribuições que lhe conferem o inciso II do artigo 34 e inciso III e do artigo 35 da Lei n° 12.378, de 31 de dezembro de 2010, considerando as competências previstas no Regimento Geral;</w:t>
      </w:r>
    </w:p>
    <w:p>
      <w:pPr>
        <w:pStyle w:val="Normal"/>
        <w:widowControl/>
        <w:suppressAutoHyphens w:val="true"/>
        <w:bidi w:val="0"/>
        <w:spacing w:lineRule="atLeast" w:line="360" w:before="120" w:after="120"/>
        <w:ind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Considerando o exercício das competências previstas nos incisos I e LIII, do artigo 158 do Regimento Interno do CAU/PR; e</w:t>
      </w:r>
    </w:p>
    <w:p>
      <w:pPr>
        <w:pStyle w:val="Normal"/>
        <w:spacing w:lineRule="atLeast" w:line="360" w:before="120" w:after="120"/>
        <w:ind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Considerando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 a edição da Lei Federal nº 14.133/2021, que dispõe sobre as licitações e contratos.</w:t>
      </w:r>
    </w:p>
    <w:p>
      <w:pPr>
        <w:pStyle w:val="Normal"/>
        <w:spacing w:lineRule="atLeast" w:line="360" w:before="120" w:after="12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tLeast" w:line="360" w:before="120" w:after="120"/>
        <w:ind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pt-BR"/>
        </w:rPr>
        <w:t>RESOLVE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: </w:t>
      </w:r>
    </w:p>
    <w:p>
      <w:pPr>
        <w:pStyle w:val="Normal"/>
        <w:spacing w:lineRule="atLeast" w:line="360" w:before="120" w:after="120"/>
        <w:ind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Art. 1º. Ficam designados em cumprimento ao disposto no Art. 7º, da Lei Federal nº 14.133, de 1º de Abril de 2021 os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empregados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 públicos responsáveis pela condução de processos de licitação e contratação direta no âmbito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do CAU/PR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, conforme indicado na presente Portaria. </w:t>
      </w:r>
    </w:p>
    <w:p>
      <w:pPr>
        <w:pStyle w:val="Normal"/>
        <w:spacing w:lineRule="atLeast" w:line="360" w:before="120" w:after="120"/>
        <w:ind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§ 1º. Os processos licitatórios serão conduzidos de acordo com a nova legislação, pelos seguintes agentes públicos: </w:t>
      </w:r>
    </w:p>
    <w:p>
      <w:pPr>
        <w:pStyle w:val="Normal"/>
        <w:spacing w:lineRule="atLeast" w:line="360" w:before="120" w:after="120"/>
        <w:ind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I. AGENTE DE CONTRATAÇÃO: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ALEX SANDRO MORAIS MONTEIRO</w:t>
      </w:r>
    </w:p>
    <w:p>
      <w:pPr>
        <w:pStyle w:val="Normal"/>
        <w:spacing w:lineRule="atLeast" w:line="360" w:before="120" w:after="120"/>
        <w:ind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II. EQUIPE DE APOIO: a-) ALESSANDRO BONCOMPAGNI JUNIOR, b-) ANDRÉ FELIPE CASAGRANDE, c-) LEANDRO REGUELIN, d-) </w:t>
      </w:r>
      <w:r>
        <w:rPr>
          <w:rFonts w:cs="Times New Roman" w:ascii="Times New Roman" w:hAnsi="Times New Roman"/>
          <w:b w:val="false"/>
          <w:bCs w:val="false"/>
          <w:i w:val="false"/>
          <w:caps/>
          <w:color w:val="000000"/>
          <w:spacing w:val="0"/>
          <w:sz w:val="24"/>
          <w:szCs w:val="24"/>
          <w:lang w:eastAsia="pt-BR"/>
        </w:rPr>
        <w:t>Marcello Fernandes Luiz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 e e-) MARCOS VINICIUS RISSATTO RAMOS.</w:t>
      </w:r>
    </w:p>
    <w:p>
      <w:pPr>
        <w:pStyle w:val="Normal"/>
        <w:spacing w:lineRule="atLeast" w:line="360" w:before="120" w:after="12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§ 2º. Conforme preconiza o art. 8º,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§ 2º da Lei nº 14.133/2021, em licitação que envolva bens ou serviços especiais, desde que observados os requisitos estabelecidos no </w:t>
      </w:r>
      <w:r>
        <w:fldChar w:fldCharType="begin"/>
      </w:r>
      <w:r>
        <w:rPr>
          <w:rStyle w:val="LinkdaInternet"/>
          <w:smallCaps w:val="false"/>
          <w:caps w:val="false"/>
          <w:sz w:val="24"/>
          <w:spacing w:val="0"/>
          <w:i w:val="false"/>
          <w:u w:val="none"/>
          <w:b w:val="false"/>
          <w:szCs w:val="24"/>
          <w:bCs w:val="false"/>
          <w:rFonts w:cs="Times New Roman" w:ascii="Times New Roman" w:hAnsi="Times New Roman"/>
          <w:color w:val="000000"/>
          <w:lang w:eastAsia="pt-BR"/>
        </w:rPr>
        <w:instrText> HYPERLINK "http://www.planalto.gov.br/ccivil_03/_ato2019-2022/2021/lei/L14133.htm" \l "art7"</w:instrText>
      </w:r>
      <w:r>
        <w:rPr>
          <w:rStyle w:val="LinkdaInternet"/>
          <w:smallCaps w:val="false"/>
          <w:caps w:val="false"/>
          <w:sz w:val="24"/>
          <w:spacing w:val="0"/>
          <w:i w:val="false"/>
          <w:u w:val="none"/>
          <w:b w:val="false"/>
          <w:szCs w:val="24"/>
          <w:bCs w:val="false"/>
          <w:rFonts w:cs="Times New Roman" w:ascii="Times New Roman" w:hAnsi="Times New Roman"/>
          <w:color w:val="000000"/>
          <w:lang w:eastAsia="pt-BR"/>
        </w:rPr>
        <w:fldChar w:fldCharType="separate"/>
      </w:r>
      <w:r>
        <w:rPr>
          <w:rStyle w:val="LinkdaInternet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pt-BR"/>
        </w:rPr>
        <w:t xml:space="preserve">art. 7º desta </w:t>
      </w:r>
      <w:r>
        <w:rPr>
          <w:rStyle w:val="LinkdaInternet"/>
          <w:smallCaps w:val="false"/>
          <w:caps w:val="false"/>
          <w:sz w:val="24"/>
          <w:spacing w:val="0"/>
          <w:i w:val="false"/>
          <w:u w:val="none"/>
          <w:b w:val="false"/>
          <w:szCs w:val="24"/>
          <w:bCs w:val="false"/>
          <w:rFonts w:cs="Times New Roman" w:ascii="Times New Roman" w:hAnsi="Times New Roman"/>
          <w:color w:val="000000"/>
          <w:lang w:eastAsia="pt-BR"/>
        </w:rPr>
        <w:fldChar w:fldCharType="end"/>
      </w:r>
      <w:r>
        <w:rPr>
          <w:rStyle w:val="LinkdaInternet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eastAsia="pt-BR"/>
        </w:rPr>
        <w:t>Lei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, os agentes públicos indicados nos incisos do § 1º deste artigo constituirão, sob a presidência do primeiro, Comissão de Contratação encarregada da condução de todas as suas fases. </w:t>
      </w:r>
    </w:p>
    <w:p>
      <w:pPr>
        <w:pStyle w:val="Normal"/>
        <w:spacing w:lineRule="atLeast" w:line="360" w:before="120" w:after="12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</w:r>
    </w:p>
    <w:p>
      <w:pPr>
        <w:pStyle w:val="Normal"/>
        <w:spacing w:lineRule="atLeast" w:line="360" w:before="120" w:after="12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</w:r>
    </w:p>
    <w:p>
      <w:pPr>
        <w:pStyle w:val="Normal"/>
        <w:spacing w:lineRule="atLeast" w:line="360" w:before="120" w:after="120"/>
        <w:ind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Art. 2º. O Agente de Contratação e a Comissão de Contratação poderão contar com o apoio dos órgãos de assessoramento jurídico e de controle interno para o desempenho das funções essenciais à execução do disposto na Lei Federal nº 14.133/2021. </w:t>
      </w:r>
    </w:p>
    <w:p>
      <w:pPr>
        <w:pStyle w:val="Normal"/>
        <w:spacing w:lineRule="atLeast" w:line="360" w:before="120" w:after="120"/>
        <w:ind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>Parágrafo Único. As disposições desta Portaria se aplicam aos processos licitatórios e de contratações amparadas pela Lei Federal nº 14.133/2021, de 01/04/2021.</w:t>
      </w:r>
    </w:p>
    <w:p>
      <w:pPr>
        <w:pStyle w:val="Normal"/>
        <w:spacing w:lineRule="atLeast" w:line="360" w:before="120" w:after="120"/>
        <w:ind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Art. 3º. Designar </w:t>
      </w:r>
      <w:r>
        <w:rPr>
          <w:rFonts w:cs="Times New Roman" w:ascii="Calibri;Arial;Helvetica;sans-serif" w:hAnsi="Calibri;Arial;Helvetica;sans-serif"/>
          <w:b w:val="false"/>
          <w:bCs w:val="false"/>
          <w:i w:val="false"/>
          <w:caps/>
          <w:color w:val="000000"/>
          <w:spacing w:val="0"/>
          <w:sz w:val="24"/>
          <w:szCs w:val="24"/>
          <w:lang w:eastAsia="pt-BR"/>
        </w:rPr>
        <w:t>Raquel</w:t>
      </w:r>
      <w:r>
        <w:rPr>
          <w:rFonts w:cs="Times New Roman" w:ascii="Times New Roman" w:hAnsi="Times New Roman"/>
          <w:b w:val="false"/>
          <w:bCs w:val="false"/>
          <w:i w:val="false"/>
          <w:caps/>
          <w:color w:val="000000"/>
          <w:spacing w:val="0"/>
          <w:sz w:val="24"/>
          <w:szCs w:val="24"/>
          <w:lang w:eastAsia="pt-BR"/>
        </w:rPr>
        <w:t xml:space="preserve"> </w:t>
      </w:r>
      <w:r>
        <w:rPr>
          <w:rFonts w:cs="Times New Roman" w:ascii="Calibri;Arial;Helvetica;sans-serif" w:hAnsi="Calibri;Arial;Helvetica;sans-serif"/>
          <w:b w:val="false"/>
          <w:bCs w:val="false"/>
          <w:i w:val="false"/>
          <w:caps/>
          <w:color w:val="000000"/>
          <w:spacing w:val="0"/>
          <w:sz w:val="24"/>
          <w:szCs w:val="24"/>
          <w:lang w:eastAsia="pt-BR"/>
        </w:rPr>
        <w:t>de Assis Garrett</w:t>
      </w:r>
      <w:r>
        <w:rPr>
          <w:rFonts w:cs="Times New Roman" w:ascii="Calibri;Arial;Helvetica;sans-serif" w:hAnsi="Calibri;Arial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 como autoridade superior </w:t>
      </w:r>
      <w:r>
        <w:rPr>
          <w:rFonts w:eastAsia="Calibri" w:cs="Times New Roman" w:ascii="Calibri;Arial;Helvetica;sans-serif" w:hAnsi="Calibri;Arial;Helvetica;sans-serif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pt-BR" w:bidi="ar-SA"/>
        </w:rPr>
        <w:t>nos moldes do art. 23 da IN SEGES/ME Nº 67, de 8 de Julho de 2021;</w:t>
      </w:r>
    </w:p>
    <w:p>
      <w:pPr>
        <w:pStyle w:val="Normal"/>
        <w:spacing w:lineRule="atLeast" w:line="360" w:before="120" w:after="120"/>
        <w:ind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Art. 4º. Revoga-se a Portaria nº 339, de 12 de Novembro de 2021. </w:t>
      </w:r>
    </w:p>
    <w:p>
      <w:pPr>
        <w:pStyle w:val="Normal"/>
        <w:spacing w:lineRule="atLeast" w:line="360" w:before="120" w:after="120"/>
        <w:ind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Art. 5º. Esta Portaria entra em vigor nesta data, revogadas as disposições em contrário. Registre-se, Publique-se e Cumpra-se. </w:t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</w:r>
    </w:p>
    <w:p>
      <w:pPr>
        <w:pStyle w:val="Normal"/>
        <w:spacing w:lineRule="atLeast" w:line="360" w:before="120" w:after="1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Curitiba – Pr,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23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 de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val="pt-BR" w:eastAsia="pt-BR" w:bidi="ar-SA"/>
        </w:rPr>
        <w:t>Novembro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 de 2021.</w:t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tLeast" w:line="360" w:before="120" w:after="1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Arq. Milton Carlos Zanelatto Gonçalves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Presidente do CAU/PR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CAU A52736-0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alibri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 xml:space="preserve">PORTARIA N° </w:t>
    </w:r>
    <w:r>
      <w:rPr>
        <w:rFonts w:eastAsia="Calibri" w:cs="Arial" w:ascii="Arial" w:hAnsi="Arial"/>
        <w:b/>
        <w:color w:val="A6A6A6"/>
        <w:kern w:val="0"/>
        <w:sz w:val="20"/>
        <w:szCs w:val="22"/>
        <w:lang w:val="pt-BR" w:eastAsia="zh-CN" w:bidi="ar-SA"/>
      </w:rPr>
      <w:t>341</w:t>
    </w:r>
    <w:r>
      <w:rPr>
        <w:rFonts w:cs="Arial" w:ascii="Arial" w:hAnsi="Arial"/>
        <w:b/>
        <w:color w:val="A6A6A6"/>
        <w:sz w:val="20"/>
        <w:szCs w:val="24"/>
      </w:rPr>
      <w:t xml:space="preserve">, DE 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23</w:t>
    </w:r>
    <w:r>
      <w:rPr>
        <w:rFonts w:cs="Arial" w:ascii="Arial" w:hAnsi="Arial"/>
        <w:b/>
        <w:color w:val="A6A6A6"/>
        <w:sz w:val="20"/>
        <w:szCs w:val="24"/>
      </w:rPr>
      <w:t xml:space="preserve"> DE </w:t>
    </w:r>
    <w:r>
      <w:rPr>
        <w:rFonts w:eastAsia="Calibri" w:cs="Arial" w:ascii="Arial" w:hAnsi="Arial"/>
        <w:b/>
        <w:color w:val="A6A6A6"/>
        <w:sz w:val="20"/>
        <w:szCs w:val="24"/>
        <w:lang w:val="pt-BR" w:bidi="ar-SA"/>
      </w:rPr>
      <w:t>NOVEMBRO</w:t>
    </w:r>
    <w:r>
      <w:rPr>
        <w:rFonts w:cs="Arial" w:ascii="Arial" w:hAnsi="Arial"/>
        <w:b/>
        <w:color w:val="A6A6A6"/>
        <w:sz w:val="20"/>
        <w:szCs w:val="24"/>
      </w:rPr>
      <w:t xml:space="preserve"> DE 2021</w:t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270" y="0"/>
              <wp:lineTo x="1759" y="1376"/>
              <wp:lineTo x="1457" y="7448"/>
              <wp:lineTo x="1561" y="13546"/>
              <wp:lineTo x="-55" y="14419"/>
              <wp:lineTo x="-55" y="16140"/>
              <wp:lineTo x="2168" y="20491"/>
              <wp:lineTo x="3082" y="20491"/>
              <wp:lineTo x="21587" y="16140"/>
              <wp:lineTo x="21587" y="14419"/>
              <wp:lineTo x="10818" y="13546"/>
              <wp:lineTo x="21466" y="10940"/>
              <wp:lineTo x="21367" y="3121"/>
              <wp:lineTo x="2979" y="0"/>
              <wp:lineTo x="2270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Calibri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aColoridanfase11">
    <w:name w:val="Lista Colorida - Ênfase 11"/>
    <w:basedOn w:val="Normal"/>
    <w:qFormat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zh-CN" w:bidi="ar-SA"/>
    </w:rPr>
  </w:style>
  <w:style w:type="paragraph" w:styleId="ListaColoridanfase1">
    <w:name w:val="Lista Colorida - Ênfase 1"/>
    <w:basedOn w:val="Normal"/>
    <w:qFormat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Application>LibreOffice/7.1.3.2$Windows_X86_64 LibreOffice_project/47f78053abe362b9384784d31a6e56f8511eb1c1</Application>
  <AppVersion>15.0000</AppVersion>
  <Pages>2</Pages>
  <Words>418</Words>
  <Characters>2154</Characters>
  <CharactersWithSpaces>2568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2021-05-21T09:36:00Z</dcterms:created>
  <dc:creator>jeferson</dc:creator>
  <dc:description/>
  <cp:keywords>  </cp:keywords>
  <dc:language>pt-BR</dc:language>
  <cp:lastModifiedBy/>
  <cp:lastPrinted>2021-01-15T17:21:00Z</cp:lastPrinted>
  <dcterms:modified xsi:type="dcterms:W3CDTF">2021-11-25T12:19:22Z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