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2.xml" ContentType="application/xml"/>
  <Override PartName="/customXml/itemProps1.xml" ContentType="application/vnd.openxmlformats-officedocument.customXmlProperties+xml"/>
  <Override PartName="/customXml/item3.xml" ContentType="application/xml"/>
  <Override PartName="/customXml/itemProps2.xml" ContentType="application/vnd.openxmlformats-officedocument.customXmlProperties+xml"/>
  <Override PartName="/customXml/item4.xml" ContentType="application/xml"/>
  <Override PartName="/customXml/itemProps3.xml" ContentType="application/vnd.openxmlformats-officedocument.customXmlProperties+xml"/>
  <Override PartName="/customXml/itemProps4.xml" ContentType="application/vnd.openxmlformats-officedocument.customXmlProperties+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_rels/item4.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tbl>
      <w:tblPr>
        <w:tblW w:w="5000" w:type="pct"/>
        <w:jc w:val="left"/>
        <w:tblInd w:w="113" w:type="dxa"/>
        <w:tblLayout w:type="fixed"/>
        <w:tblCellMar>
          <w:top w:w="0" w:type="dxa"/>
          <w:left w:w="113" w:type="dxa"/>
          <w:bottom w:w="0" w:type="dxa"/>
          <w:right w:w="113" w:type="dxa"/>
        </w:tblCellMar>
        <w:tblLook w:firstRow="1" w:noVBand="1" w:lastRow="0" w:firstColumn="1" w:lastColumn="0" w:noHBand="0" w:val="04a0"/>
      </w:tblPr>
      <w:tblGrid>
        <w:gridCol w:w="1950"/>
        <w:gridCol w:w="7120"/>
      </w:tblGrid>
      <w:tr>
        <w:trPr>
          <w:trHeight w:val="283" w:hRule="atLeast"/>
          <w:cantSplit w:val="true"/>
        </w:trPr>
        <w:tc>
          <w:tcPr>
            <w:tcW w:w="1950" w:type="dxa"/>
            <w:tcBorders>
              <w:top w:val="single" w:sz="6" w:space="0" w:color="000000"/>
              <w:bottom w:val="single" w:sz="4" w:space="0" w:color="000000"/>
            </w:tcBorders>
            <w:shd w:color="auto" w:fill="F2F2F2" w:val="clear"/>
            <w:vAlign w:val="center"/>
          </w:tcPr>
          <w:p>
            <w:pPr>
              <w:pStyle w:val="Normal"/>
              <w:widowControl w:val="false"/>
              <w:numPr>
                <w:ilvl w:val="0"/>
                <w:numId w:val="0"/>
              </w:numPr>
              <w:spacing w:lineRule="auto" w:line="240" w:before="0" w:after="0"/>
              <w:ind w:left="0" w:hanging="0"/>
              <w:outlineLvl w:val="4"/>
              <w:rPr>
                <w:rFonts w:ascii="Times New Roman" w:hAnsi="Times New Roman" w:eastAsia="Cambria" w:cs="Times New Roman"/>
                <w:sz w:val="22"/>
                <w:szCs w:val="22"/>
                <w:lang w:eastAsia="pt-BR"/>
              </w:rPr>
            </w:pPr>
            <w:r>
              <w:rPr>
                <w:rFonts w:eastAsia="Cambria" w:cs="Times New Roman" w:ascii="Times New Roman" w:hAnsi="Times New Roman"/>
                <w:sz w:val="22"/>
                <w:szCs w:val="22"/>
                <w:lang w:eastAsia="pt-BR"/>
              </w:rPr>
              <w:t>PROCESSO</w:t>
            </w:r>
          </w:p>
        </w:tc>
        <w:tc>
          <w:tcPr>
            <w:tcW w:w="7120" w:type="dxa"/>
            <w:tcBorders>
              <w:top w:val="single" w:sz="6" w:space="0" w:color="000000"/>
              <w:bottom w:val="single" w:sz="4" w:space="0" w:color="000000"/>
            </w:tcBorders>
            <w:vAlign w:val="center"/>
          </w:tcPr>
          <w:p>
            <w:pPr>
              <w:pStyle w:val="Normal"/>
              <w:widowControl w:val="false"/>
              <w:spacing w:lineRule="auto" w:line="240" w:before="0" w:after="0"/>
              <w:rPr>
                <w:rFonts w:ascii="Times New Roman" w:hAnsi="Times New Roman" w:eastAsia="Times New Roman"/>
                <w:bCs/>
                <w:sz w:val="22"/>
                <w:szCs w:val="22"/>
                <w:lang w:eastAsia="pt-BR"/>
              </w:rPr>
            </w:pPr>
            <w:r>
              <w:rPr>
                <w:rFonts w:eastAsia="Times New Roman" w:cs="Times New Roman" w:ascii="Times New Roman" w:hAnsi="Times New Roman"/>
                <w:bCs/>
                <w:sz w:val="22"/>
                <w:szCs w:val="22"/>
                <w:lang w:eastAsia="pt-BR"/>
              </w:rPr>
              <w:t>Protocolo SICCAU n°</w:t>
            </w:r>
            <w:r>
              <w:rPr>
                <w:rFonts w:eastAsia="Times New Roman" w:cs="Times New Roman" w:ascii="Times New Roman" w:hAnsi="Times New Roman"/>
                <w:bCs/>
                <w:sz w:val="22"/>
                <w:szCs w:val="22"/>
                <w:lang w:eastAsia="pt-BR"/>
              </w:rPr>
              <w:t>1</w:t>
            </w:r>
            <w:r>
              <w:rPr>
                <w:rFonts w:eastAsia="Times New Roman" w:cs="Times New Roman" w:ascii="Times New Roman" w:hAnsi="Times New Roman"/>
                <w:bCs/>
                <w:color w:val="auto"/>
                <w:kern w:val="0"/>
                <w:sz w:val="22"/>
                <w:szCs w:val="22"/>
                <w:lang w:val="pt-BR" w:eastAsia="pt-BR" w:bidi="ar-SA"/>
              </w:rPr>
              <w:t>423252</w:t>
            </w:r>
            <w:r>
              <w:rPr>
                <w:rFonts w:eastAsia="Times New Roman" w:cs="Times New Roman" w:ascii="Times New Roman" w:hAnsi="Times New Roman"/>
                <w:bCs/>
                <w:sz w:val="22"/>
                <w:szCs w:val="22"/>
                <w:lang w:eastAsia="pt-BR"/>
              </w:rPr>
              <w:t>/2021</w:t>
            </w:r>
          </w:p>
        </w:tc>
      </w:tr>
      <w:tr>
        <w:trPr>
          <w:trHeight w:val="283" w:hRule="atLeast"/>
          <w:cantSplit w:val="true"/>
        </w:trPr>
        <w:tc>
          <w:tcPr>
            <w:tcW w:w="1950" w:type="dxa"/>
            <w:tcBorders>
              <w:top w:val="single" w:sz="4" w:space="0" w:color="000000"/>
              <w:bottom w:val="single" w:sz="4" w:space="0" w:color="000000"/>
            </w:tcBorders>
            <w:shd w:color="auto" w:fill="F2F2F2" w:val="clear"/>
            <w:vAlign w:val="center"/>
          </w:tcPr>
          <w:p>
            <w:pPr>
              <w:pStyle w:val="Normal"/>
              <w:widowControl w:val="false"/>
              <w:numPr>
                <w:ilvl w:val="0"/>
                <w:numId w:val="0"/>
              </w:numPr>
              <w:spacing w:lineRule="auto" w:line="240" w:before="0" w:after="0"/>
              <w:ind w:left="0" w:hanging="0"/>
              <w:outlineLvl w:val="4"/>
              <w:rPr>
                <w:rFonts w:ascii="Times New Roman" w:hAnsi="Times New Roman" w:eastAsia="Cambria" w:cs="Times New Roman"/>
                <w:sz w:val="22"/>
                <w:szCs w:val="22"/>
                <w:lang w:eastAsia="pt-BR"/>
              </w:rPr>
            </w:pPr>
            <w:r>
              <w:rPr>
                <w:rFonts w:eastAsia="Cambria" w:cs="Times New Roman" w:ascii="Times New Roman" w:hAnsi="Times New Roman"/>
                <w:sz w:val="22"/>
                <w:szCs w:val="22"/>
                <w:lang w:eastAsia="pt-BR"/>
              </w:rPr>
              <w:t>INTERESSADO</w:t>
            </w:r>
          </w:p>
        </w:tc>
        <w:tc>
          <w:tcPr>
            <w:tcW w:w="7120" w:type="dxa"/>
            <w:tcBorders>
              <w:top w:val="single" w:sz="4" w:space="0" w:color="000000"/>
              <w:bottom w:val="single" w:sz="4" w:space="0" w:color="000000"/>
            </w:tcBorders>
            <w:vAlign w:val="center"/>
          </w:tcPr>
          <w:p>
            <w:pPr>
              <w:pStyle w:val="Normal"/>
              <w:widowControl w:val="false"/>
              <w:spacing w:lineRule="auto" w:line="276" w:before="0" w:after="0"/>
              <w:ind w:left="1843" w:hanging="1843"/>
              <w:rPr>
                <w:rFonts w:ascii="Times New Roman" w:hAnsi="Times New Roman" w:eastAsia="Times New Roman" w:cs="Times New Roman"/>
                <w:color w:val="000000"/>
                <w:sz w:val="22"/>
                <w:szCs w:val="22"/>
                <w:lang w:eastAsia="pt-BR"/>
              </w:rPr>
            </w:pPr>
            <w:r>
              <w:rPr>
                <w:rFonts w:eastAsia="Times New Roman" w:cs="Times New Roman" w:ascii="Times New Roman" w:hAnsi="Times New Roman"/>
                <w:color w:val="000000"/>
                <w:sz w:val="22"/>
                <w:szCs w:val="22"/>
                <w:lang w:eastAsia="pt-BR"/>
              </w:rPr>
              <w:t>Comissão de Ensino e Formação - CAU/PR</w:t>
            </w:r>
          </w:p>
        </w:tc>
      </w:tr>
      <w:tr>
        <w:trPr>
          <w:trHeight w:val="283" w:hRule="atLeast"/>
          <w:cantSplit w:val="true"/>
        </w:trPr>
        <w:tc>
          <w:tcPr>
            <w:tcW w:w="1950" w:type="dxa"/>
            <w:tcBorders>
              <w:top w:val="single" w:sz="4" w:space="0" w:color="000000"/>
              <w:bottom w:val="single" w:sz="6" w:space="0" w:color="000000"/>
            </w:tcBorders>
            <w:shd w:color="auto" w:fill="F2F2F2" w:val="clear"/>
            <w:vAlign w:val="center"/>
          </w:tcPr>
          <w:p>
            <w:pPr>
              <w:pStyle w:val="Normal"/>
              <w:widowControl w:val="false"/>
              <w:spacing w:lineRule="auto" w:line="240" w:before="0" w:after="0"/>
              <w:rPr>
                <w:rFonts w:ascii="Times New Roman" w:hAnsi="Times New Roman" w:eastAsia="Cambria" w:cs="Times New Roman"/>
                <w:sz w:val="22"/>
                <w:szCs w:val="22"/>
                <w:lang w:eastAsia="pt-BR"/>
              </w:rPr>
            </w:pPr>
            <w:r>
              <w:rPr>
                <w:rFonts w:eastAsia="Cambria" w:cs="Times New Roman" w:ascii="Times New Roman" w:hAnsi="Times New Roman"/>
                <w:sz w:val="22"/>
                <w:szCs w:val="22"/>
                <w:lang w:eastAsia="pt-BR"/>
              </w:rPr>
              <w:t>ASSUNTO</w:t>
            </w:r>
          </w:p>
        </w:tc>
        <w:tc>
          <w:tcPr>
            <w:tcW w:w="7120" w:type="dxa"/>
            <w:tcBorders>
              <w:top w:val="single" w:sz="4" w:space="0" w:color="000000"/>
              <w:bottom w:val="single" w:sz="6" w:space="0" w:color="000000"/>
            </w:tcBorders>
            <w:vAlign w:val="center"/>
          </w:tcPr>
          <w:p>
            <w:pPr>
              <w:pStyle w:val="Normal"/>
              <w:widowControl w:val="false"/>
              <w:spacing w:before="0" w:after="0"/>
              <w:ind w:hanging="0"/>
              <w:jc w:val="both"/>
              <w:rPr>
                <w:rFonts w:ascii="Times New Roman" w:hAnsi="Times New Roman"/>
                <w:sz w:val="22"/>
                <w:szCs w:val="22"/>
              </w:rPr>
            </w:pPr>
            <w:r>
              <w:rPr>
                <w:rFonts w:eastAsia="Times New Roman" w:cs="Times New Roman" w:ascii="Times New Roman" w:hAnsi="Times New Roman"/>
                <w:bCs/>
                <w:color w:val="auto"/>
                <w:kern w:val="0"/>
                <w:sz w:val="22"/>
                <w:szCs w:val="22"/>
                <w:lang w:val="pt-BR" w:eastAsia="pt-BR" w:bidi="ar-SA"/>
              </w:rPr>
              <w:t>Certidão para fins de credenciamento de arquitetos e urbanistas perante o Incra.</w:t>
            </w:r>
          </w:p>
        </w:tc>
      </w:tr>
      <w:tr>
        <w:trPr>
          <w:trHeight w:val="283" w:hRule="atLeast"/>
          <w:cantSplit w:val="true"/>
        </w:trPr>
        <w:tc>
          <w:tcPr>
            <w:tcW w:w="9070" w:type="dxa"/>
            <w:gridSpan w:val="2"/>
            <w:tcBorders>
              <w:top w:val="single" w:sz="6" w:space="0" w:color="000000"/>
              <w:bottom w:val="single" w:sz="6" w:space="0" w:color="000000"/>
            </w:tcBorders>
            <w:shd w:color="auto" w:fill="auto" w:val="clear"/>
            <w:vAlign w:val="center"/>
          </w:tcPr>
          <w:p>
            <w:pPr>
              <w:pStyle w:val="Normal"/>
              <w:widowControl w:val="false"/>
              <w:spacing w:lineRule="auto" w:line="240" w:before="0" w:after="0"/>
              <w:rPr>
                <w:rFonts w:ascii="Times New Roman" w:hAnsi="Times New Roman" w:eastAsia="Cambria" w:cs="Times New Roman"/>
                <w:bCs/>
                <w:lang w:eastAsia="pt-BR"/>
              </w:rPr>
            </w:pPr>
            <w:r>
              <w:rPr>
                <w:rFonts w:eastAsia="Cambria" w:cs="Times New Roman" w:ascii="Times New Roman" w:hAnsi="Times New Roman"/>
                <w:bCs/>
                <w:lang w:eastAsia="pt-BR"/>
              </w:rPr>
            </w:r>
          </w:p>
        </w:tc>
      </w:tr>
      <w:tr>
        <w:trPr>
          <w:trHeight w:val="283" w:hRule="atLeast"/>
          <w:cantSplit w:val="true"/>
        </w:trPr>
        <w:tc>
          <w:tcPr>
            <w:tcW w:w="9070" w:type="dxa"/>
            <w:gridSpan w:val="2"/>
            <w:tcBorders>
              <w:top w:val="single" w:sz="6" w:space="0" w:color="000000"/>
              <w:bottom w:val="single" w:sz="6" w:space="0" w:color="000000"/>
              <w:right w:val="single" w:sz="4" w:space="0" w:color="7F7F7F"/>
            </w:tcBorders>
            <w:shd w:color="auto" w:fill="F2F2F2" w:val="clear"/>
            <w:vAlign w:val="center"/>
          </w:tcPr>
          <w:p>
            <w:pPr>
              <w:pStyle w:val="Normal"/>
              <w:widowControl w:val="false"/>
              <w:spacing w:lineRule="auto" w:line="240" w:before="0" w:after="0"/>
              <w:jc w:val="center"/>
              <w:rPr>
                <w:rFonts w:ascii="Times New Roman" w:hAnsi="Times New Roman" w:eastAsia="Cambria" w:cs="Times New Roman"/>
                <w:b/>
                <w:b/>
                <w:lang w:eastAsia="pt-BR"/>
              </w:rPr>
            </w:pPr>
            <w:r>
              <w:rPr>
                <w:rFonts w:eastAsia="Cambria" w:cs="Times New Roman" w:ascii="Times New Roman" w:hAnsi="Times New Roman"/>
                <w:b/>
                <w:lang w:eastAsia="pt-BR"/>
              </w:rPr>
              <w:t xml:space="preserve">DELIBERAÇÃO n.º </w:t>
            </w:r>
            <w:r>
              <w:rPr>
                <w:rFonts w:eastAsia="Cambria" w:cs="Times New Roman" w:ascii="Times New Roman" w:hAnsi="Times New Roman"/>
                <w:b/>
                <w:color w:val="060101"/>
                <w:lang w:eastAsia="pt-BR"/>
              </w:rPr>
              <w:t>013/</w:t>
            </w:r>
            <w:r>
              <w:rPr>
                <w:rFonts w:eastAsia="Cambria" w:cs="Times New Roman" w:ascii="Times New Roman" w:hAnsi="Times New Roman"/>
                <w:b/>
                <w:lang w:eastAsia="pt-BR"/>
              </w:rPr>
              <w:t>2021 CEF–CAU/PR</w:t>
            </w:r>
          </w:p>
        </w:tc>
      </w:tr>
    </w:tbl>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sz w:val="22"/>
          <w:szCs w:val="22"/>
        </w:rPr>
      </w:pPr>
      <w:r>
        <w:rPr>
          <w:rFonts w:cs="Times New Roman" w:ascii="Times New Roman" w:hAnsi="Times New Roman"/>
          <w:sz w:val="22"/>
          <w:szCs w:val="22"/>
        </w:rPr>
        <w:t>A COMISSÃO DE ENSINO E FORMAÇÃO - CEF CAU/PR, reunida ordinariamente, de forma virtual através da plataforma zoom, no uso das competências que lhe conferem os artigos 99 do Regimento Interno do CAU/PR, após análise do assunto em epígrafe, e</w:t>
      </w:r>
    </w:p>
    <w:p>
      <w:pPr>
        <w:pStyle w:val="Normal"/>
        <w:spacing w:lineRule="auto" w:line="240" w:before="0" w:after="0"/>
        <w:jc w:val="both"/>
        <w:rPr>
          <w:rFonts w:ascii="Times New Roman" w:hAnsi="Times New Roman"/>
          <w:sz w:val="22"/>
          <w:szCs w:val="22"/>
        </w:rPr>
      </w:pPr>
      <w:r>
        <w:rPr>
          <w:rFonts w:ascii="Times New Roman" w:hAnsi="Times New Roman"/>
          <w:sz w:val="22"/>
          <w:szCs w:val="22"/>
        </w:rPr>
      </w:r>
    </w:p>
    <w:p>
      <w:pPr>
        <w:pStyle w:val="Normal"/>
        <w:spacing w:lineRule="auto" w:line="240" w:before="0" w:after="0"/>
        <w:jc w:val="both"/>
        <w:rPr>
          <w:rFonts w:ascii="Times New Roman" w:hAnsi="Times New Roman"/>
          <w:sz w:val="22"/>
          <w:szCs w:val="22"/>
        </w:rPr>
      </w:pPr>
      <w:r>
        <w:rPr>
          <w:rFonts w:cs="Times New Roman" w:ascii="Times New Roman" w:hAnsi="Times New Roman"/>
          <w:sz w:val="22"/>
          <w:szCs w:val="22"/>
        </w:rPr>
        <w:t xml:space="preserve"> </w:t>
      </w:r>
    </w:p>
    <w:p>
      <w:pPr>
        <w:pStyle w:val="Normal"/>
        <w:jc w:val="both"/>
        <w:rPr>
          <w:rFonts w:ascii="Times New Roman" w:hAnsi="Times New Roman" w:eastAsia="Times New Roman"/>
          <w:sz w:val="22"/>
          <w:szCs w:val="22"/>
          <w:lang w:eastAsia="pt-BR"/>
        </w:rPr>
      </w:pPr>
      <w:r>
        <w:rPr>
          <w:rFonts w:eastAsia="Times New Roman" w:ascii="Times New Roman" w:hAnsi="Times New Roman"/>
          <w:bCs/>
          <w:sz w:val="22"/>
          <w:szCs w:val="22"/>
          <w:lang w:eastAsia="pt-BR"/>
        </w:rPr>
        <w:t>Considerando a Deliberação plenária DPOBR n° 00101-06/2020 que estabelece os procedimentos para o requerimento de Certidão para fins de credenciamento de arquitetos e urbanistas perante o Incra, e dá outras providências.</w:t>
      </w:r>
    </w:p>
    <w:p>
      <w:pPr>
        <w:pStyle w:val="Normal"/>
        <w:jc w:val="both"/>
        <w:rPr>
          <w:rFonts w:ascii="Times New Roman" w:hAnsi="Times New Roman" w:eastAsia="Times New Roman"/>
          <w:bCs/>
          <w:sz w:val="22"/>
          <w:szCs w:val="22"/>
          <w:lang w:eastAsia="pt-BR"/>
        </w:rPr>
      </w:pPr>
      <w:r>
        <w:rPr>
          <w:rFonts w:eastAsia="Times New Roman" w:ascii="Times New Roman" w:hAnsi="Times New Roman"/>
          <w:sz w:val="22"/>
          <w:szCs w:val="22"/>
          <w:lang w:eastAsia="pt-BR"/>
        </w:rPr>
        <w:t xml:space="preserve">Considerando que </w:t>
      </w:r>
      <w:r>
        <w:rPr>
          <w:rFonts w:eastAsia="Times New Roman" w:ascii="Times New Roman" w:hAnsi="Times New Roman"/>
          <w:bCs/>
          <w:sz w:val="22"/>
          <w:szCs w:val="22"/>
          <w:lang w:eastAsia="pt-BR"/>
        </w:rPr>
        <w:t xml:space="preserve">o ordenamento fundiário nacional compete ao </w:t>
      </w:r>
      <w:r>
        <w:rPr>
          <w:rFonts w:ascii="Times New Roman" w:hAnsi="Times New Roman"/>
          <w:sz w:val="22"/>
          <w:szCs w:val="22"/>
        </w:rPr>
        <w:t xml:space="preserve">Instituto Nacional de Colonização e Reforma Agrária </w:t>
      </w:r>
      <w:r>
        <w:rPr>
          <w:rFonts w:eastAsia="Times New Roman" w:ascii="Times New Roman" w:hAnsi="Times New Roman"/>
          <w:bCs/>
          <w:sz w:val="22"/>
          <w:szCs w:val="22"/>
          <w:lang w:eastAsia="pt-BR"/>
        </w:rPr>
        <w:t xml:space="preserve">(Incra), conforme Decreto-Lei nº 1.110, de 9 de julho de 1970; </w:t>
      </w:r>
    </w:p>
    <w:p>
      <w:pPr>
        <w:pStyle w:val="Normal"/>
        <w:jc w:val="both"/>
        <w:rPr>
          <w:rFonts w:ascii="Times New Roman" w:hAnsi="Times New Roman"/>
          <w:sz w:val="22"/>
          <w:szCs w:val="22"/>
        </w:rPr>
      </w:pPr>
      <w:r>
        <w:rPr>
          <w:rFonts w:eastAsia="Times New Roman" w:ascii="Times New Roman" w:hAnsi="Times New Roman"/>
          <w:bCs/>
          <w:sz w:val="22"/>
          <w:szCs w:val="22"/>
          <w:lang w:eastAsia="pt-BR"/>
        </w:rPr>
        <w:t>Considerando a Deliberação n° 016/2020_CEF-CAU/BR, que dispõe sobre Certidão para fins de credenciamento de arquitetos e urbanistas perante o Instituto Nacional de Colonização e Reforma Agrária (Incra).</w:t>
      </w:r>
    </w:p>
    <w:p>
      <w:pPr>
        <w:pStyle w:val="Normal"/>
        <w:spacing w:before="240" w:after="0"/>
        <w:jc w:val="both"/>
        <w:rPr>
          <w:rFonts w:ascii="Times New Roman" w:hAnsi="Times New Roman" w:eastAsia="Times New Roman"/>
          <w:b/>
          <w:b/>
          <w:sz w:val="22"/>
          <w:szCs w:val="22"/>
          <w:lang w:eastAsia="pt-BR"/>
        </w:rPr>
      </w:pPr>
      <w:r>
        <w:rPr>
          <w:rFonts w:eastAsia="Times New Roman" w:ascii="Times New Roman" w:hAnsi="Times New Roman"/>
          <w:b/>
          <w:bCs/>
          <w:sz w:val="22"/>
          <w:szCs w:val="22"/>
          <w:lang w:eastAsia="pt-BR"/>
        </w:rPr>
        <w:t>DELIBEROU:</w:t>
      </w:r>
    </w:p>
    <w:p>
      <w:pPr>
        <w:pStyle w:val="Normal"/>
        <w:jc w:val="both"/>
        <w:rPr>
          <w:rFonts w:ascii="Times New Roman" w:hAnsi="Times New Roman"/>
        </w:rPr>
      </w:pPr>
      <w:r>
        <w:rPr>
          <w:rFonts w:eastAsia="Times New Roman" w:ascii="Times New Roman" w:hAnsi="Times New Roman"/>
          <w:kern w:val="0"/>
          <w:lang w:val="pt-BR" w:eastAsia="pt-BR" w:bidi="ar-SA"/>
        </w:rPr>
        <w:t>Em deferir a solicitação do profissional na emissão da certidão para apresentação no INCRA, onde foi constatado o atendimento dos requisitos necessários para a emissão da certidão para fins de credenciamento  no INCRA, com base nos critérios estabelecidos pela Deliberação Plenária  n° 00101-06/202</w:t>
      </w:r>
      <w:bookmarkStart w:id="0" w:name="page587R_mcid112"/>
      <w:bookmarkEnd w:id="0"/>
      <w:r>
        <w:rPr>
          <w:rFonts w:eastAsia="Times New Roman" w:ascii="Times New Roman" w:hAnsi="Times New Roman"/>
          <w:kern w:val="0"/>
          <w:lang w:val="pt-BR" w:eastAsia="pt-BR" w:bidi="ar-SA"/>
        </w:rPr>
        <w:t xml:space="preserve">1 CAU/BR, </w:t>
      </w:r>
      <w:r>
        <w:rPr>
          <w:rFonts w:eastAsia="Times New Roman" w:ascii="Times New Roman" w:hAnsi="Times New Roman"/>
          <w:kern w:val="0"/>
          <w:lang w:eastAsia="pt-BR" w:bidi="ar-SA"/>
        </w:rPr>
        <w:t xml:space="preserve">apresentou certificado de pós-graduação com carga horária solicitada, em Instituição de Ensino credenciada junto ao Ministério da Educação (MEC), que contempla os componentes curriculares de topografia aplicada ao georreferenciamento, cartografia, sistemas de referência, projeções cartográficas, ajustamentos, métodos e medidas de posicionamento geodésico, sistemas de informação geográfica (SIG) e sensoriamento remoto; </w:t>
      </w:r>
    </w:p>
    <w:p>
      <w:pPr>
        <w:pStyle w:val="Normal"/>
        <w:tabs>
          <w:tab w:val="clear" w:pos="708"/>
          <w:tab w:val="left" w:pos="1418" w:leader="none"/>
        </w:tabs>
        <w:ind w:hanging="0"/>
        <w:jc w:val="both"/>
        <w:rPr>
          <w:rFonts w:ascii="Times New Roman" w:hAnsi="Times New Roman"/>
          <w:sz w:val="22"/>
          <w:szCs w:val="22"/>
        </w:rPr>
      </w:pPr>
      <w:r>
        <w:rPr>
          <w:rFonts w:ascii="Times New Roman" w:hAnsi="Times New Roman"/>
          <w:sz w:val="22"/>
          <w:szCs w:val="22"/>
        </w:rPr>
        <w:t>Aprovada com 3 ( três ) votos favoráveis dos Conselheiros :</w:t>
      </w:r>
    </w:p>
    <w:p>
      <w:pPr>
        <w:pStyle w:val="Normal"/>
        <w:tabs>
          <w:tab w:val="clear" w:pos="708"/>
          <w:tab w:val="left" w:pos="1418" w:leader="none"/>
        </w:tabs>
        <w:ind w:hanging="0"/>
        <w:jc w:val="both"/>
        <w:rPr>
          <w:rFonts w:ascii="Times New Roman" w:hAnsi="Times New Roman"/>
          <w:sz w:val="22"/>
          <w:szCs w:val="22"/>
        </w:rPr>
      </w:pPr>
      <w:r>
        <w:rPr>
          <w:rFonts w:ascii="Times New Roman" w:hAnsi="Times New Roman"/>
          <w:sz w:val="22"/>
          <w:szCs w:val="22"/>
        </w:rPr>
      </w:r>
    </w:p>
    <w:p>
      <w:pPr>
        <w:pStyle w:val="Normal"/>
        <w:widowControl/>
        <w:suppressAutoHyphens w:val="false"/>
        <w:spacing w:before="0" w:after="160"/>
        <w:rPr>
          <w:rFonts w:ascii="Times New Roman" w:hAnsi="Times New Roman"/>
        </w:rPr>
      </w:pPr>
      <w:r>
        <w:rPr>
          <w:rFonts w:ascii="Times New Roman" w:hAnsi="Times New Roman"/>
        </w:rPr>
      </w:r>
    </w:p>
    <w:p>
      <w:pPr>
        <w:pStyle w:val="Normal"/>
        <w:widowControl/>
        <w:suppressAutoHyphens w:val="false"/>
        <w:spacing w:before="0" w:after="160"/>
        <w:rPr>
          <w:rFonts w:ascii="Times New Roman" w:hAnsi="Times New Roman"/>
        </w:rPr>
      </w:pPr>
      <w:r>
        <w:rPr>
          <w:rFonts w:ascii="Times New Roman" w:hAnsi="Times New Roman"/>
        </w:rPr>
      </w:r>
    </w:p>
    <w:p>
      <w:pPr>
        <w:pStyle w:val="Normal"/>
        <w:widowControl/>
        <w:suppressAutoHyphens w:val="false"/>
        <w:spacing w:before="0" w:after="160"/>
        <w:rPr>
          <w:rFonts w:ascii="Times New Roman" w:hAnsi="Times New Roman"/>
        </w:rPr>
      </w:pPr>
      <w:r>
        <w:rPr>
          <w:rFonts w:ascii="Times New Roman" w:hAnsi="Times New Roman"/>
        </w:rPr>
      </w:r>
    </w:p>
    <w:tbl>
      <w:tblPr>
        <w:tblStyle w:val="Tabelacomgrade"/>
        <w:tblW w:w="9061" w:type="dxa"/>
        <w:jc w:val="left"/>
        <w:tblInd w:w="108" w:type="dxa"/>
        <w:tblLayout w:type="fixed"/>
        <w:tblCellMar>
          <w:top w:w="0" w:type="dxa"/>
          <w:left w:w="108" w:type="dxa"/>
          <w:bottom w:w="0" w:type="dxa"/>
          <w:right w:w="108" w:type="dxa"/>
        </w:tblCellMar>
        <w:tblLook w:firstRow="1" w:noVBand="1" w:lastRow="0" w:firstColumn="1" w:lastColumn="0" w:noHBand="0" w:val="04a0"/>
      </w:tblPr>
      <w:tblGrid>
        <w:gridCol w:w="4530"/>
        <w:gridCol w:w="4530"/>
      </w:tblGrid>
      <w:tr>
        <w:trPr/>
        <w:tc>
          <w:tcPr>
            <w:tcW w:w="4530" w:type="dxa"/>
            <w:tcBorders>
              <w:top w:val="nil"/>
              <w:left w:val="nil"/>
              <w:bottom w:val="nil"/>
              <w:right w:val="nil"/>
            </w:tcBorders>
            <w:vAlign w:val="center"/>
          </w:tcPr>
          <w:p>
            <w:pPr>
              <w:pStyle w:val="Normal"/>
              <w:widowControl w:val="false"/>
              <w:suppressAutoHyphens w:val="false"/>
              <w:spacing w:before="0" w:after="0"/>
              <w:jc w:val="center"/>
              <w:rPr>
                <w:rFonts w:ascii="Times New Roman" w:hAnsi="Times New Roman"/>
                <w:b/>
                <w:b/>
                <w:bCs/>
              </w:rPr>
            </w:pPr>
            <w:r>
              <w:rPr>
                <w:rFonts w:ascii="Times New Roman" w:hAnsi="Times New Roman"/>
                <w:b/>
                <w:bCs/>
                <w:kern w:val="0"/>
                <w:sz w:val="20"/>
                <w:lang w:val="pt-BR" w:bidi="ar-SA"/>
              </w:rPr>
              <w:t>CONSTANÇA LACERDA</w:t>
            </w:r>
          </w:p>
          <w:p>
            <w:pPr>
              <w:pStyle w:val="Normal"/>
              <w:widowControl w:val="false"/>
              <w:suppressAutoHyphens w:val="false"/>
              <w:spacing w:before="0" w:after="0"/>
              <w:jc w:val="center"/>
              <w:rPr>
                <w:rFonts w:ascii="Times New Roman" w:hAnsi="Times New Roman"/>
                <w:kern w:val="0"/>
                <w:lang w:val="pt-BR" w:bidi="ar-SA"/>
              </w:rPr>
            </w:pPr>
            <w:r>
              <w:rPr>
                <w:rFonts w:ascii="Times New Roman" w:hAnsi="Times New Roman"/>
                <w:kern w:val="0"/>
                <w:sz w:val="20"/>
                <w:lang w:val="pt-BR" w:bidi="ar-SA"/>
              </w:rPr>
              <w:t>Coordenador (a) CEF-CAU/PR</w:t>
            </w:r>
          </w:p>
        </w:tc>
        <w:tc>
          <w:tcPr>
            <w:tcW w:w="4530" w:type="dxa"/>
            <w:tcBorders>
              <w:top w:val="nil"/>
              <w:left w:val="nil"/>
              <w:bottom w:val="nil"/>
              <w:right w:val="nil"/>
            </w:tcBorders>
            <w:vAlign w:val="center"/>
          </w:tcPr>
          <w:p>
            <w:pPr>
              <w:pStyle w:val="Normal"/>
              <w:widowControl w:val="false"/>
              <w:suppressAutoHyphens w:val="false"/>
              <w:spacing w:before="0" w:after="0"/>
              <w:jc w:val="center"/>
              <w:rPr>
                <w:rFonts w:ascii="Times New Roman" w:hAnsi="Times New Roman"/>
                <w:b/>
                <w:b/>
                <w:bCs/>
              </w:rPr>
            </w:pPr>
            <w:r>
              <w:rPr>
                <w:rFonts w:ascii="Times New Roman" w:hAnsi="Times New Roman"/>
                <w:b/>
                <w:bCs/>
                <w:kern w:val="0"/>
                <w:sz w:val="20"/>
                <w:lang w:val="pt-BR" w:bidi="ar-SA"/>
              </w:rPr>
              <w:t>FRANCINE CLÁUDIA KOSCIUV</w:t>
            </w:r>
          </w:p>
          <w:p>
            <w:pPr>
              <w:pStyle w:val="Normal"/>
              <w:widowControl w:val="false"/>
              <w:suppressAutoHyphens w:val="false"/>
              <w:spacing w:before="0" w:after="0"/>
              <w:jc w:val="center"/>
              <w:rPr>
                <w:rFonts w:ascii="Times New Roman" w:hAnsi="Times New Roman"/>
                <w:kern w:val="0"/>
                <w:lang w:val="pt-BR" w:bidi="ar-SA"/>
              </w:rPr>
            </w:pPr>
            <w:r>
              <w:rPr>
                <w:rFonts w:ascii="Times New Roman" w:hAnsi="Times New Roman"/>
                <w:kern w:val="0"/>
                <w:sz w:val="20"/>
                <w:lang w:val="pt-BR" w:bidi="ar-SA"/>
              </w:rPr>
              <w:t>Assistente da CEF-CAU/PR</w:t>
            </w:r>
          </w:p>
        </w:tc>
      </w:tr>
    </w:tbl>
    <w:p>
      <w:pPr>
        <w:pStyle w:val="Normal"/>
        <w:spacing w:before="240" w:after="0"/>
        <w:jc w:val="both"/>
        <w:rPr>
          <w:rFonts w:ascii="Times New Roman" w:hAnsi="Times New Roman"/>
        </w:rPr>
      </w:pPr>
      <w:r>
        <w:rPr>
          <w:rFonts w:ascii="Times New Roman" w:hAnsi="Times New Roman"/>
        </w:rPr>
        <w:t xml:space="preserve">Considerando a autorização do Conselho Diretor, a necessidade de ações cautelosas em defesa da saúde dos membros do Plenário, convidados e colaboradores do Conselho e a implantação de reuniões deliberativas virtuais, </w:t>
      </w:r>
      <w:r>
        <w:rPr>
          <w:rFonts w:ascii="Times New Roman" w:hAnsi="Times New Roman"/>
          <w:b/>
        </w:rPr>
        <w:t xml:space="preserve">como assistente </w:t>
      </w:r>
      <w:r>
        <w:rPr>
          <w:rFonts w:ascii="Times New Roman" w:hAnsi="Times New Roman"/>
        </w:rPr>
        <w:t xml:space="preserve">desta comissão </w:t>
      </w:r>
      <w:r>
        <w:rPr>
          <w:rFonts w:ascii="Times New Roman" w:hAnsi="Times New Roman"/>
          <w:b/>
          <w:bCs/>
        </w:rPr>
        <w:t>atesto a veracidade e a autenticidade das informações prestadas</w:t>
      </w:r>
      <w:r>
        <w:rPr>
          <w:rFonts w:ascii="Times New Roman" w:hAnsi="Times New Roman"/>
        </w:rPr>
        <w:t>.</w:t>
      </w:r>
    </w:p>
    <w:p>
      <w:pPr>
        <w:pStyle w:val="Normal"/>
        <w:jc w:val="center"/>
        <w:rPr>
          <w:rFonts w:ascii="Times New Roman" w:hAnsi="Times New Roman" w:eastAsia="Calibri"/>
          <w:b/>
          <w:b/>
          <w:bCs/>
        </w:rPr>
      </w:pPr>
      <w:r>
        <w:rPr>
          <w:rFonts w:eastAsia="Calibri" w:ascii="Times New Roman" w:hAnsi="Times New Roman"/>
          <w:b/>
          <w:bCs/>
        </w:rPr>
      </w:r>
    </w:p>
    <w:p>
      <w:pPr>
        <w:pStyle w:val="ListParagraph"/>
        <w:jc w:val="center"/>
        <w:rPr>
          <w:rFonts w:ascii="Times New Roman" w:hAnsi="Times New Roman"/>
        </w:rPr>
      </w:pPr>
      <w:r>
        <w:rPr>
          <w:rFonts w:ascii="Times New Roman" w:hAnsi="Times New Roman"/>
        </w:rPr>
        <w:t>Curitiba (PR), 29 de novembro de 2021.</w:t>
      </w:r>
    </w:p>
    <w:p>
      <w:pPr>
        <w:pStyle w:val="Normal"/>
        <w:jc w:val="center"/>
        <w:rPr>
          <w:rFonts w:ascii="Times New Roman" w:hAnsi="Times New Roman" w:eastAsia="Calibri"/>
          <w:b/>
          <w:b/>
          <w:bCs/>
        </w:rPr>
      </w:pPr>
      <w:r>
        <w:rPr>
          <w:rFonts w:eastAsia="Calibri" w:ascii="Times New Roman" w:hAnsi="Times New Roman"/>
          <w:b/>
          <w:bCs/>
        </w:rPr>
      </w:r>
    </w:p>
    <w:p>
      <w:pPr>
        <w:pStyle w:val="Normal"/>
        <w:jc w:val="center"/>
        <w:rPr>
          <w:rFonts w:ascii="Times New Roman" w:hAnsi="Times New Roman"/>
        </w:rPr>
      </w:pPr>
      <w:r>
        <w:rPr>
          <w:rFonts w:eastAsia="Calibri" w:ascii="Times New Roman" w:hAnsi="Times New Roman"/>
          <w:b/>
          <w:bCs/>
        </w:rPr>
        <w:t>11ª REUNIÃO 2021 DA CEF - CAU/PR</w:t>
      </w:r>
    </w:p>
    <w:p>
      <w:pPr>
        <w:pStyle w:val="Normal"/>
        <w:tabs>
          <w:tab w:val="clear" w:pos="708"/>
          <w:tab w:val="center" w:pos="4252" w:leader="none"/>
          <w:tab w:val="right" w:pos="8504" w:leader="none"/>
        </w:tabs>
        <w:spacing w:before="0" w:after="240"/>
        <w:ind w:hanging="0"/>
        <w:jc w:val="center"/>
        <w:rPr>
          <w:rFonts w:ascii="Times New Roman" w:hAnsi="Times New Roman"/>
        </w:rPr>
      </w:pPr>
      <w:r>
        <w:rPr>
          <w:rFonts w:eastAsia="Calibri" w:ascii="Times New Roman" w:hAnsi="Times New Roman"/>
          <w:sz w:val="22"/>
          <w:szCs w:val="22"/>
        </w:rPr>
        <w:t>Videoconferência</w:t>
      </w:r>
    </w:p>
    <w:tbl>
      <w:tblPr>
        <w:tblStyle w:val="TableNormal"/>
        <w:tblW w:w="9071" w:type="dxa"/>
        <w:jc w:val="left"/>
        <w:tblInd w:w="0" w:type="dxa"/>
        <w:tblLayout w:type="fixed"/>
        <w:tblCellMar>
          <w:top w:w="0" w:type="dxa"/>
          <w:left w:w="0" w:type="dxa"/>
          <w:bottom w:w="0" w:type="dxa"/>
          <w:right w:w="0" w:type="dxa"/>
        </w:tblCellMar>
        <w:tblLook w:firstRow="1" w:noVBand="0" w:lastRow="1" w:firstColumn="1" w:lastColumn="1" w:noHBand="0" w:val="01e0"/>
      </w:tblPr>
      <w:tblGrid>
        <w:gridCol w:w="1841"/>
        <w:gridCol w:w="3692"/>
        <w:gridCol w:w="882"/>
        <w:gridCol w:w="888"/>
        <w:gridCol w:w="879"/>
        <w:gridCol w:w="888"/>
      </w:tblGrid>
      <w:tr>
        <w:trPr>
          <w:trHeight w:val="220" w:hRule="atLeast"/>
        </w:trPr>
        <w:tc>
          <w:tcPr>
            <w:tcW w:w="9070" w:type="dxa"/>
            <w:gridSpan w:val="6"/>
            <w:tcBorders>
              <w:bottom w:val="single" w:sz="6" w:space="0" w:color="000000"/>
            </w:tcBorders>
          </w:tcPr>
          <w:p>
            <w:pPr>
              <w:pStyle w:val="TableParagraph"/>
              <w:widowControl w:val="false"/>
              <w:suppressAutoHyphens w:val="true"/>
              <w:spacing w:lineRule="auto" w:line="360" w:before="240" w:after="0"/>
              <w:ind w:left="0" w:hanging="0"/>
              <w:jc w:val="center"/>
              <w:rPr>
                <w:b/>
                <w:b/>
                <w:sz w:val="20"/>
                <w:szCs w:val="20"/>
              </w:rPr>
            </w:pPr>
            <w:r>
              <w:rPr>
                <w:b/>
                <w:kern w:val="0"/>
                <w:sz w:val="20"/>
                <w:szCs w:val="20"/>
                <w:lang w:eastAsia="en-US" w:bidi="ar-SA"/>
              </w:rPr>
              <w:t>Folha</w:t>
            </w:r>
            <w:r>
              <w:rPr>
                <w:b/>
                <w:spacing w:val="-2"/>
                <w:kern w:val="0"/>
                <w:sz w:val="20"/>
                <w:szCs w:val="20"/>
                <w:lang w:eastAsia="en-US" w:bidi="ar-SA"/>
              </w:rPr>
              <w:t xml:space="preserve"> </w:t>
            </w:r>
            <w:r>
              <w:rPr>
                <w:b/>
                <w:kern w:val="0"/>
                <w:sz w:val="20"/>
                <w:szCs w:val="20"/>
                <w:lang w:eastAsia="en-US" w:bidi="ar-SA"/>
              </w:rPr>
              <w:t>de</w:t>
            </w:r>
            <w:r>
              <w:rPr>
                <w:b/>
                <w:spacing w:val="-2"/>
                <w:kern w:val="0"/>
                <w:sz w:val="20"/>
                <w:szCs w:val="20"/>
                <w:lang w:eastAsia="en-US" w:bidi="ar-SA"/>
              </w:rPr>
              <w:t xml:space="preserve"> </w:t>
            </w:r>
            <w:r>
              <w:rPr>
                <w:b/>
                <w:kern w:val="0"/>
                <w:sz w:val="20"/>
                <w:szCs w:val="20"/>
                <w:lang w:eastAsia="en-US" w:bidi="ar-SA"/>
              </w:rPr>
              <w:t>Votação</w:t>
            </w:r>
          </w:p>
        </w:tc>
      </w:tr>
      <w:tr>
        <w:trPr>
          <w:trHeight w:val="230" w:hRule="atLeast"/>
        </w:trPr>
        <w:tc>
          <w:tcPr>
            <w:tcW w:w="1841" w:type="dxa"/>
            <w:vMerge w:val="restart"/>
            <w:tcBorders>
              <w:top w:val="single" w:sz="6" w:space="0" w:color="000000"/>
              <w:bottom w:val="single" w:sz="6" w:space="0" w:color="000000"/>
            </w:tcBorders>
            <w:vAlign w:val="center"/>
          </w:tcPr>
          <w:p>
            <w:pPr>
              <w:pStyle w:val="TableParagraph"/>
              <w:widowControl w:val="false"/>
              <w:suppressAutoHyphens w:val="true"/>
              <w:spacing w:before="0" w:after="0"/>
              <w:ind w:left="0" w:hanging="0"/>
              <w:jc w:val="center"/>
              <w:rPr>
                <w:b/>
                <w:b/>
                <w:sz w:val="20"/>
                <w:szCs w:val="20"/>
              </w:rPr>
            </w:pPr>
            <w:r>
              <w:rPr>
                <w:b/>
                <w:kern w:val="0"/>
                <w:sz w:val="20"/>
                <w:szCs w:val="20"/>
                <w:lang w:eastAsia="en-US" w:bidi="ar-SA"/>
              </w:rPr>
              <w:t>Função</w:t>
            </w:r>
          </w:p>
        </w:tc>
        <w:tc>
          <w:tcPr>
            <w:tcW w:w="3692" w:type="dxa"/>
            <w:vMerge w:val="restart"/>
            <w:tcBorders>
              <w:top w:val="single" w:sz="6" w:space="0" w:color="000000"/>
              <w:bottom w:val="single" w:sz="6" w:space="0" w:color="000000"/>
            </w:tcBorders>
            <w:vAlign w:val="center"/>
          </w:tcPr>
          <w:p>
            <w:pPr>
              <w:pStyle w:val="TableParagraph"/>
              <w:widowControl w:val="false"/>
              <w:suppressAutoHyphens w:val="true"/>
              <w:spacing w:before="0" w:after="0"/>
              <w:ind w:left="0" w:hanging="0"/>
              <w:jc w:val="center"/>
              <w:rPr>
                <w:b/>
                <w:b/>
                <w:sz w:val="20"/>
                <w:szCs w:val="20"/>
              </w:rPr>
            </w:pPr>
            <w:r>
              <w:rPr>
                <w:b/>
                <w:kern w:val="0"/>
                <w:sz w:val="20"/>
                <w:szCs w:val="20"/>
                <w:lang w:eastAsia="en-US" w:bidi="ar-SA"/>
              </w:rPr>
              <w:t>Conselheiros</w:t>
            </w:r>
          </w:p>
        </w:tc>
        <w:tc>
          <w:tcPr>
            <w:tcW w:w="3537" w:type="dxa"/>
            <w:gridSpan w:val="4"/>
            <w:tcBorders>
              <w:top w:val="single" w:sz="6" w:space="0" w:color="000000"/>
              <w:bottom w:val="single" w:sz="4" w:space="0" w:color="808080"/>
            </w:tcBorders>
            <w:vAlign w:val="center"/>
          </w:tcPr>
          <w:p>
            <w:pPr>
              <w:pStyle w:val="TableParagraph"/>
              <w:widowControl w:val="false"/>
              <w:suppressAutoHyphens w:val="true"/>
              <w:spacing w:before="0" w:after="0"/>
              <w:ind w:left="0" w:hanging="0"/>
              <w:jc w:val="center"/>
              <w:rPr>
                <w:b/>
                <w:b/>
                <w:sz w:val="20"/>
                <w:szCs w:val="20"/>
              </w:rPr>
            </w:pPr>
            <w:r>
              <w:rPr>
                <w:b/>
                <w:kern w:val="0"/>
                <w:sz w:val="20"/>
                <w:szCs w:val="20"/>
                <w:lang w:eastAsia="en-US" w:bidi="ar-SA"/>
              </w:rPr>
              <w:t>Votação</w:t>
            </w:r>
          </w:p>
        </w:tc>
      </w:tr>
      <w:tr>
        <w:trPr>
          <w:trHeight w:val="230" w:hRule="atLeast"/>
        </w:trPr>
        <w:tc>
          <w:tcPr>
            <w:tcW w:w="1841" w:type="dxa"/>
            <w:vMerge w:val="continue"/>
            <w:tcBorders>
              <w:bottom w:val="single" w:sz="6" w:space="0" w:color="000000"/>
            </w:tcBorders>
            <w:vAlign w:val="center"/>
          </w:tcPr>
          <w:p>
            <w:pPr>
              <w:pStyle w:val="Normal"/>
              <w:widowControl w:val="false"/>
              <w:suppressAutoHyphens w:val="true"/>
              <w:spacing w:lineRule="auto" w:line="240" w:before="0" w:after="0"/>
              <w:jc w:val="center"/>
              <w:rPr>
                <w:rFonts w:ascii="Times New Roman" w:hAnsi="Times New Roman" w:cs="Times New Roman"/>
                <w:sz w:val="20"/>
                <w:szCs w:val="20"/>
              </w:rPr>
            </w:pPr>
            <w:r>
              <w:rPr>
                <w:rFonts w:cs="Times New Roman" w:ascii="Times New Roman" w:hAnsi="Times New Roman"/>
                <w:sz w:val="22"/>
                <w:szCs w:val="20"/>
              </w:rPr>
            </w:r>
          </w:p>
        </w:tc>
        <w:tc>
          <w:tcPr>
            <w:tcW w:w="3692" w:type="dxa"/>
            <w:vMerge w:val="continue"/>
            <w:tcBorders>
              <w:bottom w:val="single" w:sz="6" w:space="0" w:color="000000"/>
            </w:tcBorders>
            <w:vAlign w:val="center"/>
          </w:tcPr>
          <w:p>
            <w:pPr>
              <w:pStyle w:val="Normal"/>
              <w:widowControl w:val="false"/>
              <w:suppressAutoHyphens w:val="true"/>
              <w:spacing w:lineRule="auto" w:line="240" w:before="0" w:after="0"/>
              <w:jc w:val="center"/>
              <w:rPr>
                <w:rFonts w:ascii="Times New Roman" w:hAnsi="Times New Roman" w:cs="Times New Roman"/>
                <w:sz w:val="20"/>
                <w:szCs w:val="20"/>
              </w:rPr>
            </w:pPr>
            <w:r>
              <w:rPr>
                <w:rFonts w:cs="Times New Roman" w:ascii="Times New Roman" w:hAnsi="Times New Roman"/>
                <w:sz w:val="22"/>
                <w:szCs w:val="20"/>
              </w:rPr>
            </w:r>
          </w:p>
        </w:tc>
        <w:tc>
          <w:tcPr>
            <w:tcW w:w="882" w:type="dxa"/>
            <w:tcBorders>
              <w:top w:val="single" w:sz="4" w:space="0" w:color="808080"/>
              <w:bottom w:val="single" w:sz="6" w:space="0" w:color="000000"/>
            </w:tcBorders>
            <w:vAlign w:val="center"/>
          </w:tcPr>
          <w:p>
            <w:pPr>
              <w:pStyle w:val="TableParagraph"/>
              <w:widowControl w:val="false"/>
              <w:suppressAutoHyphens w:val="true"/>
              <w:spacing w:before="0" w:after="0"/>
              <w:ind w:left="0" w:hanging="0"/>
              <w:jc w:val="center"/>
              <w:rPr>
                <w:b/>
                <w:b/>
                <w:sz w:val="20"/>
                <w:szCs w:val="20"/>
              </w:rPr>
            </w:pPr>
            <w:r>
              <w:rPr>
                <w:b/>
                <w:kern w:val="0"/>
                <w:sz w:val="20"/>
                <w:szCs w:val="20"/>
                <w:lang w:eastAsia="en-US" w:bidi="ar-SA"/>
              </w:rPr>
              <w:t>Sim</w:t>
            </w:r>
          </w:p>
        </w:tc>
        <w:tc>
          <w:tcPr>
            <w:tcW w:w="888" w:type="dxa"/>
            <w:tcBorders>
              <w:top w:val="single" w:sz="4" w:space="0" w:color="808080"/>
              <w:bottom w:val="single" w:sz="6" w:space="0" w:color="000000"/>
            </w:tcBorders>
            <w:vAlign w:val="center"/>
          </w:tcPr>
          <w:p>
            <w:pPr>
              <w:pStyle w:val="TableParagraph"/>
              <w:widowControl w:val="false"/>
              <w:suppressAutoHyphens w:val="true"/>
              <w:spacing w:before="0" w:after="0"/>
              <w:ind w:left="0" w:hanging="0"/>
              <w:jc w:val="center"/>
              <w:rPr>
                <w:b/>
                <w:b/>
                <w:sz w:val="20"/>
                <w:szCs w:val="20"/>
              </w:rPr>
            </w:pPr>
            <w:r>
              <w:rPr>
                <w:b/>
                <w:kern w:val="0"/>
                <w:sz w:val="20"/>
                <w:szCs w:val="20"/>
                <w:lang w:eastAsia="en-US" w:bidi="ar-SA"/>
              </w:rPr>
              <w:t>Não</w:t>
            </w:r>
          </w:p>
        </w:tc>
        <w:tc>
          <w:tcPr>
            <w:tcW w:w="879" w:type="dxa"/>
            <w:tcBorders>
              <w:top w:val="single" w:sz="4" w:space="0" w:color="808080"/>
              <w:bottom w:val="single" w:sz="6" w:space="0" w:color="000000"/>
            </w:tcBorders>
            <w:vAlign w:val="center"/>
          </w:tcPr>
          <w:p>
            <w:pPr>
              <w:pStyle w:val="TableParagraph"/>
              <w:widowControl w:val="false"/>
              <w:suppressAutoHyphens w:val="true"/>
              <w:spacing w:before="0" w:after="0"/>
              <w:ind w:left="0" w:hanging="0"/>
              <w:jc w:val="center"/>
              <w:rPr>
                <w:b/>
                <w:b/>
                <w:sz w:val="20"/>
                <w:szCs w:val="20"/>
              </w:rPr>
            </w:pPr>
            <w:r>
              <w:rPr>
                <w:b/>
                <w:kern w:val="0"/>
                <w:sz w:val="20"/>
                <w:szCs w:val="20"/>
                <w:lang w:eastAsia="en-US" w:bidi="ar-SA"/>
              </w:rPr>
              <w:t>Abst.</w:t>
            </w:r>
          </w:p>
        </w:tc>
        <w:tc>
          <w:tcPr>
            <w:tcW w:w="888" w:type="dxa"/>
            <w:tcBorders>
              <w:top w:val="single" w:sz="4" w:space="0" w:color="808080"/>
              <w:bottom w:val="single" w:sz="6" w:space="0" w:color="000000"/>
            </w:tcBorders>
            <w:vAlign w:val="center"/>
          </w:tcPr>
          <w:p>
            <w:pPr>
              <w:pStyle w:val="TableParagraph"/>
              <w:widowControl w:val="false"/>
              <w:suppressAutoHyphens w:val="true"/>
              <w:spacing w:before="0" w:after="0"/>
              <w:ind w:left="0" w:hanging="0"/>
              <w:jc w:val="center"/>
              <w:rPr>
                <w:b/>
                <w:b/>
                <w:sz w:val="20"/>
                <w:szCs w:val="20"/>
              </w:rPr>
            </w:pPr>
            <w:r>
              <w:rPr>
                <w:b/>
                <w:kern w:val="0"/>
                <w:sz w:val="20"/>
                <w:szCs w:val="20"/>
                <w:lang w:eastAsia="en-US" w:bidi="ar-SA"/>
              </w:rPr>
              <w:t>Ausên.</w:t>
            </w:r>
          </w:p>
        </w:tc>
      </w:tr>
      <w:tr>
        <w:trPr>
          <w:trHeight w:val="230" w:hRule="atLeast"/>
        </w:trPr>
        <w:tc>
          <w:tcPr>
            <w:tcW w:w="1841" w:type="dxa"/>
            <w:tcBorders>
              <w:top w:val="single" w:sz="6" w:space="0" w:color="000000"/>
              <w:bottom w:val="single" w:sz="4" w:space="0" w:color="000000"/>
            </w:tcBorders>
          </w:tcPr>
          <w:p>
            <w:pPr>
              <w:pStyle w:val="TableParagraph"/>
              <w:widowControl w:val="false"/>
              <w:suppressAutoHyphens w:val="true"/>
              <w:spacing w:before="0" w:after="0"/>
              <w:ind w:left="0" w:hanging="0"/>
              <w:jc w:val="left"/>
              <w:rPr>
                <w:kern w:val="0"/>
                <w:sz w:val="20"/>
                <w:szCs w:val="20"/>
                <w:lang w:eastAsia="en-US" w:bidi="ar-SA"/>
              </w:rPr>
            </w:pPr>
            <w:r>
              <w:rPr>
                <w:kern w:val="0"/>
                <w:sz w:val="20"/>
                <w:szCs w:val="20"/>
                <w:lang w:eastAsia="en-US" w:bidi="ar-SA"/>
              </w:rPr>
              <w:t>Coordenador</w:t>
            </w:r>
          </w:p>
        </w:tc>
        <w:tc>
          <w:tcPr>
            <w:tcW w:w="3692" w:type="dxa"/>
            <w:tcBorders>
              <w:top w:val="single" w:sz="6" w:space="0" w:color="000000"/>
              <w:bottom w:val="single" w:sz="4" w:space="0" w:color="000000"/>
            </w:tcBorders>
          </w:tcPr>
          <w:p>
            <w:pPr>
              <w:pStyle w:val="TableParagraph"/>
              <w:widowControl w:val="false"/>
              <w:suppressAutoHyphens w:val="true"/>
              <w:spacing w:lineRule="exact" w:line="210" w:before="0" w:after="0"/>
              <w:ind w:left="105" w:right="0" w:hanging="0"/>
              <w:jc w:val="left"/>
              <w:rPr>
                <w:rFonts w:eastAsia="Times New Roman" w:cs="Times New Roman"/>
                <w:kern w:val="0"/>
                <w:sz w:val="22"/>
                <w:szCs w:val="22"/>
                <w:lang w:val="pt-BR" w:eastAsia="en-US" w:bidi="ar-SA"/>
              </w:rPr>
            </w:pPr>
            <w:r>
              <w:rPr>
                <w:rFonts w:eastAsia="Times New Roman" w:cs="Times New Roman"/>
                <w:kern w:val="0"/>
                <w:sz w:val="22"/>
                <w:szCs w:val="22"/>
                <w:lang w:val="pt-BR" w:eastAsia="en-US" w:bidi="ar-SA"/>
              </w:rPr>
              <w:t>Constança Lacerda</w:t>
            </w:r>
          </w:p>
        </w:tc>
        <w:tc>
          <w:tcPr>
            <w:tcW w:w="882" w:type="dxa"/>
            <w:tcBorders>
              <w:top w:val="single" w:sz="6" w:space="0" w:color="000000"/>
              <w:bottom w:val="single" w:sz="4" w:space="0" w:color="000000"/>
            </w:tcBorders>
          </w:tcPr>
          <w:p>
            <w:pPr>
              <w:pStyle w:val="TableParagraph"/>
              <w:widowControl w:val="false"/>
              <w:suppressAutoHyphens w:val="true"/>
              <w:spacing w:before="0" w:after="0"/>
              <w:ind w:left="0" w:hanging="0"/>
              <w:jc w:val="center"/>
              <w:rPr>
                <w:sz w:val="20"/>
                <w:szCs w:val="20"/>
              </w:rPr>
            </w:pPr>
            <w:r>
              <w:rPr>
                <w:kern w:val="0"/>
                <w:sz w:val="20"/>
                <w:szCs w:val="20"/>
                <w:lang w:eastAsia="en-US" w:bidi="ar-SA"/>
              </w:rPr>
              <w:t>X</w:t>
            </w:r>
          </w:p>
        </w:tc>
        <w:tc>
          <w:tcPr>
            <w:tcW w:w="888" w:type="dxa"/>
            <w:tcBorders>
              <w:top w:val="single" w:sz="6" w:space="0" w:color="000000"/>
              <w:bottom w:val="single" w:sz="4" w:space="0" w:color="000000"/>
            </w:tcBorders>
          </w:tcPr>
          <w:p>
            <w:pPr>
              <w:pStyle w:val="TableParagraph"/>
              <w:widowControl w:val="false"/>
              <w:suppressAutoHyphens w:val="true"/>
              <w:spacing w:before="0" w:after="0"/>
              <w:ind w:left="0" w:hanging="0"/>
              <w:jc w:val="center"/>
              <w:rPr>
                <w:sz w:val="20"/>
                <w:szCs w:val="20"/>
              </w:rPr>
            </w:pPr>
            <w:r>
              <w:rPr>
                <w:sz w:val="20"/>
                <w:szCs w:val="20"/>
              </w:rPr>
            </w:r>
          </w:p>
        </w:tc>
        <w:tc>
          <w:tcPr>
            <w:tcW w:w="879" w:type="dxa"/>
            <w:tcBorders>
              <w:top w:val="single" w:sz="6" w:space="0" w:color="000000"/>
              <w:bottom w:val="single" w:sz="4" w:space="0" w:color="000000"/>
            </w:tcBorders>
          </w:tcPr>
          <w:p>
            <w:pPr>
              <w:pStyle w:val="TableParagraph"/>
              <w:widowControl w:val="false"/>
              <w:suppressAutoHyphens w:val="true"/>
              <w:spacing w:before="0" w:after="0"/>
              <w:ind w:left="0" w:hanging="0"/>
              <w:jc w:val="center"/>
              <w:rPr>
                <w:sz w:val="20"/>
                <w:szCs w:val="20"/>
              </w:rPr>
            </w:pPr>
            <w:r>
              <w:rPr>
                <w:sz w:val="20"/>
                <w:szCs w:val="20"/>
              </w:rPr>
            </w:r>
          </w:p>
        </w:tc>
        <w:tc>
          <w:tcPr>
            <w:tcW w:w="888" w:type="dxa"/>
            <w:tcBorders>
              <w:top w:val="single" w:sz="6" w:space="0" w:color="000000"/>
              <w:bottom w:val="single" w:sz="4" w:space="0" w:color="000000"/>
            </w:tcBorders>
          </w:tcPr>
          <w:p>
            <w:pPr>
              <w:pStyle w:val="TableParagraph"/>
              <w:widowControl w:val="false"/>
              <w:suppressAutoHyphens w:val="true"/>
              <w:spacing w:before="0" w:after="0"/>
              <w:ind w:left="0" w:hanging="0"/>
              <w:jc w:val="center"/>
              <w:rPr>
                <w:sz w:val="20"/>
                <w:szCs w:val="20"/>
              </w:rPr>
            </w:pPr>
            <w:r>
              <w:rPr>
                <w:sz w:val="20"/>
                <w:szCs w:val="20"/>
              </w:rPr>
            </w:r>
          </w:p>
        </w:tc>
      </w:tr>
      <w:tr>
        <w:trPr>
          <w:trHeight w:val="230" w:hRule="atLeast"/>
        </w:trPr>
        <w:tc>
          <w:tcPr>
            <w:tcW w:w="1841" w:type="dxa"/>
            <w:tcBorders>
              <w:top w:val="single" w:sz="4" w:space="0" w:color="000000"/>
              <w:bottom w:val="single" w:sz="4" w:space="0" w:color="000000"/>
            </w:tcBorders>
          </w:tcPr>
          <w:p>
            <w:pPr>
              <w:pStyle w:val="TableParagraph"/>
              <w:widowControl w:val="false"/>
              <w:suppressAutoHyphens w:val="true"/>
              <w:spacing w:before="0" w:after="0"/>
              <w:ind w:left="0" w:hanging="0"/>
              <w:jc w:val="left"/>
              <w:rPr>
                <w:kern w:val="0"/>
                <w:sz w:val="20"/>
                <w:szCs w:val="20"/>
                <w:lang w:eastAsia="en-US" w:bidi="ar-SA"/>
              </w:rPr>
            </w:pPr>
            <w:r>
              <w:rPr>
                <w:kern w:val="0"/>
                <w:sz w:val="20"/>
                <w:szCs w:val="20"/>
                <w:lang w:eastAsia="en-US" w:bidi="ar-SA"/>
              </w:rPr>
              <w:t>Coord. Adjunto</w:t>
            </w:r>
          </w:p>
        </w:tc>
        <w:tc>
          <w:tcPr>
            <w:tcW w:w="3692" w:type="dxa"/>
            <w:tcBorders>
              <w:top w:val="single" w:sz="4" w:space="0" w:color="000000"/>
              <w:bottom w:val="single" w:sz="4" w:space="0" w:color="000000"/>
            </w:tcBorders>
          </w:tcPr>
          <w:p>
            <w:pPr>
              <w:pStyle w:val="TableParagraph"/>
              <w:widowControl w:val="false"/>
              <w:suppressAutoHyphens w:val="true"/>
              <w:spacing w:lineRule="exact" w:line="210" w:before="0" w:after="0"/>
              <w:ind w:left="105" w:right="0" w:hanging="0"/>
              <w:jc w:val="left"/>
              <w:rPr>
                <w:rFonts w:eastAsia="Times New Roman" w:cs="Times New Roman"/>
                <w:kern w:val="0"/>
                <w:sz w:val="22"/>
                <w:szCs w:val="22"/>
                <w:lang w:val="pt-BR" w:eastAsia="en-US" w:bidi="ar-SA"/>
              </w:rPr>
            </w:pPr>
            <w:r>
              <w:rPr>
                <w:rFonts w:eastAsia="Times New Roman" w:cs="Times New Roman"/>
                <w:kern w:val="0"/>
                <w:sz w:val="22"/>
                <w:szCs w:val="22"/>
                <w:lang w:val="pt-BR" w:eastAsia="en-US" w:bidi="ar-SA"/>
              </w:rPr>
              <w:t>André Luiz Sell</w:t>
            </w:r>
          </w:p>
        </w:tc>
        <w:tc>
          <w:tcPr>
            <w:tcW w:w="882" w:type="dxa"/>
            <w:tcBorders>
              <w:top w:val="single" w:sz="4" w:space="0" w:color="000000"/>
              <w:bottom w:val="single" w:sz="4" w:space="0" w:color="000000"/>
            </w:tcBorders>
          </w:tcPr>
          <w:p>
            <w:pPr>
              <w:pStyle w:val="TableParagraph"/>
              <w:widowControl w:val="false"/>
              <w:suppressAutoHyphens w:val="true"/>
              <w:spacing w:before="0" w:after="0"/>
              <w:ind w:left="0" w:hanging="0"/>
              <w:jc w:val="center"/>
              <w:rPr>
                <w:sz w:val="20"/>
                <w:szCs w:val="20"/>
              </w:rPr>
            </w:pPr>
            <w:r>
              <w:rPr>
                <w:kern w:val="0"/>
                <w:sz w:val="20"/>
                <w:szCs w:val="20"/>
                <w:lang w:eastAsia="en-US" w:bidi="ar-SA"/>
              </w:rPr>
              <w:t>X</w:t>
            </w:r>
          </w:p>
        </w:tc>
        <w:tc>
          <w:tcPr>
            <w:tcW w:w="888" w:type="dxa"/>
            <w:tcBorders>
              <w:top w:val="single" w:sz="4" w:space="0" w:color="000000"/>
              <w:bottom w:val="single" w:sz="4" w:space="0" w:color="000000"/>
            </w:tcBorders>
          </w:tcPr>
          <w:p>
            <w:pPr>
              <w:pStyle w:val="TableParagraph"/>
              <w:widowControl w:val="false"/>
              <w:suppressAutoHyphens w:val="true"/>
              <w:spacing w:before="0" w:after="0"/>
              <w:ind w:left="0" w:hanging="0"/>
              <w:jc w:val="center"/>
              <w:rPr>
                <w:sz w:val="20"/>
                <w:szCs w:val="20"/>
              </w:rPr>
            </w:pPr>
            <w:r>
              <w:rPr>
                <w:sz w:val="20"/>
                <w:szCs w:val="20"/>
              </w:rPr>
            </w:r>
          </w:p>
        </w:tc>
        <w:tc>
          <w:tcPr>
            <w:tcW w:w="879" w:type="dxa"/>
            <w:tcBorders>
              <w:top w:val="single" w:sz="4" w:space="0" w:color="000000"/>
              <w:bottom w:val="single" w:sz="4" w:space="0" w:color="000000"/>
            </w:tcBorders>
          </w:tcPr>
          <w:p>
            <w:pPr>
              <w:pStyle w:val="TableParagraph"/>
              <w:widowControl w:val="false"/>
              <w:suppressAutoHyphens w:val="true"/>
              <w:spacing w:before="0" w:after="0"/>
              <w:ind w:left="0" w:hanging="0"/>
              <w:jc w:val="center"/>
              <w:rPr>
                <w:sz w:val="20"/>
                <w:szCs w:val="20"/>
              </w:rPr>
            </w:pPr>
            <w:r>
              <w:rPr>
                <w:sz w:val="20"/>
                <w:szCs w:val="20"/>
              </w:rPr>
            </w:r>
          </w:p>
        </w:tc>
        <w:tc>
          <w:tcPr>
            <w:tcW w:w="888" w:type="dxa"/>
            <w:tcBorders>
              <w:top w:val="single" w:sz="4" w:space="0" w:color="000000"/>
              <w:bottom w:val="single" w:sz="4" w:space="0" w:color="000000"/>
            </w:tcBorders>
          </w:tcPr>
          <w:p>
            <w:pPr>
              <w:pStyle w:val="TableParagraph"/>
              <w:widowControl w:val="false"/>
              <w:suppressAutoHyphens w:val="true"/>
              <w:spacing w:before="0" w:after="0"/>
              <w:ind w:left="0" w:hanging="0"/>
              <w:jc w:val="center"/>
              <w:rPr>
                <w:sz w:val="20"/>
                <w:szCs w:val="20"/>
              </w:rPr>
            </w:pPr>
            <w:r>
              <w:rPr>
                <w:sz w:val="20"/>
                <w:szCs w:val="20"/>
              </w:rPr>
            </w:r>
          </w:p>
        </w:tc>
      </w:tr>
      <w:tr>
        <w:trPr>
          <w:trHeight w:val="230" w:hRule="atLeast"/>
        </w:trPr>
        <w:tc>
          <w:tcPr>
            <w:tcW w:w="1841" w:type="dxa"/>
            <w:tcBorders>
              <w:top w:val="single" w:sz="4" w:space="0" w:color="000000"/>
              <w:bottom w:val="single" w:sz="6" w:space="0" w:color="000000"/>
            </w:tcBorders>
          </w:tcPr>
          <w:p>
            <w:pPr>
              <w:pStyle w:val="TableParagraph"/>
              <w:widowControl w:val="false"/>
              <w:suppressAutoHyphens w:val="true"/>
              <w:spacing w:before="0" w:after="0"/>
              <w:ind w:left="0" w:hanging="0"/>
              <w:jc w:val="left"/>
              <w:rPr>
                <w:kern w:val="0"/>
                <w:sz w:val="20"/>
                <w:szCs w:val="20"/>
                <w:lang w:eastAsia="en-US" w:bidi="ar-SA"/>
              </w:rPr>
            </w:pPr>
            <w:r>
              <w:rPr>
                <w:kern w:val="0"/>
                <w:sz w:val="20"/>
                <w:szCs w:val="20"/>
                <w:lang w:eastAsia="en-US" w:bidi="ar-SA"/>
              </w:rPr>
              <w:t>Membro</w:t>
            </w:r>
          </w:p>
        </w:tc>
        <w:tc>
          <w:tcPr>
            <w:tcW w:w="3692" w:type="dxa"/>
            <w:tcBorders>
              <w:top w:val="single" w:sz="4" w:space="0" w:color="000000"/>
              <w:bottom w:val="single" w:sz="6" w:space="0" w:color="000000"/>
            </w:tcBorders>
          </w:tcPr>
          <w:p>
            <w:pPr>
              <w:pStyle w:val="TableParagraph"/>
              <w:widowControl w:val="false"/>
              <w:suppressAutoHyphens w:val="true"/>
              <w:spacing w:lineRule="exact" w:line="210" w:before="0" w:after="0"/>
              <w:ind w:left="105" w:right="0" w:hanging="0"/>
              <w:jc w:val="left"/>
              <w:rPr>
                <w:kern w:val="0"/>
                <w:sz w:val="22"/>
                <w:szCs w:val="22"/>
                <w:lang w:eastAsia="en-US" w:bidi="ar-SA"/>
              </w:rPr>
            </w:pPr>
            <w:r>
              <w:rPr>
                <w:kern w:val="0"/>
                <w:sz w:val="22"/>
                <w:szCs w:val="22"/>
                <w:lang w:eastAsia="en-US" w:bidi="ar-SA"/>
              </w:rPr>
              <w:t>Ricardo Luiz Leites de Oliveira</w:t>
            </w:r>
          </w:p>
        </w:tc>
        <w:tc>
          <w:tcPr>
            <w:tcW w:w="882" w:type="dxa"/>
            <w:tcBorders>
              <w:top w:val="single" w:sz="4" w:space="0" w:color="000000"/>
              <w:bottom w:val="single" w:sz="6" w:space="0" w:color="000000"/>
            </w:tcBorders>
          </w:tcPr>
          <w:p>
            <w:pPr>
              <w:pStyle w:val="TableParagraph"/>
              <w:widowControl w:val="false"/>
              <w:suppressAutoHyphens w:val="true"/>
              <w:spacing w:before="0" w:after="0"/>
              <w:ind w:left="0" w:hanging="0"/>
              <w:jc w:val="center"/>
              <w:rPr>
                <w:sz w:val="20"/>
                <w:szCs w:val="20"/>
              </w:rPr>
            </w:pPr>
            <w:r>
              <w:rPr>
                <w:kern w:val="0"/>
                <w:sz w:val="20"/>
                <w:szCs w:val="20"/>
                <w:lang w:eastAsia="en-US" w:bidi="ar-SA"/>
              </w:rPr>
              <w:t>X</w:t>
            </w:r>
          </w:p>
        </w:tc>
        <w:tc>
          <w:tcPr>
            <w:tcW w:w="888" w:type="dxa"/>
            <w:tcBorders>
              <w:top w:val="single" w:sz="4" w:space="0" w:color="000000"/>
              <w:bottom w:val="single" w:sz="6" w:space="0" w:color="000000"/>
            </w:tcBorders>
          </w:tcPr>
          <w:p>
            <w:pPr>
              <w:pStyle w:val="TableParagraph"/>
              <w:widowControl w:val="false"/>
              <w:suppressAutoHyphens w:val="true"/>
              <w:spacing w:before="0" w:after="0"/>
              <w:ind w:left="0" w:hanging="0"/>
              <w:jc w:val="center"/>
              <w:rPr>
                <w:sz w:val="20"/>
                <w:szCs w:val="20"/>
              </w:rPr>
            </w:pPr>
            <w:r>
              <w:rPr>
                <w:sz w:val="20"/>
                <w:szCs w:val="20"/>
              </w:rPr>
            </w:r>
          </w:p>
        </w:tc>
        <w:tc>
          <w:tcPr>
            <w:tcW w:w="879" w:type="dxa"/>
            <w:tcBorders>
              <w:top w:val="single" w:sz="4" w:space="0" w:color="000000"/>
              <w:bottom w:val="single" w:sz="6" w:space="0" w:color="000000"/>
            </w:tcBorders>
          </w:tcPr>
          <w:p>
            <w:pPr>
              <w:pStyle w:val="TableParagraph"/>
              <w:widowControl w:val="false"/>
              <w:suppressAutoHyphens w:val="true"/>
              <w:spacing w:before="0" w:after="0"/>
              <w:ind w:left="0" w:hanging="0"/>
              <w:jc w:val="center"/>
              <w:rPr>
                <w:sz w:val="20"/>
                <w:szCs w:val="20"/>
              </w:rPr>
            </w:pPr>
            <w:r>
              <w:rPr>
                <w:sz w:val="20"/>
                <w:szCs w:val="20"/>
              </w:rPr>
            </w:r>
          </w:p>
        </w:tc>
        <w:tc>
          <w:tcPr>
            <w:tcW w:w="888" w:type="dxa"/>
            <w:tcBorders>
              <w:top w:val="single" w:sz="4" w:space="0" w:color="000000"/>
              <w:bottom w:val="single" w:sz="6" w:space="0" w:color="000000"/>
            </w:tcBorders>
          </w:tcPr>
          <w:p>
            <w:pPr>
              <w:pStyle w:val="TableParagraph"/>
              <w:widowControl w:val="false"/>
              <w:suppressAutoHyphens w:val="true"/>
              <w:spacing w:before="0" w:after="0"/>
              <w:ind w:left="0" w:hanging="0"/>
              <w:jc w:val="center"/>
              <w:rPr>
                <w:sz w:val="20"/>
                <w:szCs w:val="20"/>
              </w:rPr>
            </w:pPr>
            <w:r>
              <w:rPr>
                <w:sz w:val="20"/>
                <w:szCs w:val="20"/>
              </w:rPr>
            </w:r>
          </w:p>
        </w:tc>
      </w:tr>
      <w:tr>
        <w:trPr>
          <w:trHeight w:val="230" w:hRule="atLeast"/>
        </w:trPr>
        <w:tc>
          <w:tcPr>
            <w:tcW w:w="9070" w:type="dxa"/>
            <w:gridSpan w:val="6"/>
            <w:tcBorders>
              <w:top w:val="single" w:sz="6" w:space="0" w:color="000000"/>
              <w:bottom w:val="single" w:sz="4" w:space="0" w:color="808080"/>
            </w:tcBorders>
          </w:tcPr>
          <w:p>
            <w:pPr>
              <w:pStyle w:val="TableParagraph"/>
              <w:widowControl w:val="false"/>
              <w:suppressAutoHyphens w:val="true"/>
              <w:spacing w:before="0" w:after="0"/>
              <w:ind w:left="0" w:hanging="0"/>
              <w:jc w:val="left"/>
              <w:rPr>
                <w:sz w:val="20"/>
                <w:szCs w:val="20"/>
              </w:rPr>
            </w:pPr>
            <w:r>
              <w:rPr>
                <w:sz w:val="20"/>
                <w:szCs w:val="20"/>
              </w:rPr>
            </w:r>
          </w:p>
        </w:tc>
      </w:tr>
      <w:tr>
        <w:trPr>
          <w:trHeight w:val="1418" w:hRule="atLeast"/>
        </w:trPr>
        <w:tc>
          <w:tcPr>
            <w:tcW w:w="9070" w:type="dxa"/>
            <w:gridSpan w:val="6"/>
            <w:tcBorders>
              <w:top w:val="single" w:sz="4" w:space="0" w:color="808080"/>
              <w:left w:val="single" w:sz="4" w:space="0" w:color="808080"/>
              <w:bottom w:val="single" w:sz="4" w:space="0" w:color="808080"/>
              <w:right w:val="single" w:sz="4" w:space="0" w:color="808080"/>
            </w:tcBorders>
            <w:shd w:color="auto" w:fill="D9D9FF" w:val="clear"/>
          </w:tcPr>
          <w:p>
            <w:pPr>
              <w:pStyle w:val="TableParagraph"/>
              <w:widowControl w:val="false"/>
              <w:suppressAutoHyphens w:val="true"/>
              <w:spacing w:lineRule="auto" w:line="240" w:before="120" w:after="0"/>
              <w:jc w:val="left"/>
              <w:rPr/>
            </w:pPr>
            <w:r>
              <w:rPr>
                <w:kern w:val="0"/>
                <w:sz w:val="22"/>
                <w:szCs w:val="22"/>
                <w:lang w:eastAsia="en-US" w:bidi="ar-SA"/>
              </w:rPr>
              <w:t>Histórico</w:t>
            </w:r>
            <w:r>
              <w:rPr>
                <w:spacing w:val="-3"/>
                <w:kern w:val="0"/>
                <w:sz w:val="22"/>
                <w:szCs w:val="22"/>
                <w:lang w:eastAsia="en-US" w:bidi="ar-SA"/>
              </w:rPr>
              <w:t xml:space="preserve"> </w:t>
            </w:r>
            <w:r>
              <w:rPr>
                <w:kern w:val="0"/>
                <w:sz w:val="22"/>
                <w:szCs w:val="22"/>
                <w:lang w:eastAsia="en-US" w:bidi="ar-SA"/>
              </w:rPr>
              <w:t>da</w:t>
            </w:r>
            <w:r>
              <w:rPr>
                <w:spacing w:val="-3"/>
                <w:kern w:val="0"/>
                <w:sz w:val="22"/>
                <w:szCs w:val="22"/>
                <w:lang w:eastAsia="en-US" w:bidi="ar-SA"/>
              </w:rPr>
              <w:t xml:space="preserve"> </w:t>
            </w:r>
            <w:r>
              <w:rPr>
                <w:kern w:val="0"/>
                <w:sz w:val="22"/>
                <w:szCs w:val="22"/>
                <w:lang w:eastAsia="en-US" w:bidi="ar-SA"/>
              </w:rPr>
              <w:t>votação:</w:t>
            </w:r>
            <w:r>
              <w:rPr>
                <w:spacing w:val="-5"/>
                <w:kern w:val="0"/>
                <w:sz w:val="22"/>
                <w:szCs w:val="22"/>
                <w:lang w:eastAsia="en-US" w:bidi="ar-SA"/>
              </w:rPr>
              <w:t xml:space="preserve"> </w:t>
            </w:r>
            <w:r>
              <w:rPr>
                <w:rFonts w:eastAsia="Times New Roman" w:cs="Times New Roman"/>
                <w:b/>
                <w:bCs/>
                <w:color w:val="auto"/>
                <w:spacing w:val="-5"/>
                <w:kern w:val="0"/>
                <w:sz w:val="22"/>
                <w:szCs w:val="22"/>
                <w:lang w:val="pt-BR" w:eastAsia="pt-BR" w:bidi="ar-SA"/>
              </w:rPr>
              <w:t>Emissão de certidão para fins de credenciamento de arquiteto e urbanista perante o INCRA.</w:t>
            </w:r>
          </w:p>
          <w:p>
            <w:pPr>
              <w:pStyle w:val="TableParagraph"/>
              <w:widowControl w:val="false"/>
              <w:suppressAutoHyphens w:val="true"/>
              <w:spacing w:lineRule="auto" w:line="240" w:before="120" w:after="0"/>
              <w:jc w:val="left"/>
              <w:rPr/>
            </w:pPr>
            <w:r>
              <w:rPr>
                <w:kern w:val="0"/>
                <w:sz w:val="22"/>
                <w:szCs w:val="22"/>
                <w:lang w:eastAsia="en-US" w:bidi="ar-SA"/>
              </w:rPr>
              <w:t>Data:</w:t>
            </w:r>
            <w:r>
              <w:rPr>
                <w:spacing w:val="-3"/>
                <w:kern w:val="0"/>
                <w:sz w:val="22"/>
                <w:szCs w:val="22"/>
                <w:lang w:eastAsia="en-US" w:bidi="ar-SA"/>
              </w:rPr>
              <w:t xml:space="preserve"> 29/11/2021</w:t>
            </w:r>
          </w:p>
          <w:p>
            <w:pPr>
              <w:pStyle w:val="TableParagraph"/>
              <w:widowControl w:val="false"/>
              <w:suppressAutoHyphens w:val="true"/>
              <w:spacing w:lineRule="auto" w:line="240" w:before="120" w:after="0"/>
              <w:jc w:val="left"/>
              <w:rPr/>
            </w:pPr>
            <w:r>
              <w:rPr>
                <w:kern w:val="0"/>
                <w:sz w:val="22"/>
                <w:szCs w:val="22"/>
                <w:lang w:eastAsia="en-US" w:bidi="ar-SA"/>
              </w:rPr>
              <w:t xml:space="preserve">Matéria em votação: </w:t>
            </w:r>
            <w:r>
              <w:rPr>
                <w:b/>
                <w:bCs/>
                <w:kern w:val="0"/>
                <w:sz w:val="22"/>
                <w:szCs w:val="22"/>
                <w:lang w:eastAsia="en-US" w:bidi="ar-SA"/>
              </w:rPr>
              <w:t xml:space="preserve">Deferimento na emissão </w:t>
            </w:r>
            <w:r>
              <w:rPr>
                <w:rFonts w:eastAsia="Times New Roman" w:cs="Times New Roman"/>
                <w:b/>
                <w:bCs/>
                <w:color w:val="auto"/>
                <w:spacing w:val="-5"/>
                <w:kern w:val="0"/>
                <w:sz w:val="22"/>
                <w:szCs w:val="22"/>
                <w:lang w:val="pt-BR" w:eastAsia="pt-BR" w:bidi="ar-SA"/>
              </w:rPr>
              <w:t>de certidão para fins de credenciamento de arquiteto e urbanista perante o INCRA.</w:t>
            </w:r>
          </w:p>
          <w:p>
            <w:pPr>
              <w:pStyle w:val="TableParagraph"/>
              <w:widowControl w:val="false"/>
              <w:suppressAutoHyphens w:val="true"/>
              <w:spacing w:lineRule="auto" w:line="240" w:before="120" w:after="0"/>
              <w:jc w:val="left"/>
              <w:rPr/>
            </w:pPr>
            <w:r>
              <w:rPr>
                <w:bCs/>
                <w:kern w:val="0"/>
                <w:sz w:val="22"/>
                <w:szCs w:val="22"/>
                <w:lang w:eastAsia="en-US" w:bidi="ar-SA"/>
              </w:rPr>
              <w:t>Resultado da votação:</w:t>
            </w:r>
            <w:r>
              <w:rPr>
                <w:b/>
                <w:kern w:val="0"/>
                <w:sz w:val="22"/>
                <w:szCs w:val="22"/>
                <w:lang w:eastAsia="en-US" w:bidi="ar-SA"/>
              </w:rPr>
              <w:t xml:space="preserve"> Sim </w:t>
            </w:r>
            <w:r>
              <w:rPr>
                <w:kern w:val="0"/>
                <w:sz w:val="22"/>
                <w:szCs w:val="22"/>
                <w:lang w:eastAsia="en-US" w:bidi="ar-SA"/>
              </w:rPr>
              <w:t xml:space="preserve">( 3), </w:t>
            </w:r>
            <w:r>
              <w:rPr>
                <w:b/>
                <w:kern w:val="0"/>
                <w:sz w:val="22"/>
                <w:szCs w:val="22"/>
                <w:lang w:eastAsia="en-US" w:bidi="ar-SA"/>
              </w:rPr>
              <w:t xml:space="preserve">Não </w:t>
            </w:r>
            <w:r>
              <w:rPr>
                <w:kern w:val="0"/>
                <w:sz w:val="22"/>
                <w:szCs w:val="22"/>
                <w:lang w:eastAsia="en-US" w:bidi="ar-SA"/>
              </w:rPr>
              <w:t xml:space="preserve">(0), </w:t>
            </w:r>
            <w:r>
              <w:rPr>
                <w:b/>
                <w:kern w:val="0"/>
                <w:sz w:val="22"/>
                <w:szCs w:val="22"/>
                <w:lang w:eastAsia="en-US" w:bidi="ar-SA"/>
              </w:rPr>
              <w:t xml:space="preserve">Abstenção </w:t>
            </w:r>
            <w:r>
              <w:rPr>
                <w:kern w:val="0"/>
                <w:sz w:val="22"/>
                <w:szCs w:val="22"/>
                <w:lang w:eastAsia="en-US" w:bidi="ar-SA"/>
              </w:rPr>
              <w:t xml:space="preserve">(0), </w:t>
            </w:r>
            <w:r>
              <w:rPr>
                <w:b/>
                <w:kern w:val="0"/>
                <w:sz w:val="22"/>
                <w:szCs w:val="22"/>
                <w:lang w:eastAsia="en-US" w:bidi="ar-SA"/>
              </w:rPr>
              <w:t xml:space="preserve">Ausência </w:t>
            </w:r>
            <w:r>
              <w:rPr>
                <w:kern w:val="0"/>
                <w:sz w:val="22"/>
                <w:szCs w:val="22"/>
                <w:lang w:eastAsia="en-US" w:bidi="ar-SA"/>
              </w:rPr>
              <w:t xml:space="preserve">( ) de </w:t>
            </w:r>
            <w:r>
              <w:rPr>
                <w:b/>
                <w:kern w:val="0"/>
                <w:sz w:val="22"/>
                <w:szCs w:val="22"/>
                <w:lang w:eastAsia="en-US" w:bidi="ar-SA"/>
              </w:rPr>
              <w:t xml:space="preserve">Total de dois </w:t>
            </w:r>
            <w:r>
              <w:rPr>
                <w:b/>
                <w:bCs/>
                <w:kern w:val="0"/>
                <w:sz w:val="22"/>
                <w:szCs w:val="22"/>
                <w:lang w:eastAsia="en-US" w:bidi="ar-SA"/>
              </w:rPr>
              <w:t>( 0) Conselheiros.</w:t>
            </w:r>
          </w:p>
          <w:p>
            <w:pPr>
              <w:pStyle w:val="TableParagraph"/>
              <w:widowControl w:val="false"/>
              <w:suppressAutoHyphens w:val="true"/>
              <w:spacing w:lineRule="auto" w:line="240" w:before="120" w:after="0"/>
              <w:jc w:val="left"/>
              <w:rPr/>
            </w:pPr>
            <w:r>
              <w:rPr>
                <w:kern w:val="0"/>
                <w:sz w:val="22"/>
                <w:szCs w:val="22"/>
                <w:lang w:eastAsia="en-US" w:bidi="ar-SA"/>
              </w:rPr>
              <w:t xml:space="preserve">Ocorrências: </w:t>
            </w:r>
            <w:r>
              <w:rPr>
                <w:b/>
                <w:bCs/>
                <w:kern w:val="0"/>
                <w:sz w:val="22"/>
                <w:szCs w:val="22"/>
                <w:lang w:eastAsia="en-US" w:bidi="ar-SA"/>
              </w:rPr>
              <w:t>Nenhuma.</w:t>
            </w:r>
          </w:p>
          <w:p>
            <w:pPr>
              <w:pStyle w:val="TableParagraph"/>
              <w:widowControl w:val="false"/>
              <w:suppressAutoHyphens w:val="true"/>
              <w:spacing w:lineRule="auto" w:line="240" w:before="120" w:after="240"/>
              <w:ind w:left="0" w:hanging="0"/>
              <w:jc w:val="left"/>
              <w:rPr>
                <w:b/>
                <w:b/>
                <w:sz w:val="20"/>
                <w:szCs w:val="20"/>
              </w:rPr>
            </w:pPr>
            <w:r>
              <w:rPr>
                <w:b/>
                <w:bCs/>
                <w:kern w:val="0"/>
                <w:sz w:val="22"/>
                <w:szCs w:val="22"/>
                <w:lang w:eastAsia="en-US" w:bidi="ar-SA"/>
              </w:rPr>
              <w:t>Assistente:</w:t>
            </w:r>
            <w:r>
              <w:rPr>
                <w:b/>
                <w:bCs/>
                <w:spacing w:val="-2"/>
                <w:kern w:val="0"/>
                <w:sz w:val="22"/>
                <w:szCs w:val="22"/>
                <w:lang w:eastAsia="en-US" w:bidi="ar-SA"/>
              </w:rPr>
              <w:t xml:space="preserve"> Francine Cláudia Kosciuv  -</w:t>
            </w:r>
            <w:r>
              <w:rPr>
                <w:b/>
                <w:bCs/>
                <w:kern w:val="0"/>
                <w:sz w:val="22"/>
                <w:szCs w:val="22"/>
                <w:lang w:eastAsia="en-US" w:bidi="ar-SA"/>
              </w:rPr>
              <w:t xml:space="preserve"> Condução</w:t>
            </w:r>
            <w:r>
              <w:rPr>
                <w:b/>
                <w:bCs/>
                <w:spacing w:val="-3"/>
                <w:kern w:val="0"/>
                <w:sz w:val="22"/>
                <w:szCs w:val="22"/>
                <w:lang w:eastAsia="en-US" w:bidi="ar-SA"/>
              </w:rPr>
              <w:t xml:space="preserve"> </w:t>
            </w:r>
            <w:r>
              <w:rPr>
                <w:b/>
                <w:bCs/>
                <w:kern w:val="0"/>
                <w:sz w:val="22"/>
                <w:szCs w:val="22"/>
                <w:lang w:eastAsia="en-US" w:bidi="ar-SA"/>
              </w:rPr>
              <w:t>Trabalhos</w:t>
            </w:r>
            <w:r>
              <w:rPr>
                <w:b/>
                <w:bCs/>
                <w:spacing w:val="-4"/>
                <w:kern w:val="0"/>
                <w:sz w:val="22"/>
                <w:szCs w:val="22"/>
                <w:lang w:eastAsia="en-US" w:bidi="ar-SA"/>
              </w:rPr>
              <w:t xml:space="preserve"> </w:t>
            </w:r>
            <w:r>
              <w:rPr>
                <w:b/>
                <w:bCs/>
                <w:kern w:val="0"/>
                <w:sz w:val="22"/>
                <w:szCs w:val="22"/>
                <w:lang w:eastAsia="en-US" w:bidi="ar-SA"/>
              </w:rPr>
              <w:t xml:space="preserve">(Coord.): </w:t>
            </w:r>
            <w:r>
              <w:rPr>
                <w:rFonts w:eastAsia="Times New Roman" w:cs="Times New Roman"/>
                <w:b/>
                <w:bCs/>
                <w:kern w:val="0"/>
                <w:sz w:val="22"/>
                <w:szCs w:val="22"/>
                <w:lang w:val="pt-BR" w:eastAsia="en-US" w:bidi="ar-SA"/>
              </w:rPr>
              <w:t>Constança Lacerda</w:t>
            </w:r>
          </w:p>
        </w:tc>
      </w:tr>
    </w:tbl>
    <w:p>
      <w:pPr>
        <w:pStyle w:val="Normal"/>
        <w:tabs>
          <w:tab w:val="clear" w:pos="708"/>
          <w:tab w:val="left" w:pos="1418" w:leader="none"/>
        </w:tabs>
        <w:spacing w:before="0" w:after="160"/>
        <w:ind w:hanging="0"/>
        <w:jc w:val="both"/>
        <w:rPr>
          <w:rFonts w:ascii="Times New Roman" w:hAnsi="Times New Roman"/>
          <w:sz w:val="22"/>
          <w:szCs w:val="22"/>
        </w:rPr>
      </w:pPr>
      <w:r>
        <w:rPr/>
      </w:r>
    </w:p>
    <w:sectPr>
      <w:headerReference w:type="default" r:id="rId2"/>
      <w:footerReference w:type="default" r:id="rId3"/>
      <w:type w:val="nextPage"/>
      <w:pgSz w:w="11906" w:h="16838"/>
      <w:pgMar w:left="1701" w:right="1134" w:header="709" w:top="1701" w:footer="709" w:bottom="1134"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Cambria">
    <w:charset w:val="00"/>
    <w:family w:val="roman"/>
    <w:pitch w:val="variable"/>
  </w:font>
  <w:font w:name="Liberation Sans">
    <w:altName w:val="Arial"/>
    <w:charset w:val="00"/>
    <w:family w:val="roman"/>
    <w:pitch w:val="variable"/>
  </w:font>
  <w:font w:name="DaxCondensed">
    <w:charset w:val="00"/>
    <w:family w:val="roman"/>
    <w:pitch w:val="variable"/>
  </w:font>
  <w:font w:name="DaxCondensed-Regular">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exact" w:line="182" w:before="0" w:after="0"/>
      <w:ind w:left="10" w:right="9" w:hanging="0"/>
      <w:jc w:val="center"/>
      <w:rPr>
        <w:rFonts w:ascii="Calibri" w:hAnsi="Calibri"/>
        <w:b/>
        <w:b/>
        <w:sz w:val="18"/>
      </w:rPr>
    </w:pPr>
    <w:r>
      <w:rPr>
        <w:b/>
        <w:color w:val="006666"/>
        <w:sz w:val="18"/>
      </w:rPr>
      <w:t>Conselho</w:t>
    </w:r>
    <w:r>
      <w:rPr>
        <w:b/>
        <w:color w:val="006666"/>
        <w:spacing w:val="-3"/>
        <w:sz w:val="18"/>
      </w:rPr>
      <w:t xml:space="preserve"> </w:t>
    </w:r>
    <w:r>
      <w:rPr>
        <w:b/>
        <w:color w:val="006666"/>
        <w:sz w:val="18"/>
      </w:rPr>
      <w:t>de</w:t>
    </w:r>
    <w:r>
      <w:rPr>
        <w:b/>
        <w:color w:val="006666"/>
        <w:spacing w:val="-2"/>
        <w:sz w:val="18"/>
      </w:rPr>
      <w:t xml:space="preserve"> </w:t>
    </w:r>
    <w:r>
      <w:rPr>
        <w:b/>
        <w:color w:val="006666"/>
        <w:sz w:val="18"/>
      </w:rPr>
      <w:t>Arquitetura</w:t>
    </w:r>
    <w:r>
      <w:rPr>
        <w:b/>
        <w:color w:val="006666"/>
        <w:spacing w:val="-3"/>
        <w:sz w:val="18"/>
      </w:rPr>
      <w:t xml:space="preserve"> </w:t>
    </w:r>
    <w:r>
      <w:rPr>
        <w:b/>
        <w:color w:val="006666"/>
        <w:sz w:val="18"/>
      </w:rPr>
      <w:t>e</w:t>
    </w:r>
    <w:r>
      <w:rPr>
        <w:b/>
        <w:color w:val="006666"/>
        <w:spacing w:val="-2"/>
        <w:sz w:val="18"/>
      </w:rPr>
      <w:t xml:space="preserve"> </w:t>
    </w:r>
    <w:r>
      <w:rPr>
        <w:b/>
        <w:color w:val="006666"/>
        <w:sz w:val="18"/>
      </w:rPr>
      <w:t>Urbanismo</w:t>
    </w:r>
    <w:r>
      <w:rPr>
        <w:b/>
        <w:color w:val="006666"/>
        <w:spacing w:val="-2"/>
        <w:sz w:val="18"/>
      </w:rPr>
      <w:t xml:space="preserve"> </w:t>
    </w:r>
    <w:r>
      <w:rPr>
        <w:b/>
        <w:color w:val="006666"/>
        <w:sz w:val="18"/>
      </w:rPr>
      <w:t>do</w:t>
    </w:r>
    <w:r>
      <w:rPr>
        <w:b/>
        <w:color w:val="006666"/>
        <w:spacing w:val="-3"/>
        <w:sz w:val="18"/>
      </w:rPr>
      <w:t xml:space="preserve"> </w:t>
    </w:r>
    <w:r>
      <w:rPr>
        <w:b/>
        <w:color w:val="006666"/>
        <w:sz w:val="18"/>
      </w:rPr>
      <w:t>Paraná</w:t>
    </w:r>
    <w:r>
      <w:rPr>
        <w:b/>
        <w:color w:val="006666"/>
        <w:spacing w:val="-2"/>
        <w:sz w:val="18"/>
      </w:rPr>
      <w:t xml:space="preserve"> </w:t>
    </w:r>
    <w:r>
      <w:rPr>
        <w:b/>
        <w:color w:val="006666"/>
        <w:sz w:val="18"/>
      </w:rPr>
      <w:t>|</w:t>
    </w:r>
    <w:r>
      <w:rPr>
        <w:b/>
        <w:color w:val="006666"/>
        <w:spacing w:val="-3"/>
        <w:sz w:val="18"/>
      </w:rPr>
      <w:t xml:space="preserve"> </w:t>
    </w:r>
    <w:r>
      <w:rPr>
        <w:b/>
        <w:color w:val="006666"/>
        <w:sz w:val="18"/>
      </w:rPr>
      <w:t>CAUPR.gov.br</w:t>
    </w:r>
  </w:p>
  <w:p>
    <w:pPr>
      <w:pStyle w:val="Normal"/>
      <w:spacing w:lineRule="exact" w:line="199" w:before="0" w:after="0"/>
      <w:ind w:left="10" w:right="10" w:hanging="0"/>
      <w:jc w:val="center"/>
      <w:rPr>
        <w:rFonts w:ascii="Calibri" w:hAnsi="Calibri"/>
        <w:sz w:val="18"/>
      </w:rPr>
    </w:pPr>
    <w:r>
      <w:rPr>
        <w:color w:val="A6A6A6"/>
        <w:sz w:val="18"/>
      </w:rPr>
      <w:t>Sede</w:t>
    </w:r>
    <w:r>
      <w:rPr>
        <w:color w:val="A6A6A6"/>
        <w:spacing w:val="-3"/>
        <w:sz w:val="18"/>
      </w:rPr>
      <w:t xml:space="preserve"> Casa Mário de Mari | </w:t>
    </w:r>
    <w:r>
      <w:rPr>
        <w:color w:val="A6A6A6"/>
        <w:sz w:val="18"/>
      </w:rPr>
      <w:t>Av.</w:t>
    </w:r>
    <w:r>
      <w:rPr>
        <w:color w:val="A6A6A6"/>
        <w:spacing w:val="-2"/>
        <w:sz w:val="18"/>
      </w:rPr>
      <w:t xml:space="preserve"> </w:t>
    </w:r>
    <w:r>
      <w:rPr>
        <w:color w:val="A6A6A6"/>
        <w:sz w:val="18"/>
      </w:rPr>
      <w:t>Nossa Senhora</w:t>
    </w:r>
    <w:r>
      <w:rPr>
        <w:color w:val="A6A6A6"/>
        <w:spacing w:val="-1"/>
        <w:sz w:val="18"/>
      </w:rPr>
      <w:t xml:space="preserve"> </w:t>
    </w:r>
    <w:r>
      <w:rPr>
        <w:color w:val="A6A6A6"/>
        <w:sz w:val="18"/>
      </w:rPr>
      <w:t>da</w:t>
    </w:r>
    <w:r>
      <w:rPr>
        <w:color w:val="A6A6A6"/>
        <w:spacing w:val="-3"/>
        <w:sz w:val="18"/>
      </w:rPr>
      <w:t xml:space="preserve"> </w:t>
    </w:r>
    <w:r>
      <w:rPr>
        <w:color w:val="A6A6A6"/>
        <w:sz w:val="18"/>
      </w:rPr>
      <w:t>Luz,</w:t>
    </w:r>
    <w:r>
      <w:rPr>
        <w:color w:val="A6A6A6"/>
        <w:spacing w:val="-2"/>
        <w:sz w:val="18"/>
      </w:rPr>
      <w:t xml:space="preserve"> </w:t>
    </w:r>
    <w:r>
      <w:rPr>
        <w:color w:val="A6A6A6"/>
        <w:sz w:val="18"/>
      </w:rPr>
      <w:t>2.530|</w:t>
    </w:r>
    <w:r>
      <w:rPr>
        <w:color w:val="A6A6A6"/>
        <w:spacing w:val="-1"/>
        <w:sz w:val="18"/>
      </w:rPr>
      <w:t xml:space="preserve"> </w:t>
    </w:r>
    <w:r>
      <w:rPr>
        <w:color w:val="A6A6A6"/>
        <w:sz w:val="18"/>
      </w:rPr>
      <w:t>80045-360</w:t>
    </w:r>
    <w:r>
      <w:rPr>
        <w:color w:val="A6A6A6"/>
        <w:spacing w:val="-1"/>
        <w:sz w:val="18"/>
      </w:rPr>
      <w:t xml:space="preserve"> </w:t>
    </w:r>
    <w:r>
      <w:rPr>
        <w:color w:val="A6A6A6"/>
        <w:sz w:val="18"/>
      </w:rPr>
      <w:t>|</w:t>
    </w:r>
    <w:r>
      <w:rPr>
        <w:color w:val="A6A6A6"/>
        <w:spacing w:val="-2"/>
        <w:sz w:val="18"/>
      </w:rPr>
      <w:t xml:space="preserve"> </w:t>
    </w:r>
    <w:r>
      <w:rPr>
        <w:color w:val="A6A6A6"/>
        <w:sz w:val="18"/>
      </w:rPr>
      <w:t>Curitiba/PR</w:t>
    </w:r>
    <w:r>
      <w:rPr>
        <w:color w:val="A6A6A6"/>
        <w:spacing w:val="-2"/>
        <w:sz w:val="18"/>
      </w:rPr>
      <w:t xml:space="preserve"> </w:t>
    </w:r>
    <w:r>
      <w:rPr>
        <w:color w:val="A6A6A6"/>
        <w:sz w:val="18"/>
      </w:rPr>
      <w:t>|</w:t>
    </w:r>
    <w:r>
      <w:rPr>
        <w:color w:val="A6A6A6"/>
        <w:spacing w:val="-3"/>
        <w:sz w:val="18"/>
      </w:rPr>
      <w:t xml:space="preserve"> </w:t>
    </w:r>
    <w:r>
      <w:rPr>
        <w:color w:val="A6A6A6"/>
        <w:sz w:val="18"/>
      </w:rPr>
      <w:t>+55 (41) 3218.0200</w:t>
    </w:r>
  </w:p>
  <w:p>
    <w:pPr>
      <w:pStyle w:val="Normal"/>
      <w:spacing w:before="0" w:after="0"/>
      <w:ind w:left="11" w:right="6" w:hanging="0"/>
      <w:jc w:val="center"/>
      <w:rPr>
        <w:rFonts w:ascii="DaxCondensed" w:hAnsi="DaxCondensed"/>
        <w:b/>
        <w:b/>
        <w:sz w:val="18"/>
      </w:rPr>
    </w:pPr>
    <w:r>
      <w:rPr>
        <w:rFonts w:ascii="DaxCondensed" w:hAnsi="DaxCondensed"/>
        <w:b/>
        <w:sz w:val="18"/>
      </w:rPr>
      <mc:AlternateContent>
        <mc:Choice Requires="wps">
          <w:drawing>
            <wp:anchor behindDoc="1" distT="0" distB="0" distL="0" distR="0" simplePos="0" locked="0" layoutInCell="0" allowOverlap="1" relativeHeight="10" wp14:anchorId="2E21D9B0">
              <wp:simplePos x="0" y="0"/>
              <wp:positionH relativeFrom="margin">
                <wp:posOffset>5674360</wp:posOffset>
              </wp:positionH>
              <wp:positionV relativeFrom="margin">
                <wp:posOffset>9170670</wp:posOffset>
              </wp:positionV>
              <wp:extent cx="458470" cy="137160"/>
              <wp:effectExtent l="0" t="0" r="4445" b="2540"/>
              <wp:wrapNone/>
              <wp:docPr id="4" name="Text Box 3"/>
              <a:graphic xmlns:a="http://schemas.openxmlformats.org/drawingml/2006/main">
                <a:graphicData uri="http://schemas.microsoft.com/office/word/2010/wordprocessingShape">
                  <wps:wsp>
                    <wps:cNvSpPr/>
                    <wps:spPr>
                      <a:xfrm>
                        <a:off x="0" y="0"/>
                        <a:ext cx="457920" cy="136440"/>
                      </a:xfrm>
                      <a:prstGeom prst="rect">
                        <a:avLst/>
                      </a:prstGeom>
                      <a:noFill/>
                      <a:ln w="0">
                        <a:noFill/>
                      </a:ln>
                    </wps:spPr>
                    <wps:style>
                      <a:lnRef idx="0"/>
                      <a:fillRef idx="0"/>
                      <a:effectRef idx="0"/>
                      <a:fontRef idx="minor"/>
                    </wps:style>
                    <wps:txbx>
                      <w:txbxContent>
                        <w:p>
                          <w:pPr>
                            <w:pStyle w:val="Contedodoquadro"/>
                            <w:spacing w:lineRule="exact" w:line="206"/>
                            <w:ind w:left="60" w:hanging="0"/>
                            <w:jc w:val="right"/>
                            <w:rPr>
                              <w:rFonts w:ascii="DaxCondensed" w:hAnsi="DaxCondensed"/>
                              <w:sz w:val="16"/>
                            </w:rPr>
                          </w:pPr>
                          <w:r>
                            <w:rPr>
                              <w:rFonts w:ascii="DaxCondensed" w:hAnsi="DaxCondensed"/>
                              <w:sz w:val="28"/>
                              <w:szCs w:val="24"/>
                            </w:rPr>
                            <w:fldChar w:fldCharType="begin"/>
                          </w:r>
                          <w:r>
                            <w:rPr>
                              <w:sz w:val="28"/>
                              <w:szCs w:val="24"/>
                              <w:rFonts w:ascii="DaxCondensed" w:hAnsi="DaxCondensed"/>
                            </w:rPr>
                            <w:instrText> PAGE </w:instrText>
                          </w:r>
                          <w:r>
                            <w:rPr>
                              <w:sz w:val="28"/>
                              <w:szCs w:val="24"/>
                              <w:rFonts w:ascii="DaxCondensed" w:hAnsi="DaxCondensed"/>
                            </w:rPr>
                            <w:fldChar w:fldCharType="separate"/>
                          </w:r>
                          <w:r>
                            <w:rPr>
                              <w:sz w:val="28"/>
                              <w:szCs w:val="24"/>
                              <w:rFonts w:ascii="DaxCondensed" w:hAnsi="DaxCondensed"/>
                            </w:rPr>
                            <w:t>2</w:t>
                          </w:r>
                          <w:r>
                            <w:rPr>
                              <w:sz w:val="28"/>
                              <w:szCs w:val="24"/>
                              <w:rFonts w:ascii="DaxCondensed" w:hAnsi="DaxCondensed"/>
                            </w:rPr>
                            <w:fldChar w:fldCharType="end"/>
                          </w:r>
                          <w:r>
                            <w:rPr>
                              <w:rFonts w:ascii="DaxCondensed" w:hAnsi="DaxCondensed"/>
                              <w:color w:val="006666"/>
                              <w:sz w:val="18"/>
                              <w:szCs w:val="24"/>
                            </w:rPr>
                            <w:t>/</w:t>
                          </w:r>
                          <w:r>
                            <w:rPr>
                              <w:rFonts w:ascii="DaxCondensed" w:hAnsi="DaxCondensed"/>
                              <w:color w:val="006666"/>
                              <w:sz w:val="16"/>
                            </w:rPr>
                            <w:fldChar w:fldCharType="begin"/>
                          </w:r>
                          <w:r>
                            <w:rPr>
                              <w:sz w:val="16"/>
                              <w:rFonts w:ascii="DaxCondensed" w:hAnsi="DaxCondensed"/>
                              <w:color w:val="006666"/>
                            </w:rPr>
                            <w:instrText> NUMPAGES </w:instrText>
                          </w:r>
                          <w:r>
                            <w:rPr>
                              <w:sz w:val="16"/>
                              <w:rFonts w:ascii="DaxCondensed" w:hAnsi="DaxCondensed"/>
                              <w:color w:val="006666"/>
                            </w:rPr>
                            <w:fldChar w:fldCharType="separate"/>
                          </w:r>
                          <w:r>
                            <w:rPr>
                              <w:sz w:val="16"/>
                              <w:rFonts w:ascii="DaxCondensed" w:hAnsi="DaxCondensed"/>
                              <w:color w:val="006666"/>
                            </w:rPr>
                            <w:t>2</w:t>
                          </w:r>
                          <w:r>
                            <w:rPr>
                              <w:sz w:val="16"/>
                              <w:rFonts w:ascii="DaxCondensed" w:hAnsi="DaxCondensed"/>
                              <w:color w:val="006666"/>
                            </w:rPr>
                            <w:fldChar w:fldCharType="end"/>
                          </w:r>
                        </w:p>
                        <w:p>
                          <w:pPr>
                            <w:pStyle w:val="Contedodoquadro"/>
                            <w:spacing w:lineRule="auto" w:line="240" w:before="0" w:after="0"/>
                            <w:ind w:left="23" w:hanging="0"/>
                            <w:jc w:val="right"/>
                            <w:rPr>
                              <w:rFonts w:ascii="DaxCondensed-Regular" w:hAnsi="DaxCondensed-Regular"/>
                              <w:sz w:val="24"/>
                              <w:szCs w:val="24"/>
                            </w:rPr>
                          </w:pPr>
                          <w:r>
                            <w:rPr>
                              <w:rFonts w:ascii="DaxCondensed-Regular" w:hAnsi="DaxCondensed-Regular"/>
                              <w:sz w:val="24"/>
                              <w:szCs w:val="24"/>
                            </w:rPr>
                          </w:r>
                        </w:p>
                      </w:txbxContent>
                    </wps:txbx>
                    <wps:bodyPr lIns="0" rIns="0" tIns="0" bIns="0" anchor="ctr" upright="1">
                      <a:noAutofit/>
                    </wps:bodyPr>
                  </wps:wsp>
                </a:graphicData>
              </a:graphic>
            </wp:anchor>
          </w:drawing>
        </mc:Choice>
        <mc:Fallback>
          <w:pict>
            <v:rect id="shape_0" ID="Text Box 3" path="m0,0l-2147483645,0l-2147483645,-2147483646l0,-2147483646xe" stroked="f" style="position:absolute;margin-left:446.8pt;margin-top:722.1pt;width:36pt;height:10.7pt;mso-wrap-style:square;v-text-anchor:middle;mso-position-horizontal-relative:margin;mso-position-vertical-relative:margin" wp14:anchorId="2E21D9B0">
              <v:fill o:detectmouseclick="t" on="false"/>
              <v:stroke color="#3465a4" joinstyle="round" endcap="flat"/>
              <v:textbox>
                <w:txbxContent>
                  <w:p>
                    <w:pPr>
                      <w:pStyle w:val="Contedodoquadro"/>
                      <w:spacing w:lineRule="exact" w:line="206"/>
                      <w:ind w:left="60" w:hanging="0"/>
                      <w:jc w:val="right"/>
                      <w:rPr>
                        <w:rFonts w:ascii="DaxCondensed" w:hAnsi="DaxCondensed"/>
                        <w:sz w:val="16"/>
                      </w:rPr>
                    </w:pPr>
                    <w:r>
                      <w:rPr>
                        <w:rFonts w:ascii="DaxCondensed" w:hAnsi="DaxCondensed"/>
                        <w:sz w:val="28"/>
                        <w:szCs w:val="24"/>
                      </w:rPr>
                      <w:fldChar w:fldCharType="begin"/>
                    </w:r>
                    <w:r>
                      <w:rPr>
                        <w:sz w:val="28"/>
                        <w:szCs w:val="24"/>
                        <w:rFonts w:ascii="DaxCondensed" w:hAnsi="DaxCondensed"/>
                      </w:rPr>
                      <w:instrText> PAGE </w:instrText>
                    </w:r>
                    <w:r>
                      <w:rPr>
                        <w:sz w:val="28"/>
                        <w:szCs w:val="24"/>
                        <w:rFonts w:ascii="DaxCondensed" w:hAnsi="DaxCondensed"/>
                      </w:rPr>
                      <w:fldChar w:fldCharType="separate"/>
                    </w:r>
                    <w:r>
                      <w:rPr>
                        <w:sz w:val="28"/>
                        <w:szCs w:val="24"/>
                        <w:rFonts w:ascii="DaxCondensed" w:hAnsi="DaxCondensed"/>
                      </w:rPr>
                      <w:t>2</w:t>
                    </w:r>
                    <w:r>
                      <w:rPr>
                        <w:sz w:val="28"/>
                        <w:szCs w:val="24"/>
                        <w:rFonts w:ascii="DaxCondensed" w:hAnsi="DaxCondensed"/>
                      </w:rPr>
                      <w:fldChar w:fldCharType="end"/>
                    </w:r>
                    <w:r>
                      <w:rPr>
                        <w:rFonts w:ascii="DaxCondensed" w:hAnsi="DaxCondensed"/>
                        <w:color w:val="006666"/>
                        <w:sz w:val="18"/>
                        <w:szCs w:val="24"/>
                      </w:rPr>
                      <w:t>/</w:t>
                    </w:r>
                    <w:r>
                      <w:rPr>
                        <w:rFonts w:ascii="DaxCondensed" w:hAnsi="DaxCondensed"/>
                        <w:color w:val="006666"/>
                        <w:sz w:val="16"/>
                      </w:rPr>
                      <w:fldChar w:fldCharType="begin"/>
                    </w:r>
                    <w:r>
                      <w:rPr>
                        <w:sz w:val="16"/>
                        <w:rFonts w:ascii="DaxCondensed" w:hAnsi="DaxCondensed"/>
                        <w:color w:val="006666"/>
                      </w:rPr>
                      <w:instrText> NUMPAGES </w:instrText>
                    </w:r>
                    <w:r>
                      <w:rPr>
                        <w:sz w:val="16"/>
                        <w:rFonts w:ascii="DaxCondensed" w:hAnsi="DaxCondensed"/>
                        <w:color w:val="006666"/>
                      </w:rPr>
                      <w:fldChar w:fldCharType="separate"/>
                    </w:r>
                    <w:r>
                      <w:rPr>
                        <w:sz w:val="16"/>
                        <w:rFonts w:ascii="DaxCondensed" w:hAnsi="DaxCondensed"/>
                        <w:color w:val="006666"/>
                      </w:rPr>
                      <w:t>2</w:t>
                    </w:r>
                    <w:r>
                      <w:rPr>
                        <w:sz w:val="16"/>
                        <w:rFonts w:ascii="DaxCondensed" w:hAnsi="DaxCondensed"/>
                        <w:color w:val="006666"/>
                      </w:rPr>
                      <w:fldChar w:fldCharType="end"/>
                    </w:r>
                  </w:p>
                  <w:p>
                    <w:pPr>
                      <w:pStyle w:val="Contedodoquadro"/>
                      <w:spacing w:lineRule="auto" w:line="240" w:before="0" w:after="0"/>
                      <w:ind w:left="23" w:hanging="0"/>
                      <w:jc w:val="right"/>
                      <w:rPr>
                        <w:rFonts w:ascii="DaxCondensed-Regular" w:hAnsi="DaxCondensed-Regular"/>
                        <w:sz w:val="24"/>
                        <w:szCs w:val="24"/>
                      </w:rPr>
                    </w:pPr>
                    <w:r>
                      <w:rPr>
                        <w:rFonts w:ascii="DaxCondensed-Regular" w:hAnsi="DaxCondensed-Regular"/>
                        <w:sz w:val="24"/>
                        <w:szCs w:val="24"/>
                      </w:rPr>
                    </w:r>
                  </w:p>
                </w:txbxContent>
              </v:textbox>
              <w10:wrap type="none"/>
            </v:rect>
          </w:pict>
        </mc:Fallback>
      </mc:AlternateConten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rPr/>
    </w:pPr>
    <w:r>
      <w:rPr/>
      <mc:AlternateContent>
        <mc:Choice Requires="wps">
          <w:drawing>
            <wp:anchor behindDoc="1" distT="0" distB="0" distL="0" distR="0" simplePos="0" locked="0" layoutInCell="0" allowOverlap="1" relativeHeight="6" wp14:anchorId="409834BC">
              <wp:simplePos x="0" y="0"/>
              <wp:positionH relativeFrom="margin">
                <wp:align>center</wp:align>
              </wp:positionH>
              <wp:positionV relativeFrom="topMargin">
                <wp:posOffset>800100</wp:posOffset>
              </wp:positionV>
              <wp:extent cx="3015615" cy="177165"/>
              <wp:effectExtent l="0" t="0" r="0" b="0"/>
              <wp:wrapNone/>
              <wp:docPr id="1" name="Text Box 3"/>
              <a:graphic xmlns:a="http://schemas.openxmlformats.org/drawingml/2006/main">
                <a:graphicData uri="http://schemas.microsoft.com/office/word/2010/wordprocessingShape">
                  <wps:wsp>
                    <wps:cNvSpPr/>
                    <wps:spPr>
                      <a:xfrm>
                        <a:off x="0" y="0"/>
                        <a:ext cx="3015000" cy="176400"/>
                      </a:xfrm>
                      <a:prstGeom prst="rect">
                        <a:avLst/>
                      </a:prstGeom>
                      <a:noFill/>
                      <a:ln w="0">
                        <a:noFill/>
                      </a:ln>
                    </wps:spPr>
                    <wps:style>
                      <a:lnRef idx="0"/>
                      <a:fillRef idx="0"/>
                      <a:effectRef idx="0"/>
                      <a:fontRef idx="minor"/>
                    </wps:style>
                    <wps:txbx>
                      <w:txbxContent>
                        <w:p>
                          <w:pPr>
                            <w:pStyle w:val="Contedodoquadro"/>
                            <w:spacing w:lineRule="auto" w:line="240" w:before="0" w:after="0"/>
                            <w:ind w:left="23" w:hanging="0"/>
                            <w:rPr/>
                          </w:pPr>
                          <w:r>
                            <w:rPr>
                              <w:rFonts w:cs="Times New Roman" w:ascii="Times New Roman" w:hAnsi="Times New Roman"/>
                              <w:color w:val="006666"/>
                              <w:szCs w:val="32"/>
                            </w:rPr>
                            <w:t>Comissão</w:t>
                          </w:r>
                          <w:r>
                            <w:rPr>
                              <w:rFonts w:cs="Times New Roman" w:ascii="Times New Roman" w:hAnsi="Times New Roman"/>
                              <w:color w:val="006666"/>
                              <w:spacing w:val="-2"/>
                              <w:szCs w:val="32"/>
                            </w:rPr>
                            <w:t xml:space="preserve"> </w:t>
                          </w:r>
                          <w:r>
                            <w:rPr>
                              <w:rFonts w:cs="Times New Roman" w:ascii="Times New Roman" w:hAnsi="Times New Roman"/>
                              <w:color w:val="006666"/>
                              <w:szCs w:val="32"/>
                            </w:rPr>
                            <w:t>de</w:t>
                          </w:r>
                          <w:r>
                            <w:rPr>
                              <w:rFonts w:cs="Times New Roman" w:ascii="Times New Roman" w:hAnsi="Times New Roman"/>
                              <w:color w:val="006666"/>
                              <w:spacing w:val="-3"/>
                              <w:szCs w:val="32"/>
                            </w:rPr>
                            <w:t xml:space="preserve"> Ensino e Formação CEF CAU-PR</w:t>
                          </w:r>
                        </w:p>
                      </w:txbxContent>
                    </wps:txbx>
                    <wps:bodyPr lIns="0" rIns="0" tIns="0" bIns="0" anchor="ctr" upright="1">
                      <a:noAutofit/>
                    </wps:bodyPr>
                  </wps:wsp>
                </a:graphicData>
              </a:graphic>
            </wp:anchor>
          </w:drawing>
        </mc:Choice>
        <mc:Fallback>
          <w:pict>
            <v:rect id="shape_0" ID="Text Box 3" path="m0,0l-2147483645,0l-2147483645,-2147483646l0,-2147483646xe" stroked="f" style="position:absolute;margin-left:108.05pt;margin-top:63pt;width:237.35pt;height:13.85pt;mso-wrap-style:square;v-text-anchor:middle;mso-position-horizontal:center;mso-position-horizontal-relative:margin" wp14:anchorId="409834BC">
              <v:fill o:detectmouseclick="t" on="false"/>
              <v:stroke color="#3465a4" joinstyle="round" endcap="flat"/>
              <v:textbox>
                <w:txbxContent>
                  <w:p>
                    <w:pPr>
                      <w:pStyle w:val="Contedodoquadro"/>
                      <w:spacing w:lineRule="auto" w:line="240" w:before="0" w:after="0"/>
                      <w:ind w:left="23" w:hanging="0"/>
                      <w:rPr/>
                    </w:pPr>
                    <w:r>
                      <w:rPr>
                        <w:rFonts w:cs="Times New Roman" w:ascii="Times New Roman" w:hAnsi="Times New Roman"/>
                        <w:color w:val="006666"/>
                        <w:szCs w:val="32"/>
                      </w:rPr>
                      <w:t>Comissão</w:t>
                    </w:r>
                    <w:r>
                      <w:rPr>
                        <w:rFonts w:cs="Times New Roman" w:ascii="Times New Roman" w:hAnsi="Times New Roman"/>
                        <w:color w:val="006666"/>
                        <w:spacing w:val="-2"/>
                        <w:szCs w:val="32"/>
                      </w:rPr>
                      <w:t xml:space="preserve"> </w:t>
                    </w:r>
                    <w:r>
                      <w:rPr>
                        <w:rFonts w:cs="Times New Roman" w:ascii="Times New Roman" w:hAnsi="Times New Roman"/>
                        <w:color w:val="006666"/>
                        <w:szCs w:val="32"/>
                      </w:rPr>
                      <w:t>de</w:t>
                    </w:r>
                    <w:r>
                      <w:rPr>
                        <w:rFonts w:cs="Times New Roman" w:ascii="Times New Roman" w:hAnsi="Times New Roman"/>
                        <w:color w:val="006666"/>
                        <w:spacing w:val="-3"/>
                        <w:szCs w:val="32"/>
                      </w:rPr>
                      <w:t xml:space="preserve"> Ensino e Formação CEF CAU-PR</w:t>
                    </w:r>
                  </w:p>
                </w:txbxContent>
              </v:textbox>
              <w10:wrap type="none"/>
            </v:rect>
          </w:pict>
        </mc:Fallback>
      </mc:AlternateContent>
      <w:drawing>
        <wp:anchor behindDoc="1" distT="0" distB="0" distL="0" distR="0" simplePos="0" locked="0" layoutInCell="0" allowOverlap="1" relativeHeight="3">
          <wp:simplePos x="0" y="0"/>
          <wp:positionH relativeFrom="column">
            <wp:posOffset>-393700</wp:posOffset>
          </wp:positionH>
          <wp:positionV relativeFrom="paragraph">
            <wp:posOffset>-135890</wp:posOffset>
          </wp:positionV>
          <wp:extent cx="5742940" cy="630555"/>
          <wp:effectExtent l="0" t="0" r="0" b="0"/>
          <wp:wrapNone/>
          <wp:docPr id="3" name="Imagem 2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20" descr=""/>
                  <pic:cNvPicPr>
                    <a:picLocks noChangeAspect="1" noChangeArrowheads="1"/>
                  </pic:cNvPicPr>
                </pic:nvPicPr>
                <pic:blipFill>
                  <a:blip r:embed="rId1"/>
                  <a:stretch>
                    <a:fillRect/>
                  </a:stretch>
                </pic:blipFill>
                <pic:spPr bwMode="auto">
                  <a:xfrm>
                    <a:off x="0" y="0"/>
                    <a:ext cx="5742940" cy="630555"/>
                  </a:xfrm>
                  <a:prstGeom prst="rect">
                    <a:avLst/>
                  </a:prstGeom>
                </pic:spPr>
              </pic:pic>
            </a:graphicData>
          </a:graphic>
        </wp:anchor>
      </w:drawing>
    </w:r>
  </w:p>
</w:hdr>
</file>

<file path=word/settings.xml><?xml version="1.0" encoding="utf-8"?>
<w:settings xmlns:w="http://schemas.openxmlformats.org/wordprocessingml/2006/main">
  <w:zoom w:percent="140"/>
  <w:defaultTabStop w:val="708"/>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t-BR"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pt-BR" w:eastAsia="en-US" w:bidi="ar-SA"/>
    </w:rPr>
  </w:style>
  <w:style w:type="character" w:styleId="DefaultParagraphFont" w:default="1">
    <w:name w:val="Default Paragraph Font"/>
    <w:uiPriority w:val="1"/>
    <w:semiHidden/>
    <w:unhideWhenUsed/>
    <w:qFormat/>
    <w:rPr/>
  </w:style>
  <w:style w:type="character" w:styleId="TextodebaloChar" w:customStyle="1">
    <w:name w:val="Texto de balão Char"/>
    <w:basedOn w:val="DefaultParagraphFont"/>
    <w:link w:val="Textodebalo"/>
    <w:uiPriority w:val="99"/>
    <w:semiHidden/>
    <w:qFormat/>
    <w:rsid w:val="009c7181"/>
    <w:rPr>
      <w:rFonts w:ascii="Segoe UI" w:hAnsi="Segoe UI" w:cs="Segoe UI"/>
      <w:sz w:val="18"/>
      <w:szCs w:val="18"/>
    </w:rPr>
  </w:style>
  <w:style w:type="character" w:styleId="Strong">
    <w:name w:val="Strong"/>
    <w:basedOn w:val="DefaultParagraphFont"/>
    <w:uiPriority w:val="22"/>
    <w:qFormat/>
    <w:rsid w:val="004e5152"/>
    <w:rPr>
      <w:b/>
      <w:bCs/>
    </w:rPr>
  </w:style>
  <w:style w:type="character" w:styleId="LinkdaInternet">
    <w:name w:val="Link da Internet"/>
    <w:basedOn w:val="DefaultParagraphFont"/>
    <w:uiPriority w:val="99"/>
    <w:unhideWhenUsed/>
    <w:rsid w:val="005946c3"/>
    <w:rPr>
      <w:color w:val="0563C1" w:themeColor="hyperlink"/>
      <w:u w:val="single"/>
    </w:rPr>
  </w:style>
  <w:style w:type="character" w:styleId="Nfase">
    <w:name w:val="Ênfase"/>
    <w:basedOn w:val="DefaultParagraphFont"/>
    <w:uiPriority w:val="20"/>
    <w:qFormat/>
    <w:rsid w:val="00b528bb"/>
    <w:rPr>
      <w:i/>
      <w:iCs/>
    </w:rPr>
  </w:style>
  <w:style w:type="character" w:styleId="Contentline232" w:customStyle="1">
    <w:name w:val="contentline-232"/>
    <w:basedOn w:val="DefaultParagraphFont"/>
    <w:qFormat/>
    <w:rsid w:val="0082319e"/>
    <w:rPr/>
  </w:style>
  <w:style w:type="character" w:styleId="CabealhoChar" w:customStyle="1">
    <w:name w:val="Cabeçalho Char"/>
    <w:basedOn w:val="DefaultParagraphFont"/>
    <w:link w:val="Cabealho"/>
    <w:uiPriority w:val="99"/>
    <w:qFormat/>
    <w:rsid w:val="00f21a0b"/>
    <w:rPr/>
  </w:style>
  <w:style w:type="character" w:styleId="RodapChar" w:customStyle="1">
    <w:name w:val="Rodapé Char"/>
    <w:basedOn w:val="DefaultParagraphFont"/>
    <w:link w:val="Rodap"/>
    <w:uiPriority w:val="99"/>
    <w:qFormat/>
    <w:rsid w:val="00f21a0b"/>
    <w:rPr/>
  </w:style>
  <w:style w:type="character" w:styleId="MenoPendente1" w:customStyle="1">
    <w:name w:val="Menção Pendente1"/>
    <w:basedOn w:val="DefaultParagraphFont"/>
    <w:uiPriority w:val="99"/>
    <w:semiHidden/>
    <w:unhideWhenUsed/>
    <w:qFormat/>
    <w:rsid w:val="001b490e"/>
    <w:rPr>
      <w:color w:val="605E5C"/>
      <w:shd w:fill="E1DFDD" w:val="clear"/>
    </w:rPr>
  </w:style>
  <w:style w:type="character" w:styleId="TextodenotaderodapChar" w:customStyle="1">
    <w:name w:val="Texto de nota de rodapé Char"/>
    <w:basedOn w:val="DefaultParagraphFont"/>
    <w:link w:val="Textodenotaderodap"/>
    <w:qFormat/>
    <w:rsid w:val="005946c3"/>
    <w:rPr>
      <w:rFonts w:ascii="Cambria" w:hAnsi="Cambria" w:eastAsia="Cambria" w:cs="Times New Roman"/>
      <w:sz w:val="20"/>
      <w:szCs w:val="20"/>
    </w:rPr>
  </w:style>
  <w:style w:type="character" w:styleId="Ncoradanotaderodap">
    <w:name w:val="Âncora da nota de rodapé"/>
    <w:rPr>
      <w:vertAlign w:val="superscript"/>
    </w:rPr>
  </w:style>
  <w:style w:type="character" w:styleId="FootnoteCharacters">
    <w:name w:val="Footnote Characters"/>
    <w:basedOn w:val="DefaultParagraphFont"/>
    <w:unhideWhenUsed/>
    <w:qFormat/>
    <w:rsid w:val="005946c3"/>
    <w:rPr>
      <w:vertAlign w:val="superscript"/>
    </w:rPr>
  </w:style>
  <w:style w:type="character" w:styleId="Caracteresdenotaderodap">
    <w:name w:val="Caracteres de nota de rodapé"/>
    <w:qFormat/>
    <w:rPr/>
  </w:style>
  <w:style w:type="character" w:styleId="Ncoradanotadefim">
    <w:name w:val="Âncora da nota de fim"/>
    <w:rPr>
      <w:vertAlign w:val="superscript"/>
    </w:rPr>
  </w:style>
  <w:style w:type="character" w:styleId="Caracteresdenotadefim">
    <w:name w:val="Caracteres de nota de fim"/>
    <w:qFormat/>
    <w:rPr/>
  </w:style>
  <w:style w:type="paragraph" w:styleId="Ttulo">
    <w:name w:val="Título"/>
    <w:basedOn w:val="Normal"/>
    <w:next w:val="Corpodotexto"/>
    <w:qFormat/>
    <w:pPr>
      <w:keepNext w:val="true"/>
      <w:spacing w:before="240" w:after="120"/>
    </w:pPr>
    <w:rPr>
      <w:rFonts w:ascii="Liberation Sans" w:hAnsi="Liberation Sans" w:eastAsia="Microsoft YaHei" w:cs="Arial Unicode MS"/>
      <w:sz w:val="28"/>
      <w:szCs w:val="28"/>
    </w:rPr>
  </w:style>
  <w:style w:type="paragraph" w:styleId="Corpodotexto">
    <w:name w:val="Body Text"/>
    <w:basedOn w:val="Normal"/>
    <w:pPr>
      <w:spacing w:lineRule="auto" w:line="276" w:before="0" w:after="140"/>
    </w:pPr>
    <w:rPr/>
  </w:style>
  <w:style w:type="paragraph" w:styleId="Lista">
    <w:name w:val="List"/>
    <w:basedOn w:val="Corpodotexto"/>
    <w:pPr/>
    <w:rPr>
      <w:rFonts w:cs="Arial Unicode MS"/>
    </w:rPr>
  </w:style>
  <w:style w:type="paragraph" w:styleId="Legenda">
    <w:name w:val="Caption"/>
    <w:basedOn w:val="Normal"/>
    <w:qFormat/>
    <w:pPr>
      <w:suppressLineNumbers/>
      <w:spacing w:before="120" w:after="120"/>
    </w:pPr>
    <w:rPr>
      <w:rFonts w:cs="Arial Unicode MS"/>
      <w:i/>
      <w:iCs/>
      <w:sz w:val="24"/>
      <w:szCs w:val="24"/>
    </w:rPr>
  </w:style>
  <w:style w:type="paragraph" w:styleId="Ndice" w:customStyle="1">
    <w:name w:val="Índice"/>
    <w:basedOn w:val="Normal"/>
    <w:qFormat/>
    <w:pPr>
      <w:suppressLineNumbers/>
    </w:pPr>
    <w:rPr>
      <w:rFonts w:cs="Arial Unicode MS"/>
    </w:rPr>
  </w:style>
  <w:style w:type="paragraph" w:styleId="Ttulododocumento">
    <w:name w:val="Title"/>
    <w:basedOn w:val="Normal"/>
    <w:next w:val="Corpodotexto"/>
    <w:qFormat/>
    <w:pPr>
      <w:keepNext w:val="true"/>
      <w:spacing w:before="240" w:after="120"/>
    </w:pPr>
    <w:rPr>
      <w:rFonts w:ascii="Liberation Sans" w:hAnsi="Liberation Sans" w:eastAsia="Microsoft YaHei" w:cs="Arial Unicode MS"/>
      <w:sz w:val="28"/>
      <w:szCs w:val="28"/>
    </w:rPr>
  </w:style>
  <w:style w:type="paragraph" w:styleId="Caption">
    <w:name w:val="caption"/>
    <w:basedOn w:val="Normal"/>
    <w:qFormat/>
    <w:pPr>
      <w:suppressLineNumbers/>
      <w:spacing w:before="120" w:after="120"/>
    </w:pPr>
    <w:rPr>
      <w:rFonts w:cs="Arial Unicode MS"/>
      <w:i/>
      <w:iCs/>
      <w:sz w:val="24"/>
      <w:szCs w:val="24"/>
    </w:rPr>
  </w:style>
  <w:style w:type="paragraph" w:styleId="BalloonText">
    <w:name w:val="Balloon Text"/>
    <w:basedOn w:val="Normal"/>
    <w:link w:val="TextodebaloChar"/>
    <w:uiPriority w:val="99"/>
    <w:semiHidden/>
    <w:unhideWhenUsed/>
    <w:qFormat/>
    <w:rsid w:val="009c7181"/>
    <w:pPr>
      <w:spacing w:lineRule="auto" w:line="240" w:before="0" w:after="0"/>
    </w:pPr>
    <w:rPr>
      <w:rFonts w:ascii="Segoe UI" w:hAnsi="Segoe UI" w:cs="Segoe UI"/>
      <w:sz w:val="18"/>
      <w:szCs w:val="18"/>
    </w:rPr>
  </w:style>
  <w:style w:type="paragraph" w:styleId="NormalWeb">
    <w:name w:val="Normal (Web)"/>
    <w:basedOn w:val="Normal"/>
    <w:uiPriority w:val="99"/>
    <w:unhideWhenUsed/>
    <w:qFormat/>
    <w:rsid w:val="004e5152"/>
    <w:pPr>
      <w:spacing w:lineRule="auto" w:line="240" w:beforeAutospacing="1" w:afterAutospacing="1"/>
    </w:pPr>
    <w:rPr>
      <w:rFonts w:ascii="Times New Roman" w:hAnsi="Times New Roman" w:eastAsia="Times New Roman" w:cs="Times New Roman"/>
      <w:sz w:val="24"/>
      <w:szCs w:val="24"/>
      <w:lang w:eastAsia="pt-BR"/>
    </w:rPr>
  </w:style>
  <w:style w:type="paragraph" w:styleId="CabealhoeRodap" w:customStyle="1">
    <w:name w:val="Cabeçalho e Rodapé"/>
    <w:basedOn w:val="Normal"/>
    <w:qFormat/>
    <w:pPr/>
    <w:rPr/>
  </w:style>
  <w:style w:type="paragraph" w:styleId="Cabealho">
    <w:name w:val="Header"/>
    <w:basedOn w:val="Normal"/>
    <w:link w:val="CabealhoChar"/>
    <w:uiPriority w:val="99"/>
    <w:unhideWhenUsed/>
    <w:rsid w:val="00f21a0b"/>
    <w:pPr>
      <w:tabs>
        <w:tab w:val="clear" w:pos="708"/>
        <w:tab w:val="center" w:pos="4252" w:leader="none"/>
        <w:tab w:val="right" w:pos="8504" w:leader="none"/>
      </w:tabs>
      <w:spacing w:lineRule="auto" w:line="240" w:before="0" w:after="0"/>
    </w:pPr>
    <w:rPr/>
  </w:style>
  <w:style w:type="paragraph" w:styleId="Rodap">
    <w:name w:val="Footer"/>
    <w:basedOn w:val="Normal"/>
    <w:link w:val="RodapChar"/>
    <w:uiPriority w:val="99"/>
    <w:unhideWhenUsed/>
    <w:rsid w:val="00f21a0b"/>
    <w:pPr>
      <w:tabs>
        <w:tab w:val="clear" w:pos="708"/>
        <w:tab w:val="center" w:pos="4252" w:leader="none"/>
        <w:tab w:val="right" w:pos="8504" w:leader="none"/>
      </w:tabs>
      <w:spacing w:lineRule="auto" w:line="240" w:before="0" w:after="0"/>
    </w:pPr>
    <w:rPr/>
  </w:style>
  <w:style w:type="paragraph" w:styleId="ListParagraph">
    <w:name w:val="List Paragraph"/>
    <w:basedOn w:val="Normal"/>
    <w:qFormat/>
    <w:rsid w:val="00d00fbf"/>
    <w:pPr>
      <w:spacing w:before="0" w:after="160"/>
      <w:ind w:left="720" w:hanging="0"/>
      <w:contextualSpacing/>
    </w:pPr>
    <w:rPr/>
  </w:style>
  <w:style w:type="paragraph" w:styleId="TableParagraph" w:customStyle="1">
    <w:name w:val="Table Paragraph"/>
    <w:basedOn w:val="Normal"/>
    <w:uiPriority w:val="1"/>
    <w:qFormat/>
    <w:rsid w:val="002b4341"/>
    <w:pPr>
      <w:widowControl w:val="false"/>
      <w:spacing w:lineRule="auto" w:line="240" w:before="0" w:after="0"/>
      <w:ind w:left="108" w:hanging="0"/>
    </w:pPr>
    <w:rPr>
      <w:rFonts w:ascii="Times New Roman" w:hAnsi="Times New Roman" w:eastAsia="Times New Roman" w:cs="Times New Roman"/>
      <w:lang w:val="pt-PT"/>
    </w:rPr>
  </w:style>
  <w:style w:type="paragraph" w:styleId="Contedodoquadro" w:customStyle="1">
    <w:name w:val="Conteúdo do quadro"/>
    <w:basedOn w:val="Normal"/>
    <w:qFormat/>
    <w:pPr/>
    <w:rPr/>
  </w:style>
  <w:style w:type="paragraph" w:styleId="Default" w:customStyle="1">
    <w:name w:val="Default"/>
    <w:qFormat/>
    <w:rsid w:val="005946c3"/>
    <w:pPr>
      <w:widowControl w:val="false"/>
      <w:suppressAutoHyphens w:val="true"/>
      <w:bidi w:val="0"/>
      <w:spacing w:before="0" w:after="0"/>
      <w:jc w:val="left"/>
    </w:pPr>
    <w:rPr>
      <w:rFonts w:ascii="Calibri" w:hAnsi="Calibri" w:eastAsia="Cambria" w:cs="Calibri"/>
      <w:color w:val="000000"/>
      <w:kern w:val="0"/>
      <w:sz w:val="24"/>
      <w:szCs w:val="24"/>
      <w:lang w:val="en-US" w:eastAsia="en-US" w:bidi="ar-SA"/>
    </w:rPr>
  </w:style>
  <w:style w:type="paragraph" w:styleId="Notaderodap">
    <w:name w:val="Footnote Text"/>
    <w:basedOn w:val="Normal"/>
    <w:link w:val="TextodenotaderodapChar"/>
    <w:unhideWhenUsed/>
    <w:qFormat/>
    <w:rsid w:val="005946c3"/>
    <w:pPr>
      <w:suppressAutoHyphens w:val="false"/>
      <w:spacing w:lineRule="auto" w:line="240" w:before="0" w:after="0"/>
    </w:pPr>
    <w:rPr>
      <w:rFonts w:ascii="Cambria" w:hAnsi="Cambria" w:eastAsia="Cambria" w:cs="Times New Roman"/>
      <w:sz w:val="20"/>
      <w:szCs w:val="20"/>
    </w:rPr>
  </w:style>
  <w:style w:type="paragraph" w:styleId="Contedodatabela">
    <w:name w:val="Conteúdo da tabela"/>
    <w:basedOn w:val="Normal"/>
    <w:qFormat/>
    <w:pPr>
      <w:widowControl w:val="false"/>
      <w:suppressLineNumbers/>
    </w:pPr>
    <w:rPr/>
  </w:style>
  <w:style w:type="paragraph" w:styleId="Ttulodetabela">
    <w:name w:val="Título de tabela"/>
    <w:basedOn w:val="Contedodatabela"/>
    <w:qFormat/>
    <w:pPr>
      <w:suppressLineNumbers/>
      <w:jc w:val="center"/>
    </w:pPr>
    <w:rPr>
      <w:b/>
      <w:bCs/>
    </w:rPr>
  </w:style>
  <w:style w:type="numbering" w:styleId="NoList" w:default="1">
    <w:name w:val="No List"/>
    <w:uiPriority w:val="99"/>
    <w:semiHidden/>
    <w:unhideWhenUsed/>
    <w:qFormat/>
  </w:style>
  <w:style w:type="table" w:default="1" w:styleId="Tabelanormal">
    <w:name w:val="Normal Table"/>
    <w:uiPriority w:val="99"/>
    <w:semiHidden/>
    <w:unhideWhenUsed/>
    <w:tblPr>
      <w:tblCellMar>
        <w:top w:w="0" w:type="dxa"/>
        <w:left w:w="108" w:type="dxa"/>
        <w:bottom w:w="0" w:type="dxa"/>
        <w:right w:w="108" w:type="dxa"/>
      </w:tblCellMar>
    </w:tblPr>
  </w:style>
  <w:style w:type="table" w:customStyle="1" w:styleId="TableNormal">
    <w:name w:val="Table Normal"/>
    <w:uiPriority w:val="2"/>
    <w:semiHidden/>
    <w:unhideWhenUsed/>
    <w:qFormat/>
    <w:rsid w:val="002b4341"/>
    <w:rPr>
      <w:lang w:val="en-US"/>
    </w:rPr>
    <w:tblPr>
      <w:tblCellMar>
        <w:top w:w="0" w:type="dxa"/>
        <w:left w:w="0" w:type="dxa"/>
        <w:bottom w:w="0" w:type="dxa"/>
        <w:right w:w="0" w:type="dxa"/>
      </w:tblCellMar>
    </w:tblPr>
  </w:style>
  <w:style w:type="table" w:styleId="Tabelacomgrade">
    <w:name w:val="Table Grid"/>
    <w:basedOn w:val="Tabelanormal"/>
    <w:uiPriority w:val="39"/>
    <w:rsid w:val="004f050e"/>
    <w:rPr>
      <w:lang w:eastAsia="pt-BR"/>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Relationship Id="rId8" Type="http://schemas.openxmlformats.org/officeDocument/2006/relationships/customXml" Target="../customXml/item2.xml"/><Relationship Id="rId9" Type="http://schemas.openxmlformats.org/officeDocument/2006/relationships/customXml" Target="../customXml/item3.xml"/><Relationship Id="rId10" Type="http://schemas.openxmlformats.org/officeDocument/2006/relationships/customXml" Target="../customXml/item4.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576E460FD75634E900BB7437C8E348B" ma:contentTypeVersion="2" ma:contentTypeDescription="Crie um novo documento." ma:contentTypeScope="" ma:versionID="59b86ab868b85a0b3989ebf8e30671df">
  <xsd:schema xmlns:xsd="http://www.w3.org/2001/XMLSchema" xmlns:xs="http://www.w3.org/2001/XMLSchema" xmlns:p="http://schemas.microsoft.com/office/2006/metadata/properties" xmlns:ns2="01c6502a-6854-40ee-9b3a-a067dd9f661b" targetNamespace="http://schemas.microsoft.com/office/2006/metadata/properties" ma:root="true" ma:fieldsID="2a3a9d213beed29dd149b0086a0bbb3b" ns2:_="">
    <xsd:import namespace="01c6502a-6854-40ee-9b3a-a067dd9f661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c6502a-6854-40ee-9b3a-a067dd9f66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4D9ECB-239D-469F-9B2C-31ECADD838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c6502a-6854-40ee-9b3a-a067dd9f66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C2A9AE-E8D8-4CFC-8CC8-E07A17DEC1E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0C054D6-9EA5-48FE-865F-AC3E158F875E}">
  <ds:schemaRefs>
    <ds:schemaRef ds:uri="http://schemas.microsoft.com/sharepoint/v3/contenttype/forms"/>
  </ds:schemaRefs>
</ds:datastoreItem>
</file>

<file path=customXml/itemProps4.xml><?xml version="1.0" encoding="utf-8"?>
<ds:datastoreItem xmlns:ds="http://schemas.openxmlformats.org/officeDocument/2006/customXml" ds:itemID="{D34B6A8F-5822-40C4-AAED-2121D0EBD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Application>LibreOffice/7.1.5.2$Windows_X86_64 LibreOffice_project/85f04e9f809797b8199d13c421bd8a2b025d52b5</Application>
  <AppVersion>15.0000</AppVersion>
  <Pages>2</Pages>
  <Words>463</Words>
  <Characters>2741</Characters>
  <CharactersWithSpaces>3160</CharactersWithSpaces>
  <Paragraphs>50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2020-06-30T18:43:00Z</dcterms:created>
  <dc:creator>usuario</dc:creator>
  <dc:description/>
  <dc:language>pt-BR</dc:language>
  <cp:lastModifiedBy/>
  <cp:lastPrinted>2021-06-09T22:27:00Z</cp:lastPrinted>
  <dcterms:modified xsi:type="dcterms:W3CDTF">2021-11-29T15:58:55Z</dcterms:modified>
  <cp:revision>18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0x0101008576E460FD75634E900BB7437C8E348B</vt:lpwstr>
  </property>
</Properties>
</file>