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96D01CD" w:rsidR="001C2DF3" w:rsidRPr="001C5465" w:rsidRDefault="001C5465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1C5465">
              <w:rPr>
                <w:rFonts w:ascii="Times New Roman" w:hAnsi="Times New Roman"/>
                <w:bCs w:val="0"/>
                <w:iCs/>
                <w:szCs w:val="24"/>
              </w:rPr>
              <w:t>Protocolo nº 1195158/2020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1673ED1" w:rsidR="00DF039B" w:rsidRPr="001C5465" w:rsidRDefault="001C5465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F124FA4" w:rsidR="00DF039B" w:rsidRPr="001C5465" w:rsidRDefault="001C5465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RDA nº 2002 - Rodrigo Tadeu Baranczuk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7A0C99B" w:rsidR="00551C1E" w:rsidRPr="000D0D3E" w:rsidRDefault="00551C1E" w:rsidP="001C546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C546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92BCC04" w:rsidR="00DF039B" w:rsidRPr="001C5465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C5465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5D46A5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1C5465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1C5465">
        <w:rPr>
          <w:rFonts w:ascii="Times New Roman" w:hAnsi="Times New Roman" w:cs="Times New Roman"/>
          <w:szCs w:val="24"/>
        </w:rPr>
        <w:t>02 de março</w:t>
      </w:r>
      <w:r w:rsidRPr="001C5465">
        <w:rPr>
          <w:rFonts w:ascii="Times New Roman" w:hAnsi="Times New Roman" w:cs="Times New Roman"/>
          <w:szCs w:val="24"/>
        </w:rPr>
        <w:t xml:space="preserve"> de 202</w:t>
      </w:r>
      <w:r w:rsidR="00F7795A" w:rsidRPr="001C5465">
        <w:rPr>
          <w:rFonts w:ascii="Times New Roman" w:hAnsi="Times New Roman" w:cs="Times New Roman"/>
          <w:szCs w:val="24"/>
        </w:rPr>
        <w:t>1</w:t>
      </w:r>
      <w:r w:rsidRPr="001C5465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38B745D2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requerente é arquiteto e urbanista,</w:t>
      </w:r>
    </w:p>
    <w:p w14:paraId="69FE4CCC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profissional possuía registro ativo à época da realização da atividade,</w:t>
      </w:r>
    </w:p>
    <w:p w14:paraId="5BD52133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trabalho técnico é de criação em Arquitetura e Urbanismo,</w:t>
      </w:r>
    </w:p>
    <w:p w14:paraId="1A677B5E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se enquadra nas atividades, atribuições e campos de atuação do arquiteto e urbanista, listados na Resolução CAU/BR nº 21/2012,</w:t>
      </w:r>
    </w:p>
    <w:p w14:paraId="0EF496D3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está certificado digitalmente,</w:t>
      </w:r>
    </w:p>
    <w:p w14:paraId="584ACFAD" w14:textId="77777777" w:rsidR="001C5465" w:rsidRPr="001C5465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que o projeto possui a descrição das características essenciais,</w:t>
      </w:r>
    </w:p>
    <w:p w14:paraId="293B6EC8" w14:textId="05A63308" w:rsidR="00373449" w:rsidRPr="001C5465" w:rsidRDefault="001C5465" w:rsidP="001C5465">
      <w:pPr>
        <w:rPr>
          <w:rFonts w:ascii="Times New Roman" w:hAnsi="Times New Roman"/>
          <w:iCs/>
          <w:szCs w:val="24"/>
        </w:rPr>
      </w:pPr>
      <w:r w:rsidRPr="001C5465">
        <w:rPr>
          <w:rFonts w:ascii="Times New Roman" w:hAnsi="Times New Roman"/>
          <w:iCs/>
          <w:szCs w:val="24"/>
        </w:rPr>
        <w:t>Considerando a solicitação de Registro de Direito Autoral nº 2002 do Arquiteto e Urbanista Rodrigo Tadeu Baranczuk, CAU nº A30851-0, referente à criação de “PROJETO DE EDIFÍCIO COMERCIAL MULTIFUNCIONAL, EM APARECIDA-SP (VELA DA FÉ). COMPREENDE CENTRO COMERCIAL E HOTEL” - Área= 30.940,36m² - RRT Nº 10004631 - Contratante (RRT)/ Proprietário (Memorial): Miriam Brunor Cooper - Endereço: Rua Major Manoel Martins de Castilho, nº 272, Bairro São Sebastião.</w:t>
      </w:r>
    </w:p>
    <w:p w14:paraId="6CAB5365" w14:textId="77777777" w:rsidR="00CA3173" w:rsidRPr="001C5465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E4AA8B" w14:textId="77777777" w:rsidR="001C5465" w:rsidRPr="001C5465" w:rsidRDefault="001C5465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C5465">
        <w:rPr>
          <w:rFonts w:ascii="Times New Roman" w:hAnsi="Times New Roman"/>
        </w:rPr>
        <w:t>Solicitar ao profissional que efetue a correção do memorial descritivo, corrigindo as informações do proprietário/ contratante de acordo com o que consta no RRT.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645E555" w14:textId="77777777" w:rsidR="001C5465" w:rsidRDefault="001C5465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46A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46A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BA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1C5465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5D46A5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19</cp:revision>
  <cp:lastPrinted>2020-11-05T20:04:00Z</cp:lastPrinted>
  <dcterms:created xsi:type="dcterms:W3CDTF">2020-09-24T16:49:00Z</dcterms:created>
  <dcterms:modified xsi:type="dcterms:W3CDTF">2021-03-18T18:01:00Z</dcterms:modified>
</cp:coreProperties>
</file>