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BF50CE" w:rsidTr="00BF5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D555B8">
            <w:pPr>
              <w:widowControl w:val="0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 w:val="22"/>
              </w:rPr>
            </w:pPr>
            <w:r w:rsidRPr="00D555B8">
              <w:rPr>
                <w:rFonts w:ascii="Times New Roman" w:hAnsi="Times New Roman"/>
                <w:iCs/>
                <w:sz w:val="22"/>
              </w:rPr>
              <w:t>Protocolo nº 1391351/2021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  <w:vAlign w:val="bottom"/>
          </w:tcPr>
          <w:p w:rsidR="00BF50CE" w:rsidRDefault="006E2F46">
            <w:pPr>
              <w:keepLines/>
              <w:widowControl w:val="0"/>
              <w:suppressAutoHyphens w:val="0"/>
              <w:spacing w:after="0"/>
              <w:ind w:right="139" w:firstLine="0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lang w:eastAsia="en-US"/>
              </w:rPr>
              <w:t>GETEC - Gerência Técnica de Atendimento e Fiscalização - PR</w:t>
            </w:r>
          </w:p>
        </w:tc>
      </w:tr>
      <w:tr w:rsidR="00BF50CE" w:rsidTr="00BF50CE">
        <w:trPr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2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BF50CE" w:rsidRDefault="00D555B8">
            <w:pPr>
              <w:widowControl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iCs/>
                <w:sz w:val="22"/>
              </w:rPr>
              <w:t>R</w:t>
            </w:r>
            <w:r w:rsidRPr="00D555B8">
              <w:rPr>
                <w:rFonts w:ascii="Times New Roman" w:eastAsia="Times New Roman" w:hAnsi="Times New Roman"/>
                <w:iCs/>
                <w:sz w:val="22"/>
              </w:rPr>
              <w:t>elatório de fiscalização acerca de possível infração ao Código de Ética e Disciplina</w:t>
            </w:r>
          </w:p>
        </w:tc>
      </w:tr>
      <w:tr w:rsidR="00BF50CE" w:rsidTr="00BF50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BF50CE" w:rsidRDefault="006E2F46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DELIBERAÇÃO Nº </w:t>
            </w:r>
            <w:r w:rsidR="00D555B8">
              <w:rPr>
                <w:rFonts w:ascii="Times New Roman" w:hAnsi="Times New Roman" w:cs="Times New Roman"/>
                <w:color w:val="000000" w:themeColor="text1"/>
                <w:sz w:val="22"/>
              </w:rPr>
              <w:t>3</w:t>
            </w:r>
            <w:r w:rsidR="008A3189">
              <w:rPr>
                <w:rFonts w:ascii="Times New Roman" w:hAnsi="Times New Roman" w:cs="Times New Roman"/>
                <w:color w:val="000000" w:themeColor="text1"/>
                <w:sz w:val="22"/>
              </w:rPr>
              <w:t>/2022</w:t>
            </w:r>
            <w:r>
              <w:rPr>
                <w:rFonts w:ascii="Times New Roman" w:hAnsi="Times New Roman" w:cs="Times New Roman"/>
                <w:sz w:val="22"/>
              </w:rPr>
              <w:t xml:space="preserve"> – CEP-CAU/PR</w:t>
            </w:r>
          </w:p>
        </w:tc>
      </w:tr>
    </w:tbl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2"/>
          <w:u w:val="single"/>
        </w:rPr>
      </w:pPr>
    </w:p>
    <w:p w:rsidR="00BF50CE" w:rsidRDefault="006E2F46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 COMISSÃO DE EXERCÍCIO PROFISSIONAL (CEP-CAU/PR), reunida ordinaria</w:t>
      </w:r>
      <w:r w:rsidR="008A3189">
        <w:rPr>
          <w:rFonts w:ascii="Times New Roman" w:hAnsi="Times New Roman" w:cs="Times New Roman"/>
          <w:sz w:val="22"/>
        </w:rPr>
        <w:t>mente de forma virtual no dia 31 de janeiro de 2022</w:t>
      </w:r>
      <w:r>
        <w:rPr>
          <w:rFonts w:ascii="Times New Roman" w:hAnsi="Times New Roman" w:cs="Times New Roman"/>
          <w:sz w:val="22"/>
        </w:rPr>
        <w:t>, no uso das competências que lhe conferem o Regimento Interno do CAU/PR, após análise do assunto em epígrafe, e</w:t>
      </w:r>
    </w:p>
    <w:p w:rsidR="00BF50CE" w:rsidRDefault="006E2F46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Considerando o conhecimento da matéria encaminhada para apreciação da CEP-CAU/PR,</w:t>
      </w:r>
    </w:p>
    <w:p w:rsidR="00D555B8" w:rsidRDefault="00D555B8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  <w:r w:rsidRPr="009B0DEB"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>Em conformidade com o estabelecido nos artigos 9° e 1</w:t>
      </w:r>
      <w:r>
        <w:rPr>
          <w:rFonts w:ascii="Times New Roman" w:eastAsia="Calibri" w:hAnsi="Times New Roman"/>
          <w:iCs/>
          <w:color w:val="000000" w:themeColor="text1"/>
          <w:sz w:val="22"/>
          <w:lang w:eastAsia="en-US"/>
        </w:rPr>
        <w:t>2 da Resolução n° 143 do CAU/BR.</w:t>
      </w:r>
    </w:p>
    <w:p w:rsidR="0012100F" w:rsidRDefault="0012100F">
      <w:pPr>
        <w:shd w:val="clear" w:color="auto" w:fill="FFFFFF"/>
        <w:spacing w:line="240" w:lineRule="auto"/>
        <w:rPr>
          <w:rFonts w:ascii="Times New Roman" w:hAnsi="Times New Roman" w:cs="Times New Roman"/>
          <w:sz w:val="22"/>
        </w:rPr>
      </w:pPr>
    </w:p>
    <w:p w:rsidR="00BF50CE" w:rsidRDefault="006E2F46">
      <w:pPr>
        <w:spacing w:after="0" w:line="360" w:lineRule="auto"/>
      </w:pPr>
      <w:r>
        <w:rPr>
          <w:rFonts w:ascii="Times New Roman" w:hAnsi="Times New Roman" w:cs="Times New Roman"/>
          <w:b/>
          <w:bCs/>
          <w:sz w:val="22"/>
        </w:rPr>
        <w:t>DELIBERA:</w:t>
      </w:r>
    </w:p>
    <w:p w:rsidR="00CC7F2A" w:rsidRPr="00D555B8" w:rsidRDefault="00D555B8" w:rsidP="00D555B8">
      <w:pPr>
        <w:pStyle w:val="PargrafodaLista"/>
        <w:numPr>
          <w:ilvl w:val="0"/>
          <w:numId w:val="5"/>
        </w:numPr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</w:pPr>
      <w:r w:rsidRPr="00D555B8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Acompanhar o voto do conselheiro relator</w:t>
      </w:r>
      <w:r w:rsidR="00A635AD" w:rsidRP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Ormy</w:t>
      </w:r>
      <w:proofErr w:type="spellEnd"/>
      <w:r w:rsid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Leocádio</w:t>
      </w:r>
      <w:proofErr w:type="spellEnd"/>
      <w:r w:rsid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</w:t>
      </w:r>
      <w:proofErr w:type="spellStart"/>
      <w:r w:rsid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Hütner</w:t>
      </w:r>
      <w:proofErr w:type="spellEnd"/>
      <w:r w:rsidR="00A635AD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 xml:space="preserve"> Junior</w:t>
      </w:r>
      <w:bookmarkStart w:id="0" w:name="_GoBack"/>
      <w:bookmarkEnd w:id="0"/>
      <w:r w:rsidRPr="00D555B8">
        <w:rPr>
          <w:rFonts w:ascii="Times New Roman" w:eastAsia="Calibri" w:hAnsi="Times New Roman"/>
          <w:color w:val="000000" w:themeColor="text1"/>
          <w:sz w:val="22"/>
          <w:szCs w:val="22"/>
          <w:lang w:eastAsia="en-US"/>
        </w:rPr>
        <w:t>, e encaminhar para a CED-CAUPR para verificação de possíveis infrações ao Código de Ética e Disciplina.</w:t>
      </w:r>
    </w:p>
    <w:p w:rsidR="00BF50CE" w:rsidRDefault="006E2F46">
      <w:pPr>
        <w:pStyle w:val="PargrafodaLista"/>
        <w:numPr>
          <w:ilvl w:val="0"/>
          <w:numId w:val="5"/>
        </w:numPr>
        <w:spacing w:line="276" w:lineRule="auto"/>
      </w:pPr>
      <w:r>
        <w:rPr>
          <w:rFonts w:ascii="Times New Roman" w:hAnsi="Times New Roman"/>
          <w:sz w:val="22"/>
          <w:szCs w:val="22"/>
        </w:rPr>
        <w:t>Encaminhar esta deliberação à Presidência do CAU/PR, para conhecimento.</w:t>
      </w:r>
    </w:p>
    <w:p w:rsidR="00BF50CE" w:rsidRDefault="00BF50CE">
      <w:pPr>
        <w:pStyle w:val="PargrafodaLista"/>
        <w:jc w:val="both"/>
        <w:rPr>
          <w:rFonts w:ascii="Times New Roman" w:hAnsi="Times New Roman"/>
          <w:sz w:val="22"/>
          <w:szCs w:val="22"/>
        </w:rPr>
      </w:pPr>
    </w:p>
    <w:p w:rsidR="00BF50CE" w:rsidRDefault="006E2F46">
      <w:pPr>
        <w:pStyle w:val="PargrafodaLista"/>
        <w:spacing w:line="360" w:lineRule="auto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Esta deliberação entra em vigor nesta data.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8A3189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Curitiba - PR, 31</w:t>
      </w:r>
      <w:r w:rsidR="006E2F46">
        <w:rPr>
          <w:rFonts w:ascii="Times New Roman" w:hAnsi="Times New Roman" w:cs="Times New Roman"/>
          <w:sz w:val="22"/>
        </w:rPr>
        <w:t xml:space="preserve"> de </w:t>
      </w:r>
      <w:r>
        <w:rPr>
          <w:rFonts w:ascii="Times New Roman" w:hAnsi="Times New Roman" w:cs="Times New Roman"/>
          <w:sz w:val="22"/>
        </w:rPr>
        <w:t>janeiro de 2022</w:t>
      </w:r>
      <w:r w:rsidR="006E2F46">
        <w:rPr>
          <w:rFonts w:ascii="Times New Roman" w:hAnsi="Times New Roman" w:cs="Times New Roman"/>
          <w:sz w:val="22"/>
        </w:rPr>
        <w:t>.</w:t>
      </w:r>
    </w:p>
    <w:p w:rsidR="00BF50CE" w:rsidRDefault="00BF50CE">
      <w:pPr>
        <w:spacing w:after="0" w:line="360" w:lineRule="auto"/>
        <w:jc w:val="center"/>
        <w:rPr>
          <w:rFonts w:ascii="Times New Roman" w:hAnsi="Times New Roman" w:cs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p w:rsidR="00BF50CE" w:rsidRDefault="00BF50CE">
      <w:pPr>
        <w:spacing w:after="160" w:line="360" w:lineRule="auto"/>
        <w:rPr>
          <w:rFonts w:ascii="Times New Roman" w:hAnsi="Times New Roman"/>
          <w:sz w:val="22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BF50CE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ORMY LEOCÁDIO HÜTNER JUNIOR</w:t>
            </w:r>
            <w:r>
              <w:rPr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BF50CE" w:rsidRDefault="00BF50CE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0CE" w:rsidRDefault="006E2F46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CAORI NAKANO</w:t>
            </w:r>
            <w:r>
              <w:rPr>
                <w:sz w:val="22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2"/>
              </w:rPr>
              <w:t>Assistente CEP-CAU/PR</w:t>
            </w:r>
          </w:p>
        </w:tc>
      </w:tr>
    </w:tbl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6E2F46">
      <w:pPr>
        <w:spacing w:after="160"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 w:val="22"/>
        </w:rPr>
        <w:t>atesto a veracidade e a autenticidade das informações prestadas</w:t>
      </w:r>
      <w:r>
        <w:rPr>
          <w:rFonts w:ascii="Times New Roman" w:hAnsi="Times New Roman"/>
          <w:sz w:val="22"/>
        </w:rPr>
        <w:t>.</w:t>
      </w: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8A3189" w:rsidRDefault="008A3189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BF50CE">
      <w:pPr>
        <w:tabs>
          <w:tab w:val="left" w:pos="4820"/>
        </w:tabs>
        <w:spacing w:after="0" w:line="360" w:lineRule="auto"/>
        <w:rPr>
          <w:rFonts w:ascii="Times New Roman" w:hAnsi="Times New Roman"/>
          <w:b/>
          <w:sz w:val="22"/>
        </w:rPr>
      </w:pPr>
    </w:p>
    <w:p w:rsidR="00BF50CE" w:rsidRDefault="008A3189">
      <w:pPr>
        <w:spacing w:line="360" w:lineRule="auto"/>
        <w:jc w:val="center"/>
        <w:rPr>
          <w:rFonts w:ascii="Times New Roman" w:eastAsia="Calibri" w:hAnsi="Times New Roman"/>
          <w:b/>
          <w:bCs/>
          <w:sz w:val="22"/>
        </w:rPr>
      </w:pPr>
      <w:r>
        <w:rPr>
          <w:rFonts w:ascii="Times New Roman" w:eastAsia="Calibri" w:hAnsi="Times New Roman"/>
          <w:b/>
          <w:bCs/>
          <w:sz w:val="22"/>
        </w:rPr>
        <w:t>1ª REUNIÃO 2022</w:t>
      </w:r>
      <w:r w:rsidR="006E2F46">
        <w:rPr>
          <w:rFonts w:ascii="Times New Roman" w:eastAsia="Calibri" w:hAnsi="Times New Roman"/>
          <w:b/>
          <w:bCs/>
          <w:sz w:val="22"/>
        </w:rPr>
        <w:t xml:space="preserve"> DA CEP-CAU/PR</w:t>
      </w:r>
    </w:p>
    <w:p w:rsidR="00BF50CE" w:rsidRDefault="006E2F46">
      <w:pPr>
        <w:tabs>
          <w:tab w:val="center" w:pos="4252"/>
          <w:tab w:val="right" w:pos="8504"/>
        </w:tabs>
        <w:spacing w:after="240" w:line="360" w:lineRule="auto"/>
        <w:jc w:val="center"/>
        <w:rPr>
          <w:rFonts w:ascii="Times New Roman" w:eastAsia="Calibri" w:hAnsi="Times New Roman"/>
          <w:b/>
          <w:sz w:val="22"/>
        </w:rPr>
      </w:pPr>
      <w:r>
        <w:rPr>
          <w:rFonts w:ascii="Times New Roman" w:eastAsia="Calibri" w:hAnsi="Times New Roman"/>
          <w:sz w:val="22"/>
        </w:rPr>
        <w:t>Videoconferência</w:t>
      </w:r>
    </w:p>
    <w:p w:rsidR="00BF50CE" w:rsidRDefault="006E2F46">
      <w:pPr>
        <w:spacing w:before="240"/>
        <w:jc w:val="center"/>
        <w:rPr>
          <w:rFonts w:ascii="Times New Roman" w:eastAsia="Cambria" w:hAnsi="Times New Roman"/>
          <w:b/>
          <w:bCs/>
          <w:sz w:val="22"/>
        </w:rPr>
      </w:pPr>
      <w:r>
        <w:rPr>
          <w:rFonts w:ascii="Times New Roman" w:eastAsia="Cambria" w:hAnsi="Times New Roman"/>
          <w:b/>
          <w:bCs/>
          <w:sz w:val="22"/>
        </w:rPr>
        <w:t>Folha de Votação</w:t>
      </w:r>
    </w:p>
    <w:tbl>
      <w:tblPr>
        <w:tblW w:w="9846" w:type="dxa"/>
        <w:tblLayout w:type="fixed"/>
        <w:tblLook w:val="04A0" w:firstRow="1" w:lastRow="0" w:firstColumn="1" w:lastColumn="0" w:noHBand="0" w:noVBand="1"/>
      </w:tblPr>
      <w:tblGrid>
        <w:gridCol w:w="1076"/>
        <w:gridCol w:w="1819"/>
        <w:gridCol w:w="372"/>
        <w:gridCol w:w="3107"/>
        <w:gridCol w:w="236"/>
        <w:gridCol w:w="473"/>
        <w:gridCol w:w="346"/>
        <w:gridCol w:w="419"/>
        <w:gridCol w:w="271"/>
        <w:gridCol w:w="683"/>
        <w:gridCol w:w="948"/>
        <w:gridCol w:w="96"/>
      </w:tblGrid>
      <w:tr w:rsidR="00BF50CE" w:rsidTr="008A3189">
        <w:trPr>
          <w:gridAfter w:val="1"/>
          <w:wAfter w:w="96" w:type="dxa"/>
        </w:trPr>
        <w:tc>
          <w:tcPr>
            <w:tcW w:w="28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Função</w:t>
            </w:r>
          </w:p>
        </w:tc>
        <w:tc>
          <w:tcPr>
            <w:tcW w:w="3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Conselheiros</w:t>
            </w:r>
          </w:p>
        </w:tc>
        <w:tc>
          <w:tcPr>
            <w:tcW w:w="33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Votação</w:t>
            </w:r>
          </w:p>
        </w:tc>
      </w:tr>
      <w:tr w:rsidR="00BF50CE" w:rsidTr="006A7101">
        <w:trPr>
          <w:gridAfter w:val="1"/>
          <w:wAfter w:w="96" w:type="dxa"/>
        </w:trPr>
        <w:tc>
          <w:tcPr>
            <w:tcW w:w="28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3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Sim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Abst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b/>
                <w:bCs/>
                <w:sz w:val="22"/>
              </w:rPr>
              <w:t>Ausên</w:t>
            </w:r>
            <w:proofErr w:type="spellEnd"/>
            <w:r>
              <w:rPr>
                <w:rFonts w:ascii="Times New Roman" w:eastAsia="Cambria" w:hAnsi="Times New Roman"/>
                <w:b/>
                <w:bCs/>
                <w:sz w:val="22"/>
              </w:rPr>
              <w:t>.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Coordenador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Junior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Coord. Adjunto-Suplente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A7101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Vandinês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Gremaschi</w:t>
            </w:r>
            <w:proofErr w:type="spellEnd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2"/>
              </w:rPr>
              <w:t>Canassa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firstLine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CC7F2A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  <w:r w:rsidRPr="00CC7F2A">
              <w:rPr>
                <w:rFonts w:ascii="Times New Roman" w:eastAsia="Cambria" w:hAnsi="Times New Roman"/>
                <w:b/>
                <w:sz w:val="22"/>
              </w:rPr>
              <w:t>X</w:t>
            </w: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8A3189" w:rsidP="008A3189">
            <w:pPr>
              <w:widowControl w:val="0"/>
              <w:jc w:val="left"/>
              <w:rPr>
                <w:rFonts w:ascii="Times New Roman" w:eastAsia="Cambria" w:hAnsi="Times New Roman"/>
                <w:b/>
                <w:sz w:val="22"/>
              </w:rPr>
            </w:pPr>
            <w:r w:rsidRPr="00B716D8">
              <w:rPr>
                <w:rFonts w:ascii="Times New Roman" w:hAnsi="Times New Roman" w:cs="Times New Roman"/>
              </w:rPr>
              <w:t xml:space="preserve">Ricardo </w:t>
            </w:r>
            <w:r>
              <w:rPr>
                <w:rFonts w:ascii="Times New Roman" w:hAnsi="Times New Roman" w:cs="Times New Roman"/>
              </w:rPr>
              <w:t xml:space="preserve">Luiz </w:t>
            </w:r>
            <w:r w:rsidRPr="00B716D8">
              <w:rPr>
                <w:rFonts w:ascii="Times New Roman" w:hAnsi="Times New Roman" w:cs="Times New Roman"/>
              </w:rPr>
              <w:t>Leites</w:t>
            </w:r>
            <w:r>
              <w:rPr>
                <w:rFonts w:ascii="Times New Roman" w:hAnsi="Times New Roman" w:cs="Times New Roman"/>
              </w:rPr>
              <w:t xml:space="preserve"> de Oliveira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</w:tr>
      <w:tr w:rsidR="00BF50CE" w:rsidTr="006A7101">
        <w:trPr>
          <w:gridAfter w:val="1"/>
          <w:wAfter w:w="96" w:type="dxa"/>
          <w:trHeight w:val="28"/>
        </w:trPr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Membro</w:t>
            </w:r>
          </w:p>
        </w:tc>
        <w:tc>
          <w:tcPr>
            <w:tcW w:w="3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rPr>
                <w:rFonts w:ascii="Times New Roman" w:eastAsia="Cambria" w:hAnsi="Times New Roman"/>
                <w:sz w:val="22"/>
              </w:rPr>
            </w:pPr>
            <w:proofErr w:type="spellStart"/>
            <w:r>
              <w:rPr>
                <w:rFonts w:ascii="Times New Roman" w:eastAsia="Cambria" w:hAnsi="Times New Roman"/>
                <w:sz w:val="22"/>
              </w:rPr>
              <w:t>Maugham</w:t>
            </w:r>
            <w:proofErr w:type="spellEnd"/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sz w:val="22"/>
              </w:rPr>
              <w:t>Zaze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6E2F46">
            <w:pPr>
              <w:widowControl w:val="0"/>
              <w:jc w:val="center"/>
              <w:rPr>
                <w:rFonts w:ascii="Times New Roman" w:eastAsia="Cambria" w:hAnsi="Times New Roman"/>
                <w:bCs/>
                <w:sz w:val="22"/>
              </w:rPr>
            </w:pPr>
            <w:r>
              <w:rPr>
                <w:rFonts w:ascii="Times New Roman" w:eastAsia="Cambria" w:hAnsi="Times New Roman"/>
                <w:bCs/>
                <w:sz w:val="22"/>
              </w:rPr>
              <w:t>X</w:t>
            </w: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sz w:val="22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trHeight w:val="20"/>
        </w:trPr>
        <w:tc>
          <w:tcPr>
            <w:tcW w:w="10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310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236" w:type="dxa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  <w:tc>
          <w:tcPr>
            <w:tcW w:w="172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BF50CE" w:rsidRDefault="00BF50CE">
            <w:pPr>
              <w:widowControl w:val="0"/>
              <w:rPr>
                <w:rFonts w:ascii="Times New Roman" w:eastAsia="Cambria" w:hAnsi="Times New Roman"/>
                <w:b/>
                <w:sz w:val="22"/>
              </w:rPr>
            </w:pPr>
          </w:p>
        </w:tc>
      </w:tr>
      <w:tr w:rsidR="00BF50CE" w:rsidTr="008A3189">
        <w:trPr>
          <w:gridAfter w:val="1"/>
          <w:wAfter w:w="96" w:type="dxa"/>
          <w:trHeight w:val="567"/>
        </w:trPr>
        <w:tc>
          <w:tcPr>
            <w:tcW w:w="97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bCs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Histórico da votação: 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1ª REUNIÃO ORDINÁRIA 2022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 DA CEP-CAU/PR</w:t>
            </w:r>
          </w:p>
          <w:p w:rsidR="00BF50CE" w:rsidRDefault="006E2F46">
            <w:pPr>
              <w:widowControl w:val="0"/>
              <w:tabs>
                <w:tab w:val="center" w:pos="4763"/>
              </w:tabs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Data: </w:t>
            </w:r>
            <w:r w:rsidR="006A7101">
              <w:rPr>
                <w:rFonts w:ascii="Times New Roman" w:eastAsia="Cambria" w:hAnsi="Times New Roman"/>
                <w:sz w:val="22"/>
              </w:rPr>
              <w:t>31</w:t>
            </w:r>
            <w:r w:rsidR="006A7101">
              <w:rPr>
                <w:rFonts w:ascii="Times New Roman" w:eastAsia="Cambria" w:hAnsi="Times New Roman"/>
                <w:b/>
                <w:bCs/>
                <w:sz w:val="22"/>
              </w:rPr>
              <w:t>/01/2022.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ab/>
            </w:r>
          </w:p>
          <w:p w:rsidR="00BF50CE" w:rsidRDefault="006E2F46">
            <w:pPr>
              <w:widowControl w:val="0"/>
              <w:spacing w:after="120"/>
              <w:ind w:firstLine="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Matéria em votação:</w:t>
            </w:r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</w:p>
          <w:p w:rsidR="00BF50CE" w:rsidRDefault="004A42FF">
            <w:pPr>
              <w:widowControl w:val="0"/>
              <w:spacing w:after="0"/>
              <w:ind w:firstLine="0"/>
              <w:jc w:val="left"/>
              <w:rPr>
                <w:rFonts w:ascii="Times New Roman" w:hAnsi="Times New Roman"/>
                <w:iCs/>
                <w:sz w:val="22"/>
              </w:rPr>
            </w:pPr>
            <w:r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 xml:space="preserve">Protocolo nº </w:t>
            </w:r>
            <w:r w:rsidRPr="004A42FF">
              <w:rPr>
                <w:rFonts w:ascii="Times New Roman" w:eastAsia="Cambria" w:hAnsi="Times New Roman" w:cs="Times New Roman"/>
                <w:b/>
                <w:bCs/>
                <w:iCs/>
                <w:sz w:val="22"/>
              </w:rPr>
              <w:t>1391351/2021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sz w:val="22"/>
              </w:rPr>
            </w:pPr>
            <w:r>
              <w:rPr>
                <w:rFonts w:ascii="Times New Roman" w:eastAsia="Cambria" w:hAnsi="Times New Roman"/>
                <w:b/>
                <w:bCs/>
                <w:sz w:val="22"/>
              </w:rPr>
              <w:t>Resultado da votação:</w:t>
            </w:r>
            <w:r>
              <w:rPr>
                <w:rFonts w:ascii="Times New Roman" w:eastAsia="Cambria" w:hAnsi="Times New Roman"/>
                <w:sz w:val="22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Sim </w:t>
            </w:r>
            <w:r w:rsidR="004A42FF">
              <w:rPr>
                <w:rFonts w:ascii="Times New Roman" w:eastAsia="Cambria" w:hAnsi="Times New Roman"/>
                <w:sz w:val="22"/>
              </w:rPr>
              <w:t>(3</w:t>
            </w:r>
            <w:r>
              <w:rPr>
                <w:rFonts w:ascii="Times New Roman" w:eastAsia="Cambria" w:hAnsi="Times New Roman"/>
                <w:sz w:val="22"/>
              </w:rPr>
              <w:t xml:space="preserve">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Não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Abstenções</w:t>
            </w:r>
            <w:r>
              <w:rPr>
                <w:rFonts w:ascii="Times New Roman" w:eastAsia="Cambria" w:hAnsi="Times New Roman"/>
                <w:sz w:val="22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Ausências</w:t>
            </w:r>
            <w:r w:rsidR="004A42FF">
              <w:rPr>
                <w:rFonts w:ascii="Times New Roman" w:eastAsia="Cambria" w:hAnsi="Times New Roman"/>
                <w:sz w:val="22"/>
              </w:rPr>
              <w:t xml:space="preserve"> (1</w:t>
            </w:r>
            <w:r>
              <w:rPr>
                <w:rFonts w:ascii="Times New Roman" w:eastAsia="Cambria" w:hAnsi="Times New Roman"/>
                <w:sz w:val="22"/>
              </w:rPr>
              <w:t xml:space="preserve">) de um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Total</w:t>
            </w:r>
            <w:r>
              <w:rPr>
                <w:rFonts w:ascii="Times New Roman" w:eastAsia="Cambria" w:hAnsi="Times New Roman"/>
                <w:sz w:val="22"/>
              </w:rPr>
              <w:t xml:space="preserve"> (4)</w:t>
            </w:r>
          </w:p>
          <w:p w:rsidR="00BF50CE" w:rsidRDefault="006E2F46">
            <w:pPr>
              <w:widowControl w:val="0"/>
              <w:spacing w:after="120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>Ocorrências:</w:t>
            </w:r>
          </w:p>
          <w:p w:rsidR="00BF50CE" w:rsidRDefault="006E2F46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b/>
                <w:sz w:val="22"/>
              </w:rPr>
            </w:pPr>
            <w:r>
              <w:rPr>
                <w:rFonts w:ascii="Times New Roman" w:eastAsia="Cambria" w:hAnsi="Times New Roman"/>
                <w:sz w:val="22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Caori Nakano</w:t>
            </w:r>
            <w:r>
              <w:rPr>
                <w:rFonts w:ascii="Times New Roman" w:eastAsia="Cambria" w:hAnsi="Times New Roman"/>
                <w:sz w:val="22"/>
              </w:rPr>
              <w:t xml:space="preserve"> – Condução Trabalhos: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Ormy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Leocádio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Cambria" w:hAnsi="Times New Roman"/>
                <w:b/>
                <w:sz w:val="22"/>
              </w:rPr>
              <w:t>Hütner</w:t>
            </w:r>
            <w:proofErr w:type="spellEnd"/>
            <w:r>
              <w:rPr>
                <w:rFonts w:ascii="Times New Roman" w:eastAsia="Cambria" w:hAnsi="Times New Roman"/>
                <w:b/>
                <w:sz w:val="22"/>
              </w:rPr>
              <w:t xml:space="preserve"> Junior</w:t>
            </w:r>
          </w:p>
        </w:tc>
      </w:tr>
    </w:tbl>
    <w:p w:rsidR="00BF50CE" w:rsidRDefault="00BF50CE">
      <w:pPr>
        <w:tabs>
          <w:tab w:val="left" w:pos="4820"/>
        </w:tabs>
        <w:spacing w:after="0" w:line="240" w:lineRule="auto"/>
        <w:rPr>
          <w:rFonts w:ascii="Times New Roman" w:hAnsi="Times New Roman"/>
          <w:b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BF50CE" w:rsidRDefault="00BF50CE">
      <w:pPr>
        <w:spacing w:after="0" w:line="240" w:lineRule="auto"/>
        <w:jc w:val="left"/>
        <w:rPr>
          <w:rFonts w:ascii="Times New Roman" w:hAnsi="Times New Roman" w:cs="Times New Roman"/>
          <w:szCs w:val="24"/>
        </w:rPr>
      </w:pPr>
    </w:p>
    <w:sectPr w:rsidR="00BF50CE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87B" w:rsidRDefault="006E2F46">
      <w:pPr>
        <w:spacing w:after="0" w:line="240" w:lineRule="auto"/>
      </w:pPr>
      <w:r>
        <w:separator/>
      </w:r>
    </w:p>
  </w:endnote>
  <w:endnote w:type="continuationSeparator" w:id="0">
    <w:p w:rsidR="00A5787B" w:rsidRDefault="006E2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BF50CE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0CE" w:rsidRDefault="006E2F46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BF50CE" w:rsidRDefault="006E2F46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BF50CE" w:rsidRDefault="006E2F46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87B" w:rsidRDefault="006E2F46">
      <w:pPr>
        <w:spacing w:after="0" w:line="240" w:lineRule="auto"/>
      </w:pPr>
      <w:r>
        <w:separator/>
      </w:r>
    </w:p>
  </w:footnote>
  <w:footnote w:type="continuationSeparator" w:id="0">
    <w:p w:rsidR="00A5787B" w:rsidRDefault="006E2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42928"/>
      <w:docPartObj>
        <w:docPartGallery w:val="Page Numbers (Top of Page)"/>
        <w:docPartUnique/>
      </w:docPartObj>
    </w:sdtPr>
    <w:sdtEndPr/>
    <w:sdtContent>
      <w:p w:rsidR="00BF50CE" w:rsidRDefault="006E2F46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635A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A635AD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BF50CE" w:rsidRDefault="00BF50CE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0C5"/>
    <w:multiLevelType w:val="multilevel"/>
    <w:tmpl w:val="775A4C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7A8703F"/>
    <w:multiLevelType w:val="multilevel"/>
    <w:tmpl w:val="07CEE2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5DF3300"/>
    <w:multiLevelType w:val="multilevel"/>
    <w:tmpl w:val="7F008C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CE"/>
    <w:rsid w:val="000F6E97"/>
    <w:rsid w:val="0012100F"/>
    <w:rsid w:val="004A42FF"/>
    <w:rsid w:val="006A7101"/>
    <w:rsid w:val="006E2F46"/>
    <w:rsid w:val="008A3189"/>
    <w:rsid w:val="00A5787B"/>
    <w:rsid w:val="00A635AD"/>
    <w:rsid w:val="00BF50CE"/>
    <w:rsid w:val="00CC7F2A"/>
    <w:rsid w:val="00D5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FB13E-1D58-44DC-A8EA-2D760589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DE59F-8B99-4DA2-AF8A-03D4C48CB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2021-10-26T13:05:00Z</cp:lastPrinted>
  <dcterms:created xsi:type="dcterms:W3CDTF">2022-02-08T16:06:00Z</dcterms:created>
  <dcterms:modified xsi:type="dcterms:W3CDTF">2022-02-16T19:47:00Z</dcterms:modified>
  <dc:language>pt-BR</dc:language>
</cp:coreProperties>
</file>