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1489307/2022</w:t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pt-BR"/>
              </w:rPr>
              <w:t>CEF - 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Organização de Calendário de trabalhos da CEF/PR - Padronização nos demonstrativos de resultados dos trabalhos realizados.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002/2022 – CEF - CAU/PR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uppressAutoHyphens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- CEF CAU/PR, reunida ordinariamente de forma virtual em 21/02/2022, no uso das competências que lhe conferem os artigos 99 do Regimento Interno do CAU/PR, após análise do assunto em epígrafe, e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0" w:name="page143R_mcid26"/>
      <w:bookmarkStart w:id="1" w:name="page143R_mcid26"/>
      <w:bookmarkEnd w:id="1"/>
    </w:p>
    <w:p>
      <w:pPr>
        <w:pStyle w:val="Normal"/>
        <w:widowControl/>
        <w:suppressAutoHyphens w:val="false"/>
        <w:spacing w:before="0" w:after="160"/>
        <w:jc w:val="both"/>
        <w:rPr/>
      </w:pPr>
      <w:r>
        <w:rPr>
          <w:rFonts w:ascii="Times New Roman" w:hAnsi="Times New Roman"/>
        </w:rPr>
        <w:t xml:space="preserve">Considerando que a CEF/PR tem como objetivo, dentre outros, promover, junto às instituições de ensino de cursos de graduação em arquitetura e urbanismo, palestras, conversas, treinamentos, estimulando a participação de profissionais, docentes e estudantes, reforçando atribuições, campos de atividades, práticas e princípios éticos da profissão; </w:t>
      </w:r>
    </w:p>
    <w:p>
      <w:pPr>
        <w:pStyle w:val="Normal"/>
        <w:widowControl/>
        <w:suppressAutoHyphens w:val="false"/>
        <w:spacing w:before="0" w:after="160"/>
        <w:jc w:val="both"/>
        <w:rPr/>
      </w:pPr>
      <w:bookmarkStart w:id="2" w:name="page143R_mcid30"/>
      <w:bookmarkEnd w:id="2"/>
      <w:r>
        <w:rPr>
          <w:rFonts w:ascii="Times New Roman" w:hAnsi="Times New Roman"/>
        </w:rPr>
        <w:t>Considerando a consulta encaminhada junto aos coordenadores de curso em 2021, sobre os assuntos mais pertinentes que poderiam ser apresentados no evento “Encontro de Coordenadores de Curso do Paraná”, buscando definir e alinhar com as temáticas do momento, para também serem aplicadas em futuras palestras;</w:t>
      </w:r>
    </w:p>
    <w:p>
      <w:pPr>
        <w:pStyle w:val="Normal"/>
        <w:widowControl/>
        <w:suppressAutoHyphens w:val="false"/>
        <w:spacing w:before="0" w:after="160"/>
        <w:jc w:val="both"/>
        <w:rPr/>
      </w:pPr>
      <w:bookmarkStart w:id="3" w:name="page143R_mcid34"/>
      <w:bookmarkEnd w:id="3"/>
      <w:r>
        <w:rPr>
          <w:rFonts w:ascii="Times New Roman" w:hAnsi="Times New Roman"/>
        </w:rPr>
        <w:t>Considerando que as palestras podem ser solicitadas por Instituições de Ensino, além de serem ofertadas pela CAU/PR, e para melhor organização precisam acompanhar um calendário de eventos do CAU/PR;</w:t>
      </w:r>
    </w:p>
    <w:p>
      <w:pPr>
        <w:pStyle w:val="Normal"/>
        <w:widowControl/>
        <w:suppressAutoHyphens w:val="false"/>
        <w:spacing w:before="0" w:after="160"/>
        <w:jc w:val="both"/>
        <w:rPr/>
      </w:pPr>
      <w:bookmarkStart w:id="4" w:name="page143R_mcid38"/>
      <w:bookmarkEnd w:id="4"/>
      <w:r>
        <w:rPr>
          <w:rFonts w:ascii="Times New Roman" w:hAnsi="Times New Roman"/>
        </w:rPr>
        <w:t>Considerando a necessidade de normatizar o formato de desenvolvimento, organização e realização das palestras quando ocorrerem as visitas às instituições, e pel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cuidados com a saúde quanto ao Covid 19, que possibilitou o formato remoto.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DELIBERA:   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Pela organização de um calendário de eventos da CEF/PR de 2022.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 Visitas ou conversas com as instituições de ensino de Arquitetura e Urbanismo.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Padronização dos gráficos e resultados obtidos na Pesquisa 2021 com os coordenadores de curso, para serem inseridos na página da CEF/PR, apresentando os temas mais relevantes com o acompanhamento da cons. Constança Lacerda.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>Encaminhar a presente Deliberação à Presidência do CAU/PR, para conhecimento e encaminhamentos.</w:t>
      </w:r>
    </w:p>
    <w:p>
      <w:pPr>
        <w:pStyle w:val="Normal"/>
        <w:widowControl/>
        <w:tabs>
          <w:tab w:val="clear" w:pos="708"/>
          <w:tab w:val="left" w:pos="1418" w:leader="none"/>
        </w:tabs>
        <w:suppressAutoHyphens w:val="false"/>
        <w:spacing w:before="0" w:after="16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>Aprovada com 3 ( três ) votos favoráveis dos Conselheiros(as): Eduardo Verri Lopes, Constança Lacerda Camargo e André Luiz Sell.</w:t>
      </w:r>
    </w:p>
    <w:p>
      <w:pPr>
        <w:pStyle w:val="Normal"/>
        <w:widowControl/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21 de fevereiro de 2022.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2ª REUNIÃO 2022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4"/>
        <w:gridCol w:w="1261"/>
        <w:gridCol w:w="777"/>
        <w:gridCol w:w="2204"/>
        <w:gridCol w:w="815"/>
        <w:gridCol w:w="177"/>
        <w:gridCol w:w="584"/>
        <w:gridCol w:w="552"/>
        <w:gridCol w:w="88"/>
        <w:gridCol w:w="722"/>
        <w:gridCol w:w="886"/>
      </w:tblGrid>
      <w:tr>
        <w:trPr/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2ª REUNIÃO ORDINÁRIA 2022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21.02.2022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Matéria em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Organização de um calendário de trabalhos da CEF/PR  e padronização nos  demonstrativos de resultado da CEF/PR.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Deferir (3), Indeferir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(3)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1192</TotalTime>
  <Application>LibreOffice/7.2.2.2$Windows_X86_64 LibreOffice_project/02b2acce88a210515b4a5bb2e46cbfb63fe97d56</Application>
  <AppVersion>15.0000</AppVersion>
  <Pages>2</Pages>
  <Words>511</Words>
  <Characters>2997</Characters>
  <CharactersWithSpaces>3463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2022-03-07T15:12:00Z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2021-01-27T20:04:00Z</cp:lastPrinted>
  <dcterms:modified xsi:type="dcterms:W3CDTF">2022-03-09T11:49:37Z</dcterms:modified>
  <cp:revision>37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