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1"/>
        <w:ind w:right="0" w:hanging="0"/>
        <w:rPr>
          <w:sz w:val="20"/>
          <w:szCs w:val="20"/>
        </w:rPr>
      </w:pPr>
      <w:r>
        <w:rPr>
          <w:spacing w:val="-1"/>
          <w:sz w:val="20"/>
          <w:szCs w:val="20"/>
        </w:rPr>
        <w:t>SÚMULA</w:t>
      </w:r>
      <w:r>
        <w:rPr>
          <w:spacing w:val="-10"/>
          <w:sz w:val="20"/>
          <w:szCs w:val="20"/>
        </w:rPr>
        <w:t xml:space="preserve"> </w:t>
      </w:r>
      <w:r>
        <w:rPr>
          <w:b/>
          <w:spacing w:val="-10"/>
          <w:sz w:val="20"/>
          <w:szCs w:val="20"/>
        </w:rPr>
        <w:t>REUNIÃO ORDINÁRIA 01/2022 CPFI-CAU/PR</w:t>
      </w:r>
    </w:p>
    <w:p>
      <w:pPr>
        <w:pStyle w:val="Corpodotex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Normal"/>
        <w:tblW w:w="10600" w:type="dxa"/>
        <w:jc w:val="left"/>
        <w:tblInd w:w="-85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1497"/>
        <w:gridCol w:w="4059"/>
        <w:gridCol w:w="491"/>
        <w:gridCol w:w="384"/>
        <w:gridCol w:w="4168"/>
      </w:tblGrid>
      <w:tr>
        <w:trPr>
          <w:trHeight w:val="170" w:hRule="atLeast"/>
        </w:trPr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Data</w:t>
            </w:r>
          </w:p>
        </w:tc>
        <w:tc>
          <w:tcPr>
            <w:tcW w:w="40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31 janeiro de 2022 (segunda-feira) </w:t>
            </w:r>
          </w:p>
        </w:tc>
        <w:tc>
          <w:tcPr>
            <w:tcW w:w="875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Horário</w:t>
            </w:r>
          </w:p>
        </w:tc>
        <w:tc>
          <w:tcPr>
            <w:tcW w:w="4168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14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h02min ás </w:t>
            </w:r>
            <w:r>
              <w:rPr>
                <w:spacing w:val="16"/>
                <w:kern w:val="0"/>
                <w:sz w:val="20"/>
                <w:szCs w:val="20"/>
                <w:lang w:eastAsia="en-US" w:bidi="ar-SA"/>
              </w:rPr>
              <w:t>18h02min</w:t>
            </w:r>
          </w:p>
        </w:tc>
      </w:tr>
      <w:tr>
        <w:trPr>
          <w:trHeight w:val="170" w:hRule="atLeast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Local</w:t>
            </w:r>
          </w:p>
        </w:tc>
        <w:tc>
          <w:tcPr>
            <w:tcW w:w="9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Presencial – Sede CAU/PR (Av. Nossa Senhora da Luz, 2530 – Curitiba/PR) </w:t>
            </w:r>
          </w:p>
        </w:tc>
      </w:tr>
      <w:tr>
        <w:trPr>
          <w:trHeight w:val="20" w:hRule="atLeast"/>
        </w:trPr>
        <w:tc>
          <w:tcPr>
            <w:tcW w:w="1497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Participantes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Conselheiro Idevall dos Santos Filho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</w:t>
            </w:r>
          </w:p>
        </w:tc>
      </w:tr>
      <w:tr>
        <w:trPr>
          <w:trHeight w:val="2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Conselheiro Antonio Ricardo Sardo</w:t>
            </w:r>
          </w:p>
        </w:tc>
        <w:tc>
          <w:tcPr>
            <w:tcW w:w="4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Coordenador-adjunto</w:t>
            </w:r>
          </w:p>
        </w:tc>
      </w:tr>
      <w:tr>
        <w:trPr>
          <w:trHeight w:val="20" w:hRule="atLeast"/>
        </w:trPr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Conselheiro Jeancarlo Versetti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2955" w:leader="none"/>
              </w:tabs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Membro</w:t>
              <w:tab/>
            </w:r>
          </w:p>
        </w:tc>
      </w:tr>
      <w:tr>
        <w:trPr>
          <w:trHeight w:val="20" w:hRule="atLeast"/>
        </w:trPr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Assessoria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Patricia Ostroski Maia 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Assistente</w:t>
            </w:r>
            <w:r>
              <w:rPr>
                <w:spacing w:val="40"/>
                <w:kern w:val="0"/>
                <w:sz w:val="20"/>
                <w:szCs w:val="20"/>
                <w:lang w:eastAsia="en-US" w:bidi="ar-SA"/>
              </w:rPr>
              <w:t xml:space="preserve"> CPFI</w:t>
            </w:r>
          </w:p>
        </w:tc>
      </w:tr>
      <w:tr>
        <w:trPr>
          <w:trHeight w:val="20" w:hRule="atLeast"/>
        </w:trPr>
        <w:tc>
          <w:tcPr>
            <w:tcW w:w="14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Convidados 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João Eduardo Dressler </w:t>
            </w:r>
          </w:p>
        </w:tc>
        <w:tc>
          <w:tcPr>
            <w:tcW w:w="4552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Gerente Contábil-Financeir</w:t>
            </w:r>
            <w:r>
              <w:rPr>
                <w:kern w:val="0"/>
                <w:sz w:val="20"/>
                <w:szCs w:val="20"/>
                <w:lang w:eastAsia="en-US" w:bidi="ar-SA"/>
              </w:rPr>
              <w:t>o</w:t>
            </w:r>
          </w:p>
        </w:tc>
      </w:tr>
    </w:tbl>
    <w:p>
      <w:pPr>
        <w:pStyle w:val="Corpodotex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Style w:val="TableNormal"/>
        <w:tblW w:w="10600" w:type="dxa"/>
        <w:jc w:val="left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640"/>
        <w:gridCol w:w="8959"/>
      </w:tblGrid>
      <w:tr>
        <w:trPr>
          <w:trHeight w:val="170" w:hRule="atLeast"/>
        </w:trPr>
        <w:tc>
          <w:tcPr>
            <w:tcW w:w="10599" w:type="dxa"/>
            <w:gridSpan w:val="2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Leitura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e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aprovação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da</w:t>
            </w:r>
            <w:r>
              <w:rPr>
                <w:b/>
                <w:spacing w:val="-2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Súmula</w:t>
            </w:r>
            <w:r>
              <w:rPr>
                <w:b/>
                <w:spacing w:val="-1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anterior</w:t>
            </w:r>
          </w:p>
        </w:tc>
      </w:tr>
      <w:tr>
        <w:trPr>
          <w:trHeight w:val="1106" w:hRule="atLeast"/>
        </w:trPr>
        <w:tc>
          <w:tcPr>
            <w:tcW w:w="164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  <w:vAlign w:val="cente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Encaminhamento</w:t>
            </w:r>
          </w:p>
        </w:tc>
        <w:tc>
          <w:tcPr>
            <w:tcW w:w="89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Default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 xml:space="preserve">A </w:t>
            </w: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 xml:space="preserve">12ª Reunião Ordinária CPFI-CAU/PR </w:t>
            </w: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>de 2021</w:t>
            </w: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 xml:space="preserve"> foi realizada em 13 de dezembro de 2021 (segunda-feira) na modalidade presencial na </w:t>
            </w:r>
            <w:r>
              <w:rPr>
                <w:rFonts w:eastAsia="Times New Roman"/>
                <w:kern w:val="0"/>
                <w:sz w:val="20"/>
                <w:szCs w:val="20"/>
                <w:lang w:eastAsia="en-US" w:bidi="ar-SA"/>
              </w:rPr>
              <w:t>Sala João Batista Vilanova Artigas, Sede do CAU/PR, localizado na Avenida Nossa Senhora da Luz, nº 2530 em Curitiba/PR,</w:t>
            </w:r>
            <w:r>
              <w:rPr>
                <w:rFonts w:eastAsia="Calibri"/>
                <w:kern w:val="0"/>
                <w:sz w:val="20"/>
                <w:szCs w:val="20"/>
                <w:lang w:eastAsia="en-US" w:bidi="ar-SA"/>
              </w:rPr>
              <w:t xml:space="preserve"> com os seguintes participantes: Conselheiros Titulares Ideval dos Santos Filho, Antonio Ricardo Sardo e Jeancarlo Versetti. Após análise, a Súmula da referida sessão foi aprovada por unanimidade pelos conselheiros sem ressalvas, mas somente orientações e solicitações a serem encaminhadas aos setores pertinentes.</w:t>
            </w:r>
          </w:p>
        </w:tc>
      </w:tr>
    </w:tbl>
    <w:p>
      <w:pPr>
        <w:pStyle w:val="Corpodotex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tabs>
          <w:tab w:val="clear" w:pos="720"/>
          <w:tab w:val="center" w:pos="4537" w:leader="none"/>
        </w:tabs>
        <w:ind w:left="-851" w:right="-454" w:hanging="0"/>
        <w:rPr/>
      </w:pPr>
      <w:r>
        <w:rPr>
          <w:rStyle w:val="SubtleEmphasis"/>
          <w:b/>
          <w:i w:val="false"/>
          <w:iCs w:val="false"/>
          <w:color w:val="auto"/>
          <w:sz w:val="20"/>
          <w:szCs w:val="20"/>
        </w:rPr>
        <w:tab/>
        <w:t>COMUNICA</w:t>
      </w:r>
      <w:r>
        <w:rPr>
          <w:rStyle w:val="SubtleEmphasis"/>
          <w:b/>
          <w:i w:val="false"/>
          <w:iCs w:val="false"/>
          <w:color w:val="auto"/>
          <w:sz w:val="20"/>
          <w:szCs w:val="20"/>
        </w:rPr>
        <w:t>DOS</w:t>
      </w:r>
    </w:p>
    <w:tbl>
      <w:tblPr>
        <w:tblStyle w:val="TableNormal"/>
        <w:tblW w:w="10600" w:type="dxa"/>
        <w:jc w:val="left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250"/>
        <w:gridCol w:w="9349"/>
      </w:tblGrid>
      <w:tr>
        <w:trPr>
          <w:trHeight w:val="230" w:hRule="atLeast"/>
        </w:trPr>
        <w:tc>
          <w:tcPr>
            <w:tcW w:w="125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Responsável</w:t>
            </w:r>
          </w:p>
        </w:tc>
        <w:tc>
          <w:tcPr>
            <w:tcW w:w="934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 Idevall dos Santos Filho</w:t>
            </w:r>
          </w:p>
        </w:tc>
      </w:tr>
      <w:tr>
        <w:trPr>
          <w:trHeight w:val="1174" w:hRule="atLeast"/>
        </w:trPr>
        <w:tc>
          <w:tcPr>
            <w:tcW w:w="125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Comunicado</w:t>
            </w:r>
          </w:p>
        </w:tc>
        <w:tc>
          <w:tcPr>
            <w:tcW w:w="934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na data de 24/01/2022 (segunda-feira) foi realizada a Reunião Extraordinária Conjunta 01/2022 COA+CPFI para averiguação quanto a implantação do Jeton e Auxilio Representação pelo CAU/PR. Após a devida análise e esclarecimentos dos aspectos administrativos e orçamentários, o tema foi aprovado pelas comissões através da DELIBERAÇÃO CONJUNTA n.º 01/2022 COA+CPFi–CAU/PR (em anexo) – documento este que será assinado pelos responsáveis que o elaboraram e encaminhado a COA para apresentação e votação na próxima plenária.</w:t>
            </w:r>
          </w:p>
        </w:tc>
      </w:tr>
    </w:tbl>
    <w:p>
      <w:pPr>
        <w:pStyle w:val="Corpodotex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tabs>
          <w:tab w:val="clear" w:pos="720"/>
          <w:tab w:val="center" w:pos="4537" w:leader="none"/>
        </w:tabs>
        <w:ind w:left="-851" w:right="-454" w:hanging="0"/>
        <w:jc w:val="center"/>
        <w:rPr/>
      </w:pPr>
      <w:r>
        <w:rPr>
          <w:rStyle w:val="SubtleEmphasis"/>
          <w:b/>
          <w:i w:val="false"/>
          <w:iCs w:val="false"/>
          <w:color w:val="auto"/>
          <w:sz w:val="20"/>
          <w:szCs w:val="20"/>
        </w:rPr>
        <w:t xml:space="preserve">EXTRA PAUTA </w:t>
      </w:r>
    </w:p>
    <w:tbl>
      <w:tblPr>
        <w:tblStyle w:val="TableNormal"/>
        <w:tblW w:w="10600" w:type="dxa"/>
        <w:jc w:val="left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300"/>
        <w:gridCol w:w="9299"/>
      </w:tblGrid>
      <w:tr>
        <w:trPr>
          <w:trHeight w:val="230" w:hRule="atLeast"/>
        </w:trPr>
        <w:tc>
          <w:tcPr>
            <w:tcW w:w="130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Responsável</w:t>
            </w:r>
          </w:p>
        </w:tc>
        <w:tc>
          <w:tcPr>
            <w:tcW w:w="92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 Idevall dos Santos Filho</w:t>
            </w:r>
          </w:p>
        </w:tc>
      </w:tr>
      <w:tr>
        <w:trPr>
          <w:trHeight w:val="230" w:hRule="atLeast"/>
        </w:trPr>
        <w:tc>
          <w:tcPr>
            <w:tcW w:w="130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Comunicado</w:t>
            </w:r>
          </w:p>
        </w:tc>
        <w:tc>
          <w:tcPr>
            <w:tcW w:w="929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considerando o regime de urgência para deliberação na próxima plenária, será incluído o tema “Acordo Coletivo de Trabalho” para análise desta comissão no tocante aos quesitos financeiros, administrativos e orçamentários.</w:t>
            </w:r>
          </w:p>
        </w:tc>
      </w:tr>
    </w:tbl>
    <w:p>
      <w:pPr>
        <w:pStyle w:val="Corpodotexto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hd w:val="clear" w:color="auto" w:fill="D9D9D9" w:themeFill="background1" w:themeFillShade="d9"/>
        <w:ind w:left="-851" w:right="-454" w:hanging="0"/>
        <w:jc w:val="center"/>
        <w:rPr/>
      </w:pPr>
      <w:r>
        <w:rPr>
          <w:rStyle w:val="SubtleEmphasis"/>
          <w:b/>
          <w:i w:val="false"/>
          <w:iCs w:val="false"/>
          <w:color w:val="auto"/>
          <w:sz w:val="20"/>
          <w:szCs w:val="20"/>
        </w:rPr>
        <w:t>ORDEM DO DIA</w:t>
      </w:r>
    </w:p>
    <w:tbl>
      <w:tblPr>
        <w:tblStyle w:val="TableNormal"/>
        <w:tblW w:w="10660" w:type="dxa"/>
        <w:jc w:val="left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700"/>
        <w:gridCol w:w="8959"/>
      </w:tblGrid>
      <w:tr>
        <w:trPr>
          <w:tblHeader w:val="true"/>
          <w:trHeight w:val="170" w:hRule="atLeast"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w w:val="99"/>
                <w:kern w:val="0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895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Proposta de Deliberação nº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01/2022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CPFI-CAU/PR –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Contas Dezembro/2021</w:t>
            </w:r>
          </w:p>
        </w:tc>
      </w:tr>
      <w:tr>
        <w:trPr>
          <w:trHeight w:val="170" w:hRule="atLeast"/>
        </w:trPr>
        <w:tc>
          <w:tcPr>
            <w:tcW w:w="170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Fonte</w:t>
            </w:r>
          </w:p>
        </w:tc>
        <w:tc>
          <w:tcPr>
            <w:tcW w:w="895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CAU/PR</w:t>
            </w:r>
          </w:p>
        </w:tc>
      </w:tr>
      <w:tr>
        <w:trPr>
          <w:trHeight w:val="170" w:hRule="atLeast"/>
        </w:trPr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Relator</w:t>
            </w:r>
          </w:p>
        </w:tc>
        <w:tc>
          <w:tcPr>
            <w:tcW w:w="895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 Idevall dos Santos Filho</w:t>
            </w:r>
          </w:p>
        </w:tc>
      </w:tr>
      <w:tr>
        <w:trPr>
          <w:trHeight w:val="318" w:hRule="atLeast"/>
        </w:trPr>
        <w:tc>
          <w:tcPr>
            <w:tcW w:w="170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bCs/>
                <w:kern w:val="0"/>
                <w:sz w:val="20"/>
                <w:szCs w:val="20"/>
                <w:lang w:eastAsia="en-US" w:bidi="ar-SA"/>
              </w:rPr>
            </w:pP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Encaminhamento</w:t>
            </w:r>
          </w:p>
        </w:tc>
        <w:tc>
          <w:tcPr>
            <w:tcW w:w="895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Considerando os esclarecimentos da Gerência Contábil-Financeira e os documentos apresentados, a Comissão opina de modo unânime pela </w:t>
            </w:r>
            <w:r>
              <w:rPr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APROVAÇÃO DO RELATÓRIO FINANCEIRO </w:t>
            </w:r>
            <w:r>
              <w:rPr>
                <w:b/>
                <w:kern w:val="0"/>
                <w:sz w:val="20"/>
                <w:szCs w:val="20"/>
                <w:u w:val="single"/>
                <w:lang w:eastAsia="en-US" w:bidi="ar-SA"/>
              </w:rPr>
              <w:t>DEZ/2021</w:t>
            </w:r>
            <w:r>
              <w:rPr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(VER DELIBERAÇÃO </w:t>
            </w:r>
            <w:r>
              <w:rPr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01/2022 </w:t>
            </w:r>
            <w:r>
              <w:rPr>
                <w:b/>
                <w:kern w:val="0"/>
                <w:sz w:val="20"/>
                <w:szCs w:val="20"/>
                <w:u w:val="single"/>
                <w:lang w:eastAsia="en-US" w:bidi="ar-SA"/>
              </w:rPr>
              <w:t xml:space="preserve">CPFI-CAUPR)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com os seguintes questionamentos: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 inclusão do acumulado mensal no gráfico de rendimentos para melhor entendimento;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) valor aluguel Sede Curitiba deve-se a não incidência das parcelas do IPTU;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valor aluguel regional Maringá equivale a locação somado com o parcelamento do IPTU;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no quadro de despesas operacionais da sede e regionais, a CPFI recomenda especificar os valores de aluguel e IPTU em colunas diferenciadas para uma melhor compreensão dos pagamentos;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razão do valor elevado de impostos no item Recursos Humanos (Quadro gastos mensais setorizados Dez/2021): deve-se ao fato de tratar de 02 (duas) competências diferentes com taxação conjunta sobre o 13º salário em novembro e sobre as férias coletivas em dezembro; 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f) Demonstrativo fluxo receitas Dez/2021: no dia 03 identificar o depósito judicial de R$ 6.039,55 ; g) Suprimento Fundos CAU/PR: por tratar de assunto já deliberado em reuniões anteriores, a CPFI indagou a razão pela qual este pagamento não está sendo efetuado via cartão, tendo a </w:t>
            </w:r>
            <w:r>
              <w:rPr>
                <w:sz w:val="20"/>
                <w:szCs w:val="20"/>
              </w:rPr>
              <w:t>GEFIN r</w:t>
            </w:r>
            <w:r>
              <w:rPr>
                <w:sz w:val="20"/>
                <w:szCs w:val="20"/>
              </w:rPr>
              <w:t xml:space="preserve">espondido que o Banco do Brasil ainda não providenciou os mesmos. Por este motivo será realizada uma reunião com a instituição nesta semana para esclarecimentos e providências ; </w:t>
            </w:r>
          </w:p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h) despesas – dia 17: quanto ao pagamento de 12 DARFs acumuladas referentes a fatura COPEL sem identificação dos escritórios, a GEFIN esclareceu que estas guias são emitidas semanalmente mas como não foram anteriormente pagas, foi necessário unificá-las para emissão do documento. Por esta razão, a CPFI recomenda a junção das mesmas em um único processo a ser pago em data definida incluindo a numeração e especificação. </w:t>
            </w:r>
          </w:p>
        </w:tc>
      </w:tr>
    </w:tbl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Normal"/>
        <w:tblW w:w="10660" w:type="dxa"/>
        <w:jc w:val="left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759"/>
        <w:gridCol w:w="8900"/>
      </w:tblGrid>
      <w:tr>
        <w:trPr>
          <w:tblHeader w:val="true"/>
          <w:trHeight w:val="170" w:hRule="atLeast"/>
        </w:trPr>
        <w:tc>
          <w:tcPr>
            <w:tcW w:w="1759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w w:val="99"/>
                <w:kern w:val="0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890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Proposta de Deliberação nº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02/2022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CPFI-CAU/PR –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Acordo Coletivo de Trabalho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>
        <w:trPr>
          <w:trHeight w:val="170" w:hRule="atLeast"/>
        </w:trPr>
        <w:tc>
          <w:tcPr>
            <w:tcW w:w="1759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Fonte</w:t>
            </w:r>
          </w:p>
        </w:tc>
        <w:tc>
          <w:tcPr>
            <w:tcW w:w="890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 xml:space="preserve">PRES-CAU/PR </w:t>
            </w:r>
          </w:p>
        </w:tc>
      </w:tr>
      <w:tr>
        <w:trPr>
          <w:trHeight w:val="170" w:hRule="atLeast"/>
        </w:trPr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Relator</w:t>
            </w:r>
          </w:p>
        </w:tc>
        <w:tc>
          <w:tcPr>
            <w:tcW w:w="89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 Idevall dos Santos Filho</w:t>
            </w:r>
          </w:p>
        </w:tc>
      </w:tr>
      <w:tr>
        <w:trPr>
          <w:trHeight w:val="433" w:hRule="atLeast"/>
        </w:trPr>
        <w:tc>
          <w:tcPr>
            <w:tcW w:w="1759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Encaminhamento</w:t>
            </w:r>
          </w:p>
        </w:tc>
        <w:tc>
          <w:tcPr>
            <w:tcW w:w="890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Chefe de Gabinete Régis Wilczek esclareceu que após apresentação de diversas propostas e negociações entre a atual gestão e os colaboradores, as partes anuíram com o reajuste salarial de 5% (a ser pago em parcela única de forma retroativa desde Abril/2021) e o congelamento dos demais benefícios. Estes valores já encontram-se previstos na Programação Orçamentária 20022 sem prejuízo as atividades e arrecadação do Conselho. Após a devida análise da minuta acordada entre as partes, e respondidas às dúvidas do Coordenador da CPFi quanto a aplicabilidade da Lei complementar nº 173/</w:t>
            </w:r>
            <w:r>
              <w:rPr>
                <w:sz w:val="20"/>
                <w:szCs w:val="20"/>
              </w:rPr>
              <w:t xml:space="preserve">2020 </w:t>
            </w:r>
            <w:r>
              <w:rPr>
                <w:sz w:val="20"/>
                <w:szCs w:val="20"/>
              </w:rPr>
              <w:t xml:space="preserve">da Presidência da República nos Conselhos Profissionais, a Comissão opina de modo unânime pela </w:t>
            </w:r>
            <w:r>
              <w:rPr>
                <w:b/>
                <w:bCs/>
                <w:sz w:val="20"/>
                <w:szCs w:val="20"/>
              </w:rPr>
              <w:t xml:space="preserve">APROVAÇÃO </w:t>
            </w:r>
            <w:r>
              <w:rPr>
                <w:b/>
                <w:bCs/>
                <w:sz w:val="20"/>
                <w:szCs w:val="20"/>
              </w:rPr>
              <w:t xml:space="preserve">DO </w:t>
            </w:r>
            <w:r>
              <w:rPr>
                <w:b/>
                <w:bCs/>
                <w:sz w:val="20"/>
                <w:szCs w:val="20"/>
              </w:rPr>
              <w:t>ACORDO COLETIVO 2022 (VER DELIBERAÇÃO 002/2022 CPFI-CAU/PR</w:t>
            </w:r>
            <w:r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cujo encaminhamento ao Gabinete será feito via SICCAU para deliberação na próxima plenária em regime de urgência </w:t>
            </w:r>
            <w:r>
              <w:rPr>
                <w:sz w:val="20"/>
                <w:szCs w:val="20"/>
              </w:rPr>
              <w:t xml:space="preserve">(Protocolo 1468302/2022) </w:t>
            </w:r>
          </w:p>
        </w:tc>
      </w:tr>
    </w:tbl>
    <w:p>
      <w:pPr>
        <w:pStyle w:val="Corpodotexto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leNormal"/>
        <w:tblW w:w="10600" w:type="dxa"/>
        <w:jc w:val="left"/>
        <w:tblInd w:w="-8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1700"/>
        <w:gridCol w:w="8899"/>
      </w:tblGrid>
      <w:tr>
        <w:trPr>
          <w:tblHeader w:val="true"/>
          <w:trHeight w:val="170" w:hRule="atLeast"/>
        </w:trPr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w w:val="99"/>
                <w:kern w:val="0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RESPOSTA SETOR JURÍDICO – EXECUÇÕES FISCAIS 2022:</w:t>
            </w:r>
          </w:p>
        </w:tc>
      </w:tr>
      <w:tr>
        <w:trPr>
          <w:trHeight w:val="170" w:hRule="atLeast"/>
        </w:trPr>
        <w:tc>
          <w:tcPr>
            <w:tcW w:w="1700" w:type="dxa"/>
            <w:tcBorders>
              <w:top w:val="single" w:sz="6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Fonte</w:t>
            </w:r>
          </w:p>
        </w:tc>
        <w:tc>
          <w:tcPr>
            <w:tcW w:w="8899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CPFI - CAU/PR</w:t>
            </w:r>
          </w:p>
        </w:tc>
      </w:tr>
      <w:tr>
        <w:trPr>
          <w:trHeight w:val="170" w:hRule="atLeast"/>
        </w:trPr>
        <w:tc>
          <w:tcPr>
            <w:tcW w:w="1700" w:type="dxa"/>
            <w:tcBorders>
              <w:top w:val="single" w:sz="4" w:space="0" w:color="000000"/>
              <w:bottom w:val="single" w:sz="4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Relator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57" w:hanging="0"/>
              <w:jc w:val="left"/>
              <w:rPr>
                <w:kern w:val="0"/>
                <w:sz w:val="20"/>
                <w:szCs w:val="20"/>
                <w:lang w:eastAsia="en-US" w:bidi="ar-SA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 Idevall dos Santos Filho</w:t>
            </w:r>
          </w:p>
        </w:tc>
      </w:tr>
      <w:tr>
        <w:trPr>
          <w:trHeight w:val="170" w:hRule="atLeast"/>
        </w:trPr>
        <w:tc>
          <w:tcPr>
            <w:tcW w:w="1700" w:type="dxa"/>
            <w:tcBorders>
              <w:top w:val="single" w:sz="4" w:space="0" w:color="000000"/>
              <w:bottom w:val="single" w:sz="6" w:space="0" w:color="000000"/>
            </w:tcBorders>
            <w:shd w:color="auto" w:fill="D9D9D9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jc w:val="left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Encaminhamento</w:t>
            </w:r>
          </w:p>
        </w:tc>
        <w:tc>
          <w:tcPr>
            <w:tcW w:w="889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Em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06/12/2021 foi encaminhado ao Setor Jurídico o seguinte e-mail solicitando informações sobre as Execuções Fiscais 2022: </w:t>
            </w:r>
            <w:r>
              <w:rPr>
                <w:i/>
                <w:iCs/>
                <w:kern w:val="0"/>
                <w:sz w:val="20"/>
                <w:szCs w:val="20"/>
                <w:lang w:eastAsia="en-US" w:bidi="ar-SA"/>
              </w:rPr>
              <w:t>“Considerando que o Setor DCA recebeu de modo informal o comunicado de que as Execuções Fiscais com prazo até 30/06/2022 deveriam ser adiantadas para o mês de Janeiro visto a interpretação diferenciada de alguns juízes de certas comarcas, faz-se necessário a confirmação deste fato com apresentação das devidas argumentações e procedimentos para o correto trâmite sem prejuízos aos prazos.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” Contudo, </w:t>
            </w:r>
            <w:r>
              <w:rPr>
                <w:kern w:val="0"/>
                <w:sz w:val="20"/>
                <w:szCs w:val="20"/>
                <w:lang w:eastAsia="en-US" w:bidi="ar-SA"/>
              </w:rPr>
              <w:t>como a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té </w:t>
            </w:r>
            <w:r>
              <w:rPr>
                <w:kern w:val="0"/>
                <w:sz w:val="20"/>
                <w:szCs w:val="20"/>
                <w:lang w:eastAsia="en-US" w:bidi="ar-SA"/>
              </w:rPr>
              <w:t>o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 presente momento não houve quaisquer respostas, a CPFI recomenda que o Setor seja formalmente oficiado do questionamento e a Presidência informada sobre o procedimento</w:t>
            </w:r>
          </w:p>
        </w:tc>
      </w:tr>
    </w:tbl>
    <w:p>
      <w:pPr>
        <w:pStyle w:val="Corpodotexto"/>
        <w:ind w:right="6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454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ind w:right="-454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ableParagraph"/>
        <w:spacing w:lineRule="exact" w:line="221"/>
        <w:ind w:left="183" w:right="865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ableParagraph"/>
        <w:spacing w:lineRule="exact" w:line="221"/>
        <w:ind w:left="183" w:right="865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ableParagraph"/>
        <w:spacing w:lineRule="exact" w:line="221"/>
        <w:ind w:left="183" w:right="865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ableParagraph"/>
        <w:spacing w:lineRule="exact" w:line="221"/>
        <w:ind w:right="865" w:hanging="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TableParagraph"/>
        <w:spacing w:lineRule="exact" w:line="221"/>
        <w:ind w:left="-851" w:right="-851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>AU Idevall dos Santos Filho                                                          Patricia Ostroski Maia</w:t>
      </w:r>
    </w:p>
    <w:p>
      <w:pPr>
        <w:pStyle w:val="TableParagraph"/>
        <w:spacing w:lineRule="exact" w:line="221"/>
        <w:ind w:left="-851" w:right="-851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>
        <w:rPr>
          <w:b/>
          <w:sz w:val="20"/>
          <w:szCs w:val="20"/>
        </w:rPr>
        <w:t xml:space="preserve">CAU A 31799-3 PR                                                                 </w:t>
      </w:r>
      <w:r>
        <w:rPr>
          <w:sz w:val="20"/>
          <w:szCs w:val="20"/>
        </w:rPr>
        <w:t>Assistente CPFi-CAU/PR</w:t>
      </w:r>
      <w:r>
        <w:rPr>
          <w:b/>
          <w:sz w:val="20"/>
          <w:szCs w:val="20"/>
        </w:rPr>
        <w:t xml:space="preserve"> </w:t>
      </w:r>
    </w:p>
    <w:p>
      <w:pPr>
        <w:pStyle w:val="TableParagraph"/>
        <w:spacing w:lineRule="exact" w:line="221"/>
        <w:ind w:left="-851" w:right="-851" w:hanging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>
        <w:rPr>
          <w:b w:val="false"/>
          <w:bCs w:val="false"/>
          <w:sz w:val="20"/>
          <w:szCs w:val="20"/>
        </w:rPr>
        <w:t>Coordenador CPFI-CAU/PR</w:t>
      </w:r>
    </w:p>
    <w:p>
      <w:pPr>
        <w:pStyle w:val="TableParagraph"/>
        <w:spacing w:lineRule="exact" w:line="221"/>
        <w:ind w:left="-851" w:right="-851" w:hanging="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before="80" w:after="0"/>
        <w:ind w:left="0" w:right="3" w:hanging="0"/>
        <w:jc w:val="center"/>
        <w:outlineLvl w:val="0"/>
        <w:rPr>
          <w:sz w:val="20"/>
          <w:szCs w:val="20"/>
        </w:rPr>
      </w:pPr>
      <w:r>
        <w:rPr>
          <w:b/>
          <w:bCs/>
          <w:sz w:val="20"/>
          <w:szCs w:val="20"/>
        </w:rPr>
        <w:t>1ª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REUNIÃO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ORDINÁRI</w:t>
      </w:r>
      <w:r>
        <w:rPr>
          <w:b/>
          <w:bCs/>
          <w:sz w:val="20"/>
          <w:szCs w:val="20"/>
        </w:rPr>
        <w:t xml:space="preserve">A 2022 </w:t>
      </w:r>
      <w:r>
        <w:rPr>
          <w:b/>
          <w:bCs/>
          <w:sz w:val="20"/>
          <w:szCs w:val="20"/>
        </w:rPr>
        <w:t>CPFI-CAU/PR</w:t>
      </w:r>
    </w:p>
    <w:p>
      <w:pPr>
        <w:pStyle w:val="Normal"/>
        <w:spacing w:before="1" w:after="0"/>
        <w:ind w:right="6" w:hang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Modalidade Presencial Sede CAU/PR  -   </w:t>
      </w:r>
      <w:r>
        <w:rPr>
          <w:b/>
          <w:kern w:val="0"/>
          <w:sz w:val="20"/>
          <w:szCs w:val="20"/>
          <w:lang w:eastAsia="en-US" w:bidi="ar-SA"/>
        </w:rPr>
        <w:t xml:space="preserve">Folha de Votação </w:t>
      </w:r>
    </w:p>
    <w:tbl>
      <w:tblPr>
        <w:tblStyle w:val="TableNormal1"/>
        <w:tblW w:w="10519" w:type="dxa"/>
        <w:jc w:val="left"/>
        <w:tblInd w:w="-7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0" w:lastRow="1" w:firstColumn="1" w:lastColumn="1" w:noHBand="0" w:val="01e0"/>
      </w:tblPr>
      <w:tblGrid>
        <w:gridCol w:w="2440"/>
        <w:gridCol w:w="3830"/>
        <w:gridCol w:w="1040"/>
        <w:gridCol w:w="880"/>
        <w:gridCol w:w="890"/>
        <w:gridCol w:w="1439"/>
      </w:tblGrid>
      <w:tr>
        <w:trPr>
          <w:trHeight w:val="230" w:hRule="atLeast"/>
        </w:trPr>
        <w:tc>
          <w:tcPr>
            <w:tcW w:w="24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0"/>
              <w:ind w:left="60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Função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0"/>
              <w:ind w:left="1271" w:right="1271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Conselheiros</w:t>
            </w:r>
          </w:p>
        </w:tc>
        <w:tc>
          <w:tcPr>
            <w:tcW w:w="4249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396" w:right="139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2440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0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273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Sim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29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Não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214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Abst.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5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244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</w:t>
            </w:r>
          </w:p>
        </w:tc>
        <w:tc>
          <w:tcPr>
            <w:tcW w:w="383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Conselheiro Idevall dos Santos Filho</w:t>
            </w:r>
          </w:p>
        </w:tc>
        <w:tc>
          <w:tcPr>
            <w:tcW w:w="10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        </w:t>
            </w: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Coord-Adjunto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Conselheiro Antonio Ricardo Sardo 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        </w:t>
            </w: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44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Membro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Conselheiro Jeancarlo Versetti 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        </w:t>
            </w: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84" w:hRule="atLeast"/>
        </w:trPr>
        <w:tc>
          <w:tcPr>
            <w:tcW w:w="105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bCs/>
                <w:spacing w:val="-5"/>
                <w:kern w:val="0"/>
                <w:sz w:val="20"/>
                <w:szCs w:val="20"/>
                <w:lang w:eastAsia="en-US" w:bidi="ar-SA"/>
              </w:rPr>
              <w:t>1ª R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EUNIÃO ORDINÁRIA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2022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CPFI-CAU/PR   -   </w:t>
            </w:r>
            <w:r>
              <w:rPr>
                <w:kern w:val="0"/>
                <w:sz w:val="20"/>
                <w:szCs w:val="20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>31/01/2022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Matéria em votação: 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PROPOSTA DELIBERAÇÃO 001/2022 CPFI/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 xml:space="preserve">CAUPR / APROVAÇÃO 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CONTAS DEZEMBRO/202</w:t>
            </w:r>
            <w:r>
              <w:rPr>
                <w:rFonts w:eastAsia="Times New Roman"/>
                <w:b/>
                <w:bCs/>
                <w:kern w:val="0"/>
                <w:sz w:val="20"/>
                <w:szCs w:val="20"/>
                <w:lang w:val="en-US" w:eastAsia="en-US" w:bidi="ar-SA"/>
              </w:rPr>
              <w:t>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Sim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(3),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Não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Abstenção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Ausência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Total de três  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(03) Conselheiros.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Nenhuma     </w:t>
            </w:r>
            <w:r>
              <w:rPr>
                <w:kern w:val="0"/>
                <w:sz w:val="20"/>
                <w:szCs w:val="20"/>
                <w:lang w:eastAsia="en-US" w:bidi="ar-SA"/>
              </w:rPr>
              <w:t>Assistente: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Patricia Ostroski Maia |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Condução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Trabalhos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>: Coordenador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 Idevall dos Santos Filho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  <w:tr>
        <w:trPr>
          <w:trHeight w:val="282" w:hRule="atLeast"/>
        </w:trPr>
        <w:tc>
          <w:tcPr>
            <w:tcW w:w="10519" w:type="dxa"/>
            <w:gridSpan w:val="6"/>
            <w:tcBorders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01" w:before="0" w:after="0"/>
              <w:ind w:left="3778" w:right="3767" w:hanging="0"/>
              <w:jc w:val="center"/>
              <w:rPr>
                <w:b/>
                <w:b/>
                <w:bCs/>
                <w:kern w:val="0"/>
                <w:lang w:eastAsia="en-US" w:bidi="ar-SA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44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0"/>
              <w:ind w:left="60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Função</w:t>
            </w:r>
          </w:p>
        </w:tc>
        <w:tc>
          <w:tcPr>
            <w:tcW w:w="383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120" w:after="0"/>
              <w:ind w:left="1271" w:right="1271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Conselheiros</w:t>
            </w:r>
          </w:p>
        </w:tc>
        <w:tc>
          <w:tcPr>
            <w:tcW w:w="4249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396" w:right="139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Votação</w:t>
            </w:r>
          </w:p>
        </w:tc>
      </w:tr>
      <w:tr>
        <w:trPr>
          <w:trHeight w:val="230" w:hRule="atLeast"/>
        </w:trPr>
        <w:tc>
          <w:tcPr>
            <w:tcW w:w="2440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830" w:type="dxa"/>
            <w:vMerge w:val="continue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273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Sim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29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Não</w:t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214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Abst.</w:t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5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eastAsia="en-US" w:bidi="ar-SA"/>
              </w:rPr>
              <w:t>Ausên.</w:t>
            </w:r>
          </w:p>
        </w:tc>
      </w:tr>
      <w:tr>
        <w:trPr>
          <w:trHeight w:val="230" w:hRule="atLeast"/>
        </w:trPr>
        <w:tc>
          <w:tcPr>
            <w:tcW w:w="244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Coordenador</w:t>
            </w:r>
          </w:p>
        </w:tc>
        <w:tc>
          <w:tcPr>
            <w:tcW w:w="3830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Conselheiro Idevall dos Santos Filho</w:t>
            </w:r>
          </w:p>
        </w:tc>
        <w:tc>
          <w:tcPr>
            <w:tcW w:w="104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        </w:t>
            </w: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4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Coord-Adjunto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Conselheiro Antonio Ricardo Sardo 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        </w:t>
            </w: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0" w:hRule="atLeast"/>
        </w:trPr>
        <w:tc>
          <w:tcPr>
            <w:tcW w:w="244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7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Membro</w:t>
            </w:r>
          </w:p>
        </w:tc>
        <w:tc>
          <w:tcPr>
            <w:tcW w:w="3830" w:type="dxa"/>
            <w:tcBorders>
              <w:top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exact" w:line="210" w:before="0" w:after="0"/>
              <w:ind w:left="105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Conselheiro Jeancarlo Versetti </w:t>
            </w:r>
          </w:p>
        </w:tc>
        <w:tc>
          <w:tcPr>
            <w:tcW w:w="104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         </w:t>
            </w:r>
            <w:r>
              <w:rPr>
                <w:kern w:val="0"/>
                <w:sz w:val="20"/>
                <w:szCs w:val="20"/>
                <w:lang w:eastAsia="en-US" w:bidi="ar-SA"/>
              </w:rPr>
              <w:t>X</w:t>
            </w:r>
          </w:p>
        </w:tc>
        <w:tc>
          <w:tcPr>
            <w:tcW w:w="88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90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9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9" w:hRule="atLeast"/>
        </w:trPr>
        <w:tc>
          <w:tcPr>
            <w:tcW w:w="10519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D9D9FF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>Histórico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da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votação:</w:t>
            </w:r>
            <w:r>
              <w:rPr>
                <w:spacing w:val="-5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spacing w:val="-5"/>
                <w:kern w:val="0"/>
                <w:sz w:val="20"/>
                <w:szCs w:val="20"/>
                <w:lang w:eastAsia="en-US" w:bidi="ar-SA"/>
              </w:rPr>
              <w:t>1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ª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REUNIÃO ORDINÁRIA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>2022</w:t>
            </w:r>
            <w:r>
              <w:rPr>
                <w:b/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CPFI-CAU/PR   -   </w:t>
            </w:r>
            <w:r>
              <w:rPr>
                <w:kern w:val="0"/>
                <w:sz w:val="20"/>
                <w:szCs w:val="20"/>
                <w:lang w:eastAsia="en-US" w:bidi="ar-SA"/>
              </w:rPr>
              <w:t>Data: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color w:val="auto"/>
                <w:spacing w:val="-3"/>
                <w:kern w:val="0"/>
                <w:sz w:val="20"/>
                <w:szCs w:val="20"/>
                <w:lang w:val="pt-BR" w:eastAsia="en-US" w:bidi="ar-SA"/>
              </w:rPr>
              <w:t>31/01/2022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Matéria em votação: 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PROPOSTA DELIBERAÇÃO Nº 002/2022 CPFI /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APROVAÇÃO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ACT </w:t>
            </w:r>
            <w:r>
              <w:rPr>
                <w:rFonts w:eastAsia="Times New Roman" w:cs="Times New Roman"/>
                <w:b/>
                <w:color w:val="auto"/>
                <w:kern w:val="0"/>
                <w:sz w:val="20"/>
                <w:szCs w:val="20"/>
                <w:lang w:val="pt-BR" w:eastAsia="en-US" w:bidi="ar-SA"/>
              </w:rPr>
              <w:t>CAU/PR 2021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bCs/>
                <w:kern w:val="0"/>
                <w:sz w:val="20"/>
                <w:szCs w:val="20"/>
                <w:lang w:eastAsia="en-US" w:bidi="ar-SA"/>
              </w:rPr>
              <w:t>Resultado da votação: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Sim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(3),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Não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Abstenção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(0),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Ausência 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( ) de 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Total de três  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>(03) Conselheiros.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ind w:left="108" w:hanging="0"/>
              <w:jc w:val="both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eastAsia="en-US" w:bidi="ar-SA"/>
              </w:rPr>
              <w:t xml:space="preserve">Ocorrências: </w:t>
            </w:r>
            <w:r>
              <w:rPr>
                <w:b/>
                <w:bCs/>
                <w:kern w:val="0"/>
                <w:sz w:val="20"/>
                <w:szCs w:val="20"/>
                <w:lang w:eastAsia="en-US" w:bidi="ar-SA"/>
              </w:rPr>
              <w:t xml:space="preserve">Nenhuma    </w:t>
            </w:r>
            <w:r>
              <w:rPr>
                <w:kern w:val="0"/>
                <w:sz w:val="20"/>
                <w:szCs w:val="20"/>
                <w:lang w:eastAsia="en-US" w:bidi="ar-SA"/>
              </w:rPr>
              <w:t>Assistente:</w:t>
            </w:r>
            <w:r>
              <w:rPr>
                <w:spacing w:val="-2"/>
                <w:kern w:val="0"/>
                <w:sz w:val="20"/>
                <w:szCs w:val="20"/>
                <w:lang w:eastAsia="en-US" w:bidi="ar-SA"/>
              </w:rPr>
              <w:t xml:space="preserve"> Patricia Ostroski Maia |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Condução</w:t>
            </w:r>
            <w:r>
              <w:rPr>
                <w:spacing w:val="-3"/>
                <w:kern w:val="0"/>
                <w:sz w:val="20"/>
                <w:szCs w:val="20"/>
                <w:lang w:eastAsia="en-US" w:bidi="ar-SA"/>
              </w:rPr>
              <w:t xml:space="preserve"> </w:t>
            </w:r>
            <w:r>
              <w:rPr>
                <w:kern w:val="0"/>
                <w:sz w:val="20"/>
                <w:szCs w:val="20"/>
                <w:lang w:eastAsia="en-US" w:bidi="ar-SA"/>
              </w:rPr>
              <w:t>Trabalhos</w:t>
            </w:r>
            <w:r>
              <w:rPr>
                <w:spacing w:val="-4"/>
                <w:kern w:val="0"/>
                <w:sz w:val="20"/>
                <w:szCs w:val="20"/>
                <w:lang w:eastAsia="en-US" w:bidi="ar-SA"/>
              </w:rPr>
              <w:t>: Coordenador</w:t>
            </w:r>
            <w:r>
              <w:rPr>
                <w:kern w:val="0"/>
                <w:sz w:val="20"/>
                <w:szCs w:val="20"/>
                <w:lang w:eastAsia="en-US" w:bidi="ar-SA"/>
              </w:rPr>
              <w:t xml:space="preserve"> Idevall dos Santos Filho</w:t>
            </w:r>
            <w:r>
              <w:rPr>
                <w:b/>
                <w:kern w:val="0"/>
                <w:sz w:val="20"/>
                <w:szCs w:val="20"/>
                <w:lang w:eastAsia="en-US" w:bidi="ar-SA"/>
              </w:rPr>
              <w:t xml:space="preserve"> </w:t>
            </w:r>
          </w:p>
        </w:tc>
      </w:tr>
    </w:tbl>
    <w:p>
      <w:pPr>
        <w:pStyle w:val="Normal"/>
        <w:spacing w:before="1" w:after="0"/>
        <w:ind w:right="6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sectPr>
      <w:headerReference w:type="default" r:id="rId2"/>
      <w:footerReference w:type="default" r:id="rId3"/>
      <w:type w:val="nextPage"/>
      <w:pgSz w:w="11906" w:h="16838"/>
      <w:pgMar w:left="1418" w:right="1134" w:gutter="0" w:header="0" w:top="1134" w:footer="1134" w:bottom="1833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Gadugi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suppressAutoHyphens w:val="false"/>
      <w:ind w:left="-567" w:hanging="11"/>
      <w:jc w:val="center"/>
      <w:rPr>
        <w:rFonts w:ascii="Gadugi" w:hAnsi="Gadugi" w:eastAsia="Arial" w:cs="Calibri" w:cstheme="minorHAnsi"/>
        <w:b/>
        <w:b/>
        <w:color w:val="006666"/>
        <w:sz w:val="12"/>
        <w:szCs w:val="12"/>
        <w:lang w:eastAsia="pt-BR"/>
      </w:rPr>
    </w:pPr>
    <w:r>
      <w:rPr>
        <w:rFonts w:eastAsia="Arial" w:cs="Calibri" w:ascii="Gadugi" w:hAnsi="Gadugi" w:cstheme="minorHAnsi"/>
        <w:b/>
        <w:color w:val="006666"/>
        <w:sz w:val="12"/>
        <w:szCs w:val="12"/>
        <w:lang w:eastAsia="pt-BR"/>
      </w:rPr>
      <w:t xml:space="preserve">SÚMULA </w:t>
    </w:r>
    <w:r>
      <w:rPr>
        <w:rFonts w:eastAsia="Arial" w:cs="Calibri" w:ascii="Gadugi" w:hAnsi="Gadugi" w:cstheme="minorHAnsi"/>
        <w:b/>
        <w:color w:val="006666"/>
        <w:sz w:val="12"/>
        <w:szCs w:val="12"/>
        <w:lang w:eastAsia="pt-BR"/>
      </w:rPr>
      <w:t>RO 001/2022 CPFI-CAU/PR – 31 DE JANEIRO DE 2022 | CONSELHO DE ARQUITETURA E URBANISMO DO PARANÁ.</w:t>
    </w:r>
  </w:p>
  <w:p>
    <w:pPr>
      <w:pStyle w:val="Normal"/>
      <w:tabs>
        <w:tab w:val="clear" w:pos="720"/>
        <w:tab w:val="center" w:pos="4252" w:leader="none"/>
        <w:tab w:val="right" w:pos="8504" w:leader="none"/>
      </w:tabs>
      <w:suppressAutoHyphens w:val="false"/>
      <w:spacing w:lineRule="auto" w:line="192"/>
      <w:ind w:left="-567" w:hanging="0"/>
      <w:jc w:val="center"/>
      <w:rPr>
        <w:rFonts w:ascii="Gadugi" w:hAnsi="Gadugi" w:eastAsia="Calibri" w:cs="" w:cstheme="minorBidi" w:eastAsiaTheme="minorHAnsi"/>
        <w:color w:val="A6A6A6" w:themeColor="background1" w:themeShade="a6"/>
        <w:spacing w:val="-6"/>
        <w:sz w:val="12"/>
        <w:szCs w:val="12"/>
        <w:lang w:eastAsia="en-US"/>
      </w:rPr>
    </w:pPr>
    <w:r>
      <w:rPr>
        <w:rFonts w:eastAsia="Calibri" w:cs="" w:ascii="Gadugi" w:hAnsi="Gadugi" w:cstheme="minorBidi" w:eastAsiaTheme="minorHAnsi"/>
        <w:b/>
        <w:color w:val="A6A6A6" w:themeColor="background1" w:themeShade="a6"/>
        <w:sz w:val="12"/>
        <w:szCs w:val="12"/>
        <w:lang w:eastAsia="en-US"/>
      </w:rPr>
      <w:t xml:space="preserve">Sede Av. Nossa Senhora da Luz, 2.530| 80045-360 | Curitiba, PR | Fone: +55 (41) 3218-0200 - </w:t>
    </w:r>
    <w:r>
      <w:rPr>
        <w:rFonts w:eastAsia="Calibri" w:cs="" w:ascii="Gadugi" w:hAnsi="Gadugi" w:cstheme="minorBidi" w:eastAsiaTheme="minorHAnsi"/>
        <w:color w:val="A6A6A6" w:themeColor="background1" w:themeShade="a6"/>
        <w:spacing w:val="-6"/>
        <w:sz w:val="12"/>
        <w:szCs w:val="12"/>
        <w:lang w:eastAsia="en-US"/>
      </w:rPr>
      <w:t>Cascavel: Rua Manoel Ribas, 2.720, CEP 85810-170 - Fone: 45 3229-6546 | Londrina: Rua Paranaguá, 300, Sala 5, CEP 86020-030 -  Fone: 43 3039-0035 -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203"/>
      <w:ind w:left="20" w:hanging="0"/>
      <w:jc w:val="center"/>
      <w:rPr>
        <w:color w:val="006666"/>
      </w:rPr>
    </w:pPr>
    <w:r>
      <w:rPr>
        <w:color w:val="006666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align>center</wp:align>
          </wp:positionH>
          <wp:positionV relativeFrom="paragraph">
            <wp:posOffset>114300</wp:posOffset>
          </wp:positionV>
          <wp:extent cx="6047105" cy="664845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47105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exact" w:line="203"/>
      <w:ind w:left="20" w:hanging="0"/>
      <w:jc w:val="center"/>
      <w:rPr>
        <w:color w:val="006666"/>
      </w:rPr>
    </w:pPr>
    <w:r>
      <w:rPr>
        <w:color w:val="006666"/>
      </w:rPr>
    </w:r>
  </w:p>
  <w:p>
    <w:pPr>
      <w:pStyle w:val="Normal"/>
      <w:spacing w:lineRule="exact" w:line="203"/>
      <w:ind w:left="20" w:hanging="0"/>
      <w:jc w:val="center"/>
      <w:rPr>
        <w:color w:val="006666"/>
      </w:rPr>
    </w:pPr>
    <w:r>
      <w:rPr>
        <w:color w:val="006666"/>
      </w:rPr>
    </w:r>
  </w:p>
  <w:p>
    <w:pPr>
      <w:pStyle w:val="Normal"/>
      <w:spacing w:lineRule="exact" w:line="203"/>
      <w:ind w:left="20" w:hanging="0"/>
      <w:jc w:val="center"/>
      <w:rPr>
        <w:color w:val="006666"/>
      </w:rPr>
    </w:pPr>
    <w:r>
      <w:rPr>
        <w:color w:val="006666"/>
      </w:rPr>
    </w:r>
  </w:p>
  <w:p>
    <w:pPr>
      <w:pStyle w:val="Normal"/>
      <w:spacing w:lineRule="exact" w:line="203"/>
      <w:ind w:left="20" w:hanging="0"/>
      <w:jc w:val="center"/>
      <w:rPr>
        <w:color w:val="006666"/>
      </w:rPr>
    </w:pPr>
    <w:r>
      <w:rPr>
        <w:color w:val="006666"/>
      </w:rPr>
    </w:r>
  </w:p>
  <w:p>
    <w:pPr>
      <w:pStyle w:val="Normal"/>
      <w:tabs>
        <w:tab w:val="clear" w:pos="720"/>
        <w:tab w:val="left" w:pos="3270" w:leader="none"/>
      </w:tabs>
      <w:spacing w:lineRule="exact" w:line="203"/>
      <w:ind w:left="20" w:hanging="0"/>
      <w:rPr>
        <w:color w:val="006666"/>
      </w:rPr>
    </w:pPr>
    <w:r>
      <w:rPr>
        <w:color w:val="006666"/>
      </w:rPr>
      <w:t xml:space="preserve">                                       </w:t>
    </w:r>
    <w:r>
      <w:rPr>
        <w:color w:val="006666"/>
      </w:rPr>
      <w:t>Comissão</w:t>
    </w:r>
    <w:r>
      <w:rPr>
        <w:color w:val="006666"/>
        <w:spacing w:val="-2"/>
      </w:rPr>
      <w:t xml:space="preserve"> </w:t>
    </w:r>
    <w:r>
      <w:rPr>
        <w:color w:val="006666"/>
      </w:rPr>
      <w:t>de Planejamento e Finanças | CPFI-CAU/PR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uiPriority w:val="9"/>
    <w:qFormat/>
    <w:pPr>
      <w:ind w:right="3701" w:hanging="0"/>
      <w:jc w:val="center"/>
      <w:outlineLvl w:val="0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5538b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5538b"/>
    <w:rPr>
      <w:color w:val="605E5C"/>
      <w:shd w:fill="E1DFDD" w:val="clea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RodapChar" w:customStyle="1">
    <w:name w:val="Rodapé Char"/>
    <w:basedOn w:val="DefaultParagraphFont"/>
    <w:link w:val="Rodap"/>
    <w:uiPriority w:val="99"/>
    <w:qFormat/>
    <w:rsid w:val="00296282"/>
    <w:rPr>
      <w:rFonts w:ascii="Times New Roman" w:hAnsi="Times New Roman" w:eastAsia="Times New Roman" w:cs="Times New Roman"/>
      <w:lang w:val="pt-PT"/>
    </w:rPr>
  </w:style>
  <w:style w:type="character" w:styleId="SubtleEmphasis">
    <w:name w:val="Subtle Emphasis"/>
    <w:qFormat/>
    <w:rsid w:val="00296282"/>
    <w:rPr>
      <w:i/>
      <w:iCs/>
      <w:color w:val="404040"/>
    </w:rPr>
  </w:style>
  <w:style w:type="character" w:styleId="Linkdainternetvisitado">
    <w:name w:val="Link da internet visitado"/>
    <w:basedOn w:val="DefaultParagraphFont"/>
    <w:uiPriority w:val="99"/>
    <w:semiHidden/>
    <w:unhideWhenUsed/>
    <w:rsid w:val="00f267a3"/>
    <w:rPr>
      <w:color w:val="800080" w:themeColor="followedHyperlink"/>
      <w:u w:val="single"/>
    </w:rPr>
  </w:style>
  <w:style w:type="character" w:styleId="RecuodecorpodetextoChar" w:customStyle="1">
    <w:name w:val="Recuo de corpo de texto Char"/>
    <w:basedOn w:val="DefaultParagraphFont"/>
    <w:link w:val="Recuodecorpodetexto"/>
    <w:uiPriority w:val="99"/>
    <w:semiHidden/>
    <w:qFormat/>
    <w:rsid w:val="00d4358d"/>
    <w:rPr>
      <w:rFonts w:ascii="Times New Roman" w:hAnsi="Times New Roman" w:eastAsia="Times New Roman" w:cs="Times New Roman"/>
      <w:lang w:val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0"/>
      <w:szCs w:val="20"/>
    </w:rPr>
  </w:style>
  <w:style w:type="paragraph" w:styleId="Lista">
    <w:name w:val="List"/>
    <w:basedOn w:val="Corpodotexto"/>
    <w:pPr/>
    <w:rPr>
      <w:rFonts w:ascii="Arial" w:hAnsi="Arial"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Arial" w:hAnsi="Arial"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3317" w:hanging="505"/>
    </w:pPr>
    <w:rPr/>
  </w:style>
  <w:style w:type="paragraph" w:styleId="TableParagraph" w:customStyle="1">
    <w:name w:val="Table Paragraph"/>
    <w:basedOn w:val="Normal"/>
    <w:uiPriority w:val="1"/>
    <w:qFormat/>
    <w:pPr>
      <w:ind w:left="108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96282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b734c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orpodotextorecuado">
    <w:name w:val="Body Text Indent"/>
    <w:basedOn w:val="Normal"/>
    <w:link w:val="RecuodecorpodetextoChar"/>
    <w:uiPriority w:val="99"/>
    <w:semiHidden/>
    <w:unhideWhenUsed/>
    <w:rsid w:val="00d4358d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43134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6BB72-6B68-4A78-8B91-D656FCC4B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LibreOffice/7.2.2.2$Windows_X86_64 LibreOffice_project/02b2acce88a210515b4a5bb2e46cbfb63fe97d56</Application>
  <AppVersion>15.0000</AppVersion>
  <Pages>2</Pages>
  <Words>1119</Words>
  <Characters>6611</Characters>
  <CharactersWithSpaces>7982</CharactersWithSpaces>
  <Paragraphs>113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2021-10-05T15:07:00Z</dcterms:created>
  <dc:creator>Walter Gustavo Linzmeyer</dc:creator>
  <dc:description/>
  <cp:keywords>CAU/PR CAU/PR CAU/PR</cp:keywords>
  <dc:language>pt-BR</dc:language>
  <cp:lastModifiedBy/>
  <cp:lastPrinted>2022-02-01T16:50:37Z</cp:lastPrinted>
  <dcterms:modified xsi:type="dcterms:W3CDTF">2022-02-01T16:53:53Z</dcterms:modified>
  <cp:revision>809</cp:revision>
  <dc:subject>COA</dc:subject>
  <dc:title>Ata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2021-03-15T00:00:00Z</vt:filetime>
  </property>
</Properties>
</file>