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5"/>
        <w:gridCol w:w="751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ind w:left="10" w:hanging="0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kern w:val="0"/>
                <w:sz w:val="24"/>
                <w:szCs w:val="24"/>
                <w:lang w:val="pt-BR" w:bidi="ar-SA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t-BR" w:bidi="ar-SA"/>
              </w:rPr>
              <w:t>PROCESSO</w:t>
            </w:r>
          </w:p>
        </w:tc>
        <w:tc>
          <w:tcPr>
            <w:tcW w:w="75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kern w:val="0"/>
                <w:sz w:val="24"/>
                <w:szCs w:val="24"/>
                <w:lang w:val="pt-BR" w:bidi="ar-SA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4"/>
                <w:szCs w:val="24"/>
                <w:lang w:val="pt-BR" w:bidi="ar-SA"/>
              </w:rPr>
              <w:t>Protocolo 1138662/2020</w:t>
            </w:r>
            <w:r>
              <w:rPr>
                <w:rFonts w:ascii="Times New Roman" w:hAnsi="Times New Roman"/>
                <w:b w:val="false"/>
                <w:bCs/>
                <w:iCs/>
                <w:kern w:val="0"/>
                <w:sz w:val="24"/>
                <w:szCs w:val="24"/>
                <w:lang w:val="pt-BR" w:bidi="ar-SA"/>
              </w:rPr>
              <w:t xml:space="preserve"> 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kern w:val="0"/>
                <w:sz w:val="24"/>
                <w:szCs w:val="24"/>
                <w:lang w:val="pt-BR" w:bidi="ar-SA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4"/>
                <w:szCs w:val="24"/>
                <w:lang w:val="pt-BR" w:bidi="ar-SA"/>
              </w:rPr>
              <w:t>INTERESSADO</w:t>
            </w:r>
          </w:p>
        </w:tc>
        <w:tc>
          <w:tcPr>
            <w:tcW w:w="75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kern w:val="0"/>
                <w:sz w:val="24"/>
                <w:szCs w:val="24"/>
                <w:lang w:val="pt-BR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t-BR" w:bidi="ar-SA"/>
              </w:rPr>
              <w:t>Gerência Técnica de Atendimento e Fiscalização - CAU/PR</w:t>
            </w:r>
          </w:p>
        </w:tc>
      </w:tr>
      <w:tr>
        <w:trPr/>
        <w:tc>
          <w:tcPr>
            <w:tcW w:w="226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kern w:val="0"/>
                <w:sz w:val="24"/>
                <w:szCs w:val="24"/>
                <w:lang w:val="pt-BR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pt-BR" w:bidi="ar-SA"/>
              </w:rPr>
              <w:t>ASSUNTO</w:t>
            </w:r>
          </w:p>
        </w:tc>
        <w:tc>
          <w:tcPr>
            <w:tcW w:w="7515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eastAsia="Times New Roman" w:ascii="Times New Roman" w:hAnsi="Times New Roman"/>
                <w:iCs/>
                <w:color w:val="000000"/>
                <w:kern w:val="0"/>
                <w:sz w:val="22"/>
                <w:szCs w:val="24"/>
                <w:lang w:val="pt-BR" w:eastAsia="pt-BR" w:bidi="ar-SA"/>
              </w:rPr>
              <w:t>Normas para orientação e fiscalização de atividades de Arquitetura e Urbanismo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kern w:val="0"/>
                <w:sz w:val="24"/>
                <w:szCs w:val="24"/>
                <w:lang w:val="pt-BR" w:bidi="ar-SA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pt-BR" w:bidi="ar-SA"/>
              </w:rPr>
              <w:t>DELIBERAÇÃO Nº 017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4"/>
                <w:szCs w:val="24"/>
                <w:lang w:val="pt-BR" w:bidi="ar-SA"/>
              </w:rPr>
              <w:t>2022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40"/>
        <w:rPr/>
      </w:pPr>
      <w:r>
        <w:rPr>
          <w:rStyle w:val="Fontstyle01"/>
          <w:sz w:val="24"/>
          <w:szCs w:val="24"/>
        </w:rPr>
        <w:t xml:space="preserve">A COMISSÃO DE EXERCÍCIO PROFISSIONAL (CEP-CAU/PR), reunida ordinariamente de forma virtual no dia 28 de março de 2022, no uso das competências que lhe conferem o Regimento Interno do CAU/PR, após análise do assunto em epígrafe, e </w:t>
      </w:r>
    </w:p>
    <w:p>
      <w:pPr>
        <w:pStyle w:val="Normal"/>
        <w:spacing w:lineRule="auto" w:line="240"/>
        <w:rPr/>
      </w:pPr>
      <w:r>
        <w:rPr>
          <w:rStyle w:val="Fontstyle01"/>
          <w:rFonts w:cs="Times New Roman" w:ascii="Times New Roman" w:hAnsi="Times New Roman"/>
          <w:sz w:val="24"/>
          <w:szCs w:val="24"/>
        </w:rPr>
        <w:t>Considerando a Resolução nº 21, de 5 de abril de 2012, que d</w:t>
      </w:r>
      <w:r>
        <w:rPr>
          <w:rStyle w:val="Fontstyle01"/>
          <w:sz w:val="24"/>
          <w:szCs w:val="24"/>
        </w:rPr>
        <w:t>ispõe sobre as atividades e atribuições profissionais do arquiteto e urbanista;</w:t>
      </w:r>
    </w:p>
    <w:p>
      <w:pPr>
        <w:pStyle w:val="Normal"/>
        <w:spacing w:lineRule="auto" w:line="240"/>
        <w:rPr/>
      </w:pPr>
      <w:r>
        <w:rPr>
          <w:rStyle w:val="Fontstyle01"/>
          <w:rFonts w:cs="Times New Roman" w:ascii="Times New Roman" w:hAnsi="Times New Roman"/>
          <w:sz w:val="24"/>
          <w:szCs w:val="24"/>
        </w:rPr>
        <w:t>Considerando a Resolução nº 22, de 4 de maio de 2012, que dispõe sobre a fiscalização do exercício profissional da Arquitetura e Urbanismo;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questionamento apresentado pela Arquiteta e Urbanista, Michelle Seben, CAU nº A41010-1, que trabalha no setor de aprovação de projetos da Secretaria de Planejamento da Prefeitura Municipal de Medianeira, quanto ao entendimento do CAU referente a solicitação de projetos complementares para edificações com mais de cem metros quadrados (100 m²)</w:t>
      </w:r>
    </w:p>
    <w:p>
      <w:pPr>
        <w:pStyle w:val="Normal"/>
        <w:spacing w:lineRule="auto" w:line="240"/>
        <w:rPr/>
      </w:pPr>
      <w:r>
        <w:rPr>
          <w:rStyle w:val="Fontstyle01"/>
          <w:rFonts w:cs="Times New Roman" w:ascii="Times New Roman" w:hAnsi="Times New Roman"/>
          <w:sz w:val="24"/>
          <w:szCs w:val="24"/>
        </w:rPr>
        <w:t>Considerando a inexistência de normativa específica no CAU sobre o assunto questionado;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que a ausência de normativa no CAU prejudica também a atuação da fiscalização, que não possui autonomia para cobrar dos profissionais a elaboração de projetos sem normativa específica;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Considerando as sugestões da </w:t>
      </w:r>
      <w:r>
        <w:rPr>
          <w:rFonts w:eastAsia="Calibri" w:cs="Times New Roman" w:ascii="Times New Roman" w:hAnsi="Times New Roman" w:eastAsiaTheme="minorHAnsi"/>
          <w:color w:val="auto"/>
          <w:sz w:val="24"/>
          <w:szCs w:val="24"/>
          <w:lang w:eastAsia="en-US"/>
        </w:rPr>
        <w:t>GETEC-</w:t>
      </w:r>
      <w:r>
        <w:rPr>
          <w:rFonts w:cs="Times New Roman" w:ascii="Times New Roman" w:hAnsi="Times New Roman"/>
          <w:sz w:val="24"/>
          <w:szCs w:val="24"/>
        </w:rPr>
        <w:t>PR referentes a normatização do assunto quanto aos tipos de projetos e obras e a atuação da fiscalização, assim como a possibilidade de alteração de resolução;</w:t>
      </w:r>
    </w:p>
    <w:p>
      <w:pPr>
        <w:pStyle w:val="Normal"/>
        <w:spacing w:lineRule="auto" w:line="240"/>
        <w:rPr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Considerando a Deliberação 221/2020 da Comissão de Exercício Profissional do CAU/PR;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Considerando o retorno do CAU/BR por meio da Deliberação 041/2021;</w:t>
      </w:r>
    </w:p>
    <w:p>
      <w:pPr>
        <w:pStyle w:val="Normal"/>
        <w:shd w:val="clear" w:color="auto" w:fill="FFFFFF"/>
        <w:spacing w:lineRule="auto" w:line="240"/>
        <w:rPr/>
      </w:pPr>
      <w:r>
        <w:rPr>
          <w:rStyle w:val="Fontstyle01"/>
          <w:rFonts w:cs="Times New Roman" w:ascii="Times New Roman" w:hAnsi="Times New Roman"/>
          <w:sz w:val="24"/>
          <w:szCs w:val="24"/>
        </w:rPr>
        <w:t>Considerando o conhecimento da matéria encaminhada para apreciação da CEP-CAU/PR.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widowControl/>
        <w:numPr>
          <w:ilvl w:val="0"/>
          <w:numId w:val="1"/>
        </w:numPr>
        <w:suppressAutoHyphens w:val="false"/>
        <w:spacing w:lineRule="auto" w:line="360"/>
        <w:jc w:val="both"/>
        <w:rPr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val="pt-BR" w:bidi="ar-SA"/>
        </w:rPr>
        <w:t>Solicitar que a Deliberação 041/2021 do CAU/BR seja encaminhada para conhecimento da Gerência Técnica de Atendimento e Fiscalização do CAU/PR;</w:t>
      </w:r>
    </w:p>
    <w:p>
      <w:pPr>
        <w:pStyle w:val="ListParagraph"/>
        <w:widowControl w:val="false"/>
        <w:numPr>
          <w:ilvl w:val="0"/>
          <w:numId w:val="1"/>
        </w:numPr>
        <w:suppressAutoHyphens w:val="false"/>
        <w:spacing w:lineRule="auto" w:line="360"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val="pt-BR" w:bidi="ar-SA"/>
        </w:rPr>
        <w:t>Propor a elaboração de um normativo em conjunto com a Fiscalização do Paraná, para a padronização dos parâmetros de fiscalização relacionando projetos necessários de acordo com o tipo e dimensões das edificações;</w:t>
      </w:r>
    </w:p>
    <w:p>
      <w:pPr>
        <w:pStyle w:val="ListParagraph"/>
        <w:keepLines/>
        <w:widowControl w:val="false"/>
        <w:numPr>
          <w:ilvl w:val="0"/>
          <w:numId w:val="1"/>
        </w:numPr>
        <w:suppressAutoHyphens w:val="false"/>
        <w:spacing w:lineRule="auto" w:line="360"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val="pt-BR" w:bidi="ar-SA"/>
        </w:rPr>
        <w:t>Encaminhar esta deliberação à Presidência do CAU/PR, para conhecimento.</w:t>
      </w:r>
    </w:p>
    <w:p>
      <w:pPr>
        <w:pStyle w:val="Normal"/>
        <w:suppressAutoHyphens w:val="false"/>
        <w:spacing w:lineRule="auto" w:line="360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Curitiba - PR, 28 de março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240" w:after="11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4"/>
          <w:szCs w:val="24"/>
        </w:rPr>
        <w:t>atesto a veracidade e a autenticidade das informações prestadas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VANDINÊS GREMASCHI CANASSA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Coordenadora Adjunta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3ª REUNIÃO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1"/>
        <w:gridCol w:w="1371"/>
        <w:gridCol w:w="828"/>
        <w:gridCol w:w="2681"/>
        <w:gridCol w:w="572"/>
        <w:gridCol w:w="381"/>
        <w:gridCol w:w="439"/>
        <w:gridCol w:w="516"/>
        <w:gridCol w:w="172"/>
        <w:gridCol w:w="782"/>
        <w:gridCol w:w="948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 w:val="22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 w:val="22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 w:val="22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</w:rPr>
              <w:t>Jefferson Luiz Keller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3ª REUNIÃO ORDINÁRIA 2022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28/03/2022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sz w:val="22"/>
              </w:rPr>
              <w:t xml:space="preserve"> Encaminhar a Deliberação 041/2021 CAU/BR para conhecimento da GETEC e propor a elaboração de um novo normativo em conjunto com a Fiscalização.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Protocolo:</w:t>
            </w:r>
            <w:r>
              <w:rPr>
                <w:rFonts w:eastAsia="Cambria" w:ascii="Times New Roman" w:hAnsi="Times New Roman"/>
                <w:sz w:val="22"/>
              </w:rPr>
              <w:t xml:space="preserve"> 1138662/2020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Tessa Paduano Rodrigues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Vandinês Gremaschi Canassa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116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10745696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15a7b"/>
    <w:pPr>
      <w:keepNext w:val="true"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c15a7b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lang w:eastAsia="pt-BR"/>
    </w:rPr>
  </w:style>
  <w:style w:type="character" w:styleId="Fontstyle01">
    <w:name w:val="fontstyle01"/>
    <w:basedOn w:val="DefaultParagraphFont"/>
    <w:qFormat/>
    <w:rPr>
      <w:rFonts w:ascii="Times New Roman" w:hAnsi="Times New Roman" w:cs="Times New Roman"/>
      <w:b w:val="false"/>
      <w:bCs w:val="false"/>
      <w:i w:val="false"/>
      <w:iCs w:val="false"/>
      <w:color w:val="000000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LibreOffice/7.2.1.2$Windows_X86_64 LibreOffice_project/87b77fad49947c1441b67c559c339af8f3517e22</Application>
  <AppVersion>15.0000</AppVersion>
  <Pages>2</Pages>
  <Words>638</Words>
  <Characters>3641</Characters>
  <CharactersWithSpaces>4223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2022-02-14T20:34:00Z</dcterms:created>
  <dc:creator>user</dc:creator>
  <dc:description/>
  <dc:language>pt-BR</dc:language>
  <cp:lastModifiedBy/>
  <cp:lastPrinted>2019-12-27T17:25:00Z</cp:lastPrinted>
  <dcterms:modified xsi:type="dcterms:W3CDTF">2022-04-18T17:14:23Z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