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418986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Fiscalização e Atendimento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MARCELO RICARDO ULBRICH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02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25 de abril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Maugham Zaze;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de manter o auto de infração e</w:t>
      </w:r>
      <w:r>
        <w:rPr>
          <w:rFonts w:eastAsia="Times New Roman" w:ascii="Times New Roman" w:hAnsi="Times New Roman"/>
          <w:iCs/>
          <w:color w:val="000000"/>
          <w:kern w:val="0"/>
          <w:sz w:val="22"/>
          <w:szCs w:val="22"/>
          <w:lang w:val="pt-BR" w:eastAsia="pt-BR" w:bidi="ar-SA"/>
        </w:rPr>
        <w:t xml:space="preserve"> multa, </w:t>
      </w:r>
      <w:r>
        <w:rPr>
          <w:rFonts w:eastAsia="Times New Roman" w:ascii="Times New Roman" w:hAnsi="Times New Roman"/>
          <w:iCs/>
          <w:color w:val="000000" w:themeColor="text1"/>
          <w:kern w:val="0"/>
          <w:sz w:val="22"/>
          <w:szCs w:val="22"/>
          <w:lang w:val="pt-BR" w:eastAsia="pt-BR" w:bidi="ar-SA"/>
        </w:rPr>
        <w:t>visto que não foi apresentada defesa, paga a multa ou regularizada 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25 de abril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4ª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"/>
        <w:gridCol w:w="1368"/>
        <w:gridCol w:w="831"/>
        <w:gridCol w:w="2678"/>
        <w:gridCol w:w="572"/>
        <w:gridCol w:w="381"/>
        <w:gridCol w:w="439"/>
        <w:gridCol w:w="516"/>
        <w:gridCol w:w="172"/>
        <w:gridCol w:w="783"/>
        <w:gridCol w:w="947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4ª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25/04/2022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>: M</w:t>
            </w:r>
            <w:r>
              <w:rPr>
                <w:rFonts w:eastAsia="Calibri" w:ascii="Times New Roman" w:hAnsi="Times New Roman" w:eastAsiaTheme="minorHAnsi"/>
                <w:b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anter o auto de infração e multa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418986/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79053802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LibreOffice/7.2.1.2$Windows_X86_64 LibreOffice_project/87b77fad49947c1441b67c559c339af8f3517e22</Application>
  <AppVersion>15.0000</AppVersion>
  <Pages>2</Pages>
  <Words>485</Words>
  <Characters>2705</Characters>
  <CharactersWithSpaces>3143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2022-05-18T15:06:37Z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