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1" w:type="dxa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20"/>
        <w:gridCol w:w="7221"/>
      </w:tblGrid>
      <w:tr w:rsidR="008436AD" w:rsidRPr="0006706D" w14:paraId="7BE51E6E" w14:textId="77777777">
        <w:trPr>
          <w:cantSplit/>
          <w:trHeight w:val="283"/>
          <w:jc w:val="center"/>
        </w:trPr>
        <w:tc>
          <w:tcPr>
            <w:tcW w:w="202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437BBFA9" w14:textId="77777777" w:rsidR="008436AD" w:rsidRPr="0006706D" w:rsidRDefault="002F6EC6" w:rsidP="001569A7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06706D">
              <w:rPr>
                <w:rFonts w:ascii="Times New Roman" w:eastAsia="Cambria" w:hAnsi="Times New Roman"/>
                <w:lang w:eastAsia="pt-BR"/>
              </w:rPr>
              <w:t>PROCESSO</w:t>
            </w:r>
          </w:p>
        </w:tc>
        <w:tc>
          <w:tcPr>
            <w:tcW w:w="7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7D7490D4" w14:textId="77777777" w:rsidR="008436AD" w:rsidRPr="0006706D" w:rsidRDefault="002F6EC6" w:rsidP="001569A7">
            <w:pPr>
              <w:spacing w:line="259" w:lineRule="auto"/>
              <w:ind w:left="1"/>
              <w:rPr>
                <w:rFonts w:ascii="Times New Roman" w:hAnsi="Times New Roman"/>
              </w:rPr>
            </w:pPr>
            <w:r w:rsidRPr="0006706D">
              <w:rPr>
                <w:rFonts w:ascii="Times New Roman" w:hAnsi="Times New Roman"/>
                <w:sz w:val="22"/>
              </w:rPr>
              <w:t xml:space="preserve">Protocolo SICCAU nº </w:t>
            </w:r>
            <w:r w:rsidRPr="0006706D">
              <w:rPr>
                <w:rFonts w:ascii="Times New Roman" w:hAnsi="Times New Roman"/>
              </w:rPr>
              <w:t>1506300/2022</w:t>
            </w:r>
          </w:p>
        </w:tc>
      </w:tr>
      <w:tr w:rsidR="008436AD" w:rsidRPr="0006706D" w14:paraId="499CA249" w14:textId="77777777">
        <w:trPr>
          <w:cantSplit/>
          <w:trHeight w:val="283"/>
          <w:jc w:val="center"/>
        </w:trPr>
        <w:tc>
          <w:tcPr>
            <w:tcW w:w="202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FCD6743" w14:textId="77777777" w:rsidR="008436AD" w:rsidRPr="0006706D" w:rsidRDefault="002F6EC6" w:rsidP="001569A7">
            <w:pPr>
              <w:outlineLvl w:val="4"/>
              <w:rPr>
                <w:rFonts w:ascii="Times New Roman" w:eastAsia="Cambria" w:hAnsi="Times New Roman"/>
                <w:lang w:eastAsia="pt-BR"/>
              </w:rPr>
            </w:pPr>
            <w:r w:rsidRPr="0006706D">
              <w:rPr>
                <w:rFonts w:ascii="Times New Roman" w:eastAsia="Cambria" w:hAnsi="Times New Roman"/>
                <w:lang w:eastAsia="pt-BR"/>
              </w:rPr>
              <w:t>INTERESSADO</w:t>
            </w:r>
          </w:p>
        </w:tc>
        <w:tc>
          <w:tcPr>
            <w:tcW w:w="7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25FF2E36" w14:textId="77777777" w:rsidR="008436AD" w:rsidRPr="0006706D" w:rsidRDefault="002F6EC6" w:rsidP="001569A7">
            <w:pPr>
              <w:spacing w:line="259" w:lineRule="auto"/>
              <w:ind w:left="1"/>
              <w:rPr>
                <w:rFonts w:ascii="Times New Roman" w:eastAsia="Times New Roman" w:hAnsi="Times New Roman"/>
                <w:color w:val="000000"/>
                <w:lang w:eastAsia="pt-BR"/>
              </w:rPr>
            </w:pPr>
            <w:r w:rsidRPr="0006706D">
              <w:rPr>
                <w:rFonts w:ascii="Times New Roman" w:eastAsia="Times New Roman" w:hAnsi="Times New Roman"/>
                <w:color w:val="000000"/>
                <w:lang w:eastAsia="pt-BR"/>
              </w:rPr>
              <w:t>XXXXXXXXX</w:t>
            </w:r>
          </w:p>
        </w:tc>
      </w:tr>
      <w:tr w:rsidR="008436AD" w:rsidRPr="0006706D" w14:paraId="46ED4AE5" w14:textId="77777777">
        <w:trPr>
          <w:cantSplit/>
          <w:trHeight w:val="283"/>
          <w:jc w:val="center"/>
        </w:trPr>
        <w:tc>
          <w:tcPr>
            <w:tcW w:w="2020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</w:tcPr>
          <w:p w14:paraId="190AAE1A" w14:textId="77777777" w:rsidR="008436AD" w:rsidRPr="0006706D" w:rsidRDefault="002F6EC6" w:rsidP="001569A7">
            <w:pPr>
              <w:rPr>
                <w:rFonts w:ascii="Times New Roman" w:eastAsia="Cambria" w:hAnsi="Times New Roman"/>
                <w:lang w:eastAsia="pt-BR"/>
              </w:rPr>
            </w:pPr>
            <w:r w:rsidRPr="0006706D">
              <w:rPr>
                <w:rFonts w:ascii="Times New Roman" w:eastAsia="Cambria" w:hAnsi="Times New Roman"/>
                <w:lang w:eastAsia="pt-BR"/>
              </w:rPr>
              <w:t>ASSUNTO</w:t>
            </w:r>
          </w:p>
        </w:tc>
        <w:tc>
          <w:tcPr>
            <w:tcW w:w="722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vAlign w:val="center"/>
          </w:tcPr>
          <w:p w14:paraId="49C5DE48" w14:textId="2CE4EA20" w:rsidR="008436AD" w:rsidRPr="0006706D" w:rsidRDefault="002F6EC6" w:rsidP="001569A7">
            <w:pPr>
              <w:spacing w:line="259" w:lineRule="auto"/>
              <w:rPr>
                <w:rFonts w:ascii="Times New Roman" w:hAnsi="Times New Roman"/>
              </w:rPr>
            </w:pPr>
            <w:r w:rsidRPr="0006706D">
              <w:rPr>
                <w:rFonts w:ascii="Times New Roman" w:hAnsi="Times New Roman"/>
              </w:rPr>
              <w:t xml:space="preserve">Solicitação de registro profissional de egressa da UNOPAR – EAD, Londrina/PR, onde ocorreu a transferência do curso </w:t>
            </w:r>
            <w:r w:rsidR="0006706D" w:rsidRPr="0006706D">
              <w:rPr>
                <w:rFonts w:ascii="Times New Roman" w:hAnsi="Times New Roman"/>
              </w:rPr>
              <w:t>presencial (Unidade</w:t>
            </w:r>
            <w:r w:rsidRPr="0006706D">
              <w:rPr>
                <w:rFonts w:ascii="Times New Roman" w:hAnsi="Times New Roman"/>
              </w:rPr>
              <w:t xml:space="preserve"> Catuaí), para o curso EAD </w:t>
            </w:r>
            <w:r w:rsidR="0006706D" w:rsidRPr="0006706D">
              <w:rPr>
                <w:rFonts w:ascii="Times New Roman" w:hAnsi="Times New Roman"/>
              </w:rPr>
              <w:t>(Unopar</w:t>
            </w:r>
            <w:r w:rsidRPr="0006706D">
              <w:rPr>
                <w:rFonts w:ascii="Times New Roman" w:hAnsi="Times New Roman"/>
              </w:rPr>
              <w:t xml:space="preserve"> - Polo </w:t>
            </w:r>
            <w:proofErr w:type="spellStart"/>
            <w:r w:rsidRPr="0006706D">
              <w:rPr>
                <w:rFonts w:ascii="Times New Roman" w:hAnsi="Times New Roman"/>
              </w:rPr>
              <w:t>Niteroi</w:t>
            </w:r>
            <w:proofErr w:type="spellEnd"/>
            <w:r w:rsidRPr="0006706D">
              <w:rPr>
                <w:rFonts w:ascii="Times New Roman" w:hAnsi="Times New Roman"/>
              </w:rPr>
              <w:t>).</w:t>
            </w:r>
          </w:p>
        </w:tc>
      </w:tr>
    </w:tbl>
    <w:p w14:paraId="185F0BC2" w14:textId="77777777" w:rsidR="008436AD" w:rsidRPr="0006706D" w:rsidRDefault="002F6EC6" w:rsidP="001569A7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/>
        <w:jc w:val="center"/>
        <w:rPr>
          <w:rFonts w:ascii="Times New Roman" w:eastAsia="Cambria" w:hAnsi="Times New Roman"/>
          <w:smallCaps/>
          <w:lang w:eastAsia="pt-BR"/>
        </w:rPr>
      </w:pPr>
      <w:r w:rsidRPr="0006706D">
        <w:rPr>
          <w:rFonts w:ascii="Times New Roman" w:eastAsia="Cambria" w:hAnsi="Times New Roman"/>
          <w:smallCaps/>
          <w:lang w:eastAsia="pt-BR"/>
        </w:rPr>
        <w:t>DELIBERAÇÃO N° 006/2022 - CEF- CAU/PR</w:t>
      </w:r>
    </w:p>
    <w:p w14:paraId="1152DFC8" w14:textId="77777777" w:rsidR="008436AD" w:rsidRPr="0006706D" w:rsidRDefault="008436AD" w:rsidP="001569A7">
      <w:pPr>
        <w:widowControl/>
        <w:jc w:val="both"/>
        <w:rPr>
          <w:rFonts w:ascii="Times New Roman" w:hAnsi="Times New Roman"/>
        </w:rPr>
      </w:pPr>
    </w:p>
    <w:p w14:paraId="335FA804" w14:textId="77777777" w:rsidR="008436AD" w:rsidRPr="0006706D" w:rsidRDefault="002F6EC6" w:rsidP="0006706D">
      <w:pPr>
        <w:widowControl/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</w:rPr>
        <w:t>A COMISSÃO DE ENSINO E FORMAÇÃO - CEF CAU/PR, reunida extraordinariamente, de forma virtual em 06/06/2022, no uso das competências que lhe conferem os artigos 99 do Regimento Interno do CAU/PR, após análise do assunto em epígrafe, e</w:t>
      </w:r>
    </w:p>
    <w:p w14:paraId="77BD694E" w14:textId="77777777" w:rsidR="008436AD" w:rsidRPr="0006706D" w:rsidRDefault="002F6EC6" w:rsidP="0006706D">
      <w:pPr>
        <w:pStyle w:val="NormalWeb"/>
        <w:suppressAutoHyphens/>
        <w:spacing w:beforeAutospacing="0" w:after="240" w:afterAutospacing="0"/>
        <w:jc w:val="both"/>
      </w:pPr>
      <w:r w:rsidRPr="0006706D">
        <w:t xml:space="preserve">Considerando </w:t>
      </w:r>
      <w:r w:rsidRPr="0006706D">
        <w:rPr>
          <w:bCs/>
          <w:lang w:eastAsia="en-US"/>
        </w:rPr>
        <w:t xml:space="preserve">o presente processo de solicitação de registro profissional definitivo, onde a requerente solicitou através do protocolo </w:t>
      </w:r>
      <w:r w:rsidRPr="0006706D">
        <w:rPr>
          <w:rFonts w:eastAsia="MS Mincho"/>
          <w:bCs/>
          <w:lang w:eastAsia="en-US"/>
        </w:rPr>
        <w:t>1517944/2022</w:t>
      </w:r>
      <w:r w:rsidRPr="0006706D">
        <w:rPr>
          <w:bCs/>
          <w:lang w:eastAsia="en-US"/>
        </w:rPr>
        <w:t xml:space="preserve"> seu registro profissional no CAU/PR, apresentando a documentação exigida, mas comprovada com certificado e histórico de curso EAD, assim como a comprovação de veracidade e constando seu nome em lista de egressos concluintes na modalidade EAD – Unopar Londrina- Pr / Polo Niteroi.</w:t>
      </w:r>
    </w:p>
    <w:p w14:paraId="387DDCF5" w14:textId="5270C0C6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</w:rPr>
        <w:t>Considerando a Lei nº 12378/2010, que regulamenta o exercício da Arquitetura e Urbanismo, cria o CAU/BR e os Conselhos de Arquitetura e Urbanismo dos Estados e do Distrito Federal CAU/U</w:t>
      </w:r>
      <w:r w:rsidR="0006706D">
        <w:rPr>
          <w:rFonts w:ascii="Times New Roman" w:hAnsi="Times New Roman"/>
        </w:rPr>
        <w:t>F</w:t>
      </w:r>
      <w:r w:rsidRPr="0006706D">
        <w:rPr>
          <w:rFonts w:ascii="Times New Roman" w:hAnsi="Times New Roman"/>
        </w:rPr>
        <w:t xml:space="preserve">s, estabelece, em seu art. 3º, que os “campos da atuação profissional para o exercício da arquitetura e urbanismo são definidos a partir das diretrizes curriculares nacionais que dispõem sobre a formação profissional do arquiteto e urbanista nas quais os núcleos de conhecimentos de fundamentação e de conhecimentos profissionais caracterizam a unidade de atuação profissional.” </w:t>
      </w:r>
    </w:p>
    <w:p w14:paraId="407ECB25" w14:textId="77777777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</w:rPr>
        <w:t xml:space="preserve">Considerando o artigo 6º, Incisos I e II, da Lei nº 12378/2010, que estabelece como requisitos para o registro, a capacidade civil e diploma de graduação em arquitetura e urbanismo, obtido em instituição de ensino superior oficialmente reconhecida pelo poder público; </w:t>
      </w:r>
    </w:p>
    <w:p w14:paraId="5D06144C" w14:textId="77777777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</w:rPr>
        <w:t xml:space="preserve">Considerando que o tratamento isonômico às partes significa tratar igualmente os iguais e desigualmente os desiguais, na exata medida de suas desigualdades, e a educação a distância em arquitetura e urbanismo possui peculiaridades e singularidades que demandam um tratamento diferenciado ao registro da Instituição de Ensino e seus egressos; </w:t>
      </w:r>
    </w:p>
    <w:p w14:paraId="0021D7D5" w14:textId="77777777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</w:rPr>
        <w:t>Considerando a nota conjunta do CAU/ RS/ PR/ SC, através da Deliberação Plenária DPO/RS N° 1421/2022 – ao Enfrentamento do Ensino à Distância em Arquitetura e Urbanismo.</w:t>
      </w:r>
    </w:p>
    <w:p w14:paraId="1660B80D" w14:textId="77777777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</w:rPr>
        <w:t xml:space="preserve">Considerando que a Educação à Distância deve ser vista com extrema cautela, em razão do perfil da atividade que será desenvolvida pelos arquitetos e urbanistas, e sua estrita relação quanto à qualidade do ensino e, futuramente, quanto ao serviço prestado pelos futuros arquitetos e urbanistas; </w:t>
      </w:r>
    </w:p>
    <w:p w14:paraId="5C9CCA2A" w14:textId="39BAAEF0" w:rsidR="008436AD" w:rsidRDefault="002F6EC6" w:rsidP="0006706D">
      <w:pPr>
        <w:spacing w:after="240"/>
        <w:jc w:val="both"/>
        <w:rPr>
          <w:rFonts w:ascii="Times New Roman" w:eastAsia="Times New Roman" w:hAnsi="Times New Roman"/>
          <w:bCs/>
          <w:lang w:eastAsia="pt-BR"/>
        </w:rPr>
      </w:pPr>
      <w:r w:rsidRPr="0006706D">
        <w:rPr>
          <w:rFonts w:ascii="Times New Roman" w:hAnsi="Times New Roman"/>
        </w:rPr>
        <w:t xml:space="preserve">Considerando a </w:t>
      </w:r>
      <w:bookmarkStart w:id="0" w:name="page19R_mcid10"/>
      <w:bookmarkEnd w:id="0"/>
      <w:r w:rsidRPr="0006706D">
        <w:rPr>
          <w:rFonts w:ascii="Times New Roman" w:hAnsi="Times New Roman"/>
        </w:rPr>
        <w:t xml:space="preserve">Deliberação nº 003/2021 - CEF-CAU/BR, que trata de ações de curto prazo para os registros dos egressos de cursos </w:t>
      </w:r>
      <w:r w:rsidR="0006706D" w:rsidRPr="0006706D">
        <w:rPr>
          <w:rFonts w:ascii="Times New Roman" w:hAnsi="Times New Roman"/>
        </w:rPr>
        <w:t>EAD, e</w:t>
      </w:r>
      <w:r w:rsidRPr="0006706D">
        <w:rPr>
          <w:rFonts w:ascii="Times New Roman" w:hAnsi="Times New Roman"/>
        </w:rPr>
        <w:t xml:space="preserve"> também a Deliberação 011/2021- CEF-CAU /PR, que trata do p</w:t>
      </w:r>
      <w:r w:rsidRPr="0006706D">
        <w:rPr>
          <w:rFonts w:ascii="Times New Roman" w:eastAsia="Times New Roman" w:hAnsi="Times New Roman"/>
          <w:bCs/>
          <w:lang w:eastAsia="pt-BR"/>
        </w:rPr>
        <w:t>osicionamento acerca da efetivação de Registro Profissional de egressos de cursos de graduação em Arquitetura e Urbanismo na modalidade de ensino a distância (EAD</w:t>
      </w:r>
      <w:r w:rsidR="0006706D" w:rsidRPr="0006706D">
        <w:rPr>
          <w:rFonts w:ascii="Times New Roman" w:eastAsia="Times New Roman" w:hAnsi="Times New Roman"/>
          <w:bCs/>
          <w:lang w:eastAsia="pt-BR"/>
        </w:rPr>
        <w:t>).</w:t>
      </w:r>
    </w:p>
    <w:p w14:paraId="49D5F98A" w14:textId="77777777" w:rsidR="0025348F" w:rsidRPr="0006706D" w:rsidRDefault="0025348F" w:rsidP="0006706D">
      <w:pPr>
        <w:spacing w:after="240"/>
        <w:jc w:val="both"/>
        <w:rPr>
          <w:rFonts w:ascii="Times New Roman" w:hAnsi="Times New Roman"/>
        </w:rPr>
      </w:pPr>
    </w:p>
    <w:p w14:paraId="06049DBB" w14:textId="77777777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bookmarkStart w:id="1" w:name="page19R_mcid20"/>
      <w:bookmarkEnd w:id="1"/>
      <w:r w:rsidRPr="0006706D">
        <w:rPr>
          <w:rFonts w:ascii="Times New Roman" w:hAnsi="Times New Roman"/>
        </w:rPr>
        <w:lastRenderedPageBreak/>
        <w:t xml:space="preserve">Considerando o posicionamento oficial do CAU e da CEF/BR em defesa do ensino presencial, no qual os meios digitais são reconhecidos enquanto ferramentas auxiliares na formação acadêmica , no limite de 20% EaD, e a não recomendação da graduação em Arquitetura e Urbanismo na modalidade de ensino a distância (EaD), posto que a formação integral dos estudantes para a atuação profissional e para a cidadania, por meio do aprimoramento das inteligências cognitiva, emocional e social, depende da estreita relação entre teoria, prática e vivência de diversas realidades; </w:t>
      </w:r>
    </w:p>
    <w:p w14:paraId="7A23B4B2" w14:textId="160CBBCC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  <w:color w:val="000000"/>
        </w:rPr>
        <w:t xml:space="preserve">Considerando o relatado feito pela requerente onde menciona que, parte do curso foi aproveitamento de estudo no qual fora feito de forma presencial na UNIVERSIDADE UNOPAR PITÁGORAS - Polo Catuaí – Londrina/Pr, sob n°1190185, e o restante identificado como </w:t>
      </w:r>
      <w:r w:rsidRPr="0006706D">
        <w:rPr>
          <w:rFonts w:ascii="Times New Roman" w:hAnsi="Times New Roman"/>
          <w:color w:val="000000"/>
          <w:u w:val="single"/>
        </w:rPr>
        <w:t>aprovado</w:t>
      </w:r>
      <w:r w:rsidRPr="0006706D">
        <w:rPr>
          <w:rFonts w:ascii="Times New Roman" w:hAnsi="Times New Roman"/>
          <w:color w:val="000000"/>
        </w:rPr>
        <w:t xml:space="preserve"> no mesmo histórico, foi feito de forma EAD na Universidade Pitágoras UNOPAR - Anhanguera - (Polo Nitero</w:t>
      </w:r>
      <w:r w:rsidR="0006706D">
        <w:rPr>
          <w:rFonts w:ascii="Times New Roman" w:hAnsi="Times New Roman"/>
          <w:color w:val="000000"/>
        </w:rPr>
        <w:t>i</w:t>
      </w:r>
      <w:r w:rsidRPr="0006706D">
        <w:rPr>
          <w:rFonts w:ascii="Times New Roman" w:hAnsi="Times New Roman"/>
          <w:color w:val="000000"/>
        </w:rPr>
        <w:t>) - Londrina /PR, que pode ser encontrado no e-MEC sob n°1373746. Conforme relatado pela requerente, no formato PRESENCIAL foi cursado um total de 2250 HORAS (Equivalente a 62,50%) e na modalidade EAD foi cursado um total de 790 HORAS (Equivalente a 21,94%).</w:t>
      </w:r>
    </w:p>
    <w:p w14:paraId="46D7FF7C" w14:textId="77777777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eastAsia="Times New Roman" w:hAnsi="Times New Roman"/>
        </w:rPr>
        <w:t>Considerando o entendimento da CEF-CAU/PR quanto a necessidade de estabelecer requisitos capazes de averiguar a qualidade do ensino ministrado nos cursos de Arquitetura e Urbanismo ofertados na modalidade Ensino a Distância e a adequação às exigências legais dos mesmos;</w:t>
      </w:r>
    </w:p>
    <w:p w14:paraId="75C29A6A" w14:textId="77777777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eastAsia="Times New Roman" w:hAnsi="Times New Roman"/>
        </w:rPr>
        <w:t xml:space="preserve">Considerando a necessidade de adoção de mecanismos que propiciem o eficiente acompanhamento e controle da qualidade da formação de profissionais egressos de cursos EaD, de sorte a preservar os interesses da sociedade; </w:t>
      </w:r>
    </w:p>
    <w:p w14:paraId="41CC889C" w14:textId="77777777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eastAsia="Times New Roman" w:hAnsi="Times New Roman"/>
        </w:rPr>
        <w:t xml:space="preserve">Considerando que o curso n° 1373746 cadastrado no MEC com a modalidade EAD, observou-se a ausência Portaria de Reconhecimento ou Renovação de Reconhecimento do curso, emitida pelo MEC e publicada em meio oficial, na forma do artigo 6, inciso II da Lei 12.378/2010; </w:t>
      </w:r>
    </w:p>
    <w:p w14:paraId="5EA1AF79" w14:textId="018E59FB" w:rsidR="008436AD" w:rsidRPr="0006706D" w:rsidRDefault="002F6EC6" w:rsidP="0006706D">
      <w:pPr>
        <w:spacing w:after="240"/>
        <w:jc w:val="both"/>
        <w:rPr>
          <w:rFonts w:ascii="Times New Roman" w:eastAsia="Times New Roman" w:hAnsi="Times New Roman"/>
          <w:color w:val="000000"/>
        </w:rPr>
      </w:pPr>
      <w:r w:rsidRPr="0006706D">
        <w:rPr>
          <w:rFonts w:ascii="Times New Roman" w:eastAsia="Times New Roman" w:hAnsi="Times New Roman"/>
          <w:color w:val="000000"/>
        </w:rPr>
        <w:t xml:space="preserve">Considerando a não apresentação no site de </w:t>
      </w:r>
      <w:r w:rsidR="0006706D" w:rsidRPr="0006706D">
        <w:rPr>
          <w:rFonts w:ascii="Times New Roman" w:eastAsia="Times New Roman" w:hAnsi="Times New Roman"/>
          <w:color w:val="000000"/>
        </w:rPr>
        <w:t>realização do</w:t>
      </w:r>
      <w:r w:rsidRPr="0006706D">
        <w:rPr>
          <w:rFonts w:ascii="Times New Roman" w:eastAsia="Times New Roman" w:hAnsi="Times New Roman"/>
          <w:color w:val="000000"/>
        </w:rPr>
        <w:t xml:space="preserve"> Exame Nacional de Desempenho dos Estudantes (ENADE), conforme determina o artigo 47, §3º c/c artigo 55 caput e parágrafo único da Portaria Normativa n.º 840/2018 do </w:t>
      </w:r>
      <w:r w:rsidR="0006706D" w:rsidRPr="0006706D">
        <w:rPr>
          <w:rFonts w:ascii="Times New Roman" w:eastAsia="Times New Roman" w:hAnsi="Times New Roman"/>
          <w:color w:val="000000"/>
        </w:rPr>
        <w:t>MEC e</w:t>
      </w:r>
      <w:r w:rsidRPr="0006706D">
        <w:rPr>
          <w:rFonts w:ascii="Times New Roman" w:eastAsia="Times New Roman" w:hAnsi="Times New Roman"/>
          <w:color w:val="000000"/>
        </w:rPr>
        <w:t xml:space="preserve"> a comprovação da avaliação in loco realizada pelo INEP, com parecer preliminar;</w:t>
      </w:r>
    </w:p>
    <w:p w14:paraId="41C7C62B" w14:textId="77777777" w:rsidR="0006706D" w:rsidRPr="0006706D" w:rsidRDefault="0006706D" w:rsidP="0006706D">
      <w:pPr>
        <w:spacing w:after="240"/>
        <w:jc w:val="both"/>
        <w:rPr>
          <w:rFonts w:ascii="Times New Roman" w:hAnsi="Times New Roman"/>
        </w:rPr>
      </w:pPr>
    </w:p>
    <w:p w14:paraId="7BD596E3" w14:textId="1CE7F457" w:rsidR="008436AD" w:rsidRPr="0006706D" w:rsidRDefault="002F6EC6" w:rsidP="0006706D">
      <w:pPr>
        <w:widowControl/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  <w:b/>
        </w:rPr>
        <w:t>DELIBERA:</w:t>
      </w:r>
    </w:p>
    <w:p w14:paraId="4C0A6BD0" w14:textId="2A87046D" w:rsidR="008436AD" w:rsidRPr="0006706D" w:rsidRDefault="002F6EC6" w:rsidP="0006706D">
      <w:pPr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</w:rPr>
        <w:t>Pelo indeferimento NÃO sendo possível a continuidade no processo de registro pela ausência de procedimentos sobre este tema, além da ausência de cadastro no SICCAU de instituições de ensino a distância que é de responsabilidade da CEF-CAU/</w:t>
      </w:r>
      <w:r w:rsidR="0006706D" w:rsidRPr="0006706D">
        <w:rPr>
          <w:rFonts w:ascii="Times New Roman" w:hAnsi="Times New Roman"/>
        </w:rPr>
        <w:t>BR,</w:t>
      </w:r>
      <w:r w:rsidRPr="0006706D">
        <w:rPr>
          <w:rFonts w:ascii="Times New Roman" w:hAnsi="Times New Roman"/>
        </w:rPr>
        <w:t xml:space="preserve"> impossibilitando por ora, e por parte do CAU/PR, o deferimento desta solicitação.</w:t>
      </w:r>
    </w:p>
    <w:p w14:paraId="46D6F363" w14:textId="77777777" w:rsidR="008436AD" w:rsidRPr="0006706D" w:rsidRDefault="002F6EC6" w:rsidP="0006706D">
      <w:pPr>
        <w:widowControl/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eastAsia="Times New Roman" w:hAnsi="Times New Roman"/>
          <w:lang w:eastAsia="pt-BR"/>
        </w:rPr>
        <w:t>Solicitamos o direcionamento deste processo para ciência e análise da CEF- CAU/BR, e providências se necessário.</w:t>
      </w:r>
    </w:p>
    <w:p w14:paraId="3F43FB3A" w14:textId="280A3770" w:rsidR="008436AD" w:rsidRPr="0006706D" w:rsidRDefault="002F6EC6" w:rsidP="0006706D">
      <w:pPr>
        <w:widowControl/>
        <w:spacing w:after="240"/>
        <w:rPr>
          <w:rFonts w:ascii="Times New Roman" w:hAnsi="Times New Roman"/>
        </w:rPr>
      </w:pPr>
      <w:r w:rsidRPr="0006706D">
        <w:rPr>
          <w:rFonts w:ascii="Times New Roman" w:hAnsi="Times New Roman"/>
        </w:rPr>
        <w:t>Encaminhar a presente Deliberação à Presidência do CAU/PR, para conhecimento e encaminhamentos</w:t>
      </w:r>
      <w:r w:rsidR="0006706D" w:rsidRPr="0006706D">
        <w:rPr>
          <w:rFonts w:ascii="Times New Roman" w:hAnsi="Times New Roman"/>
        </w:rPr>
        <w:t>.</w:t>
      </w:r>
    </w:p>
    <w:p w14:paraId="2AFD9908" w14:textId="77777777" w:rsidR="0006706D" w:rsidRPr="0006706D" w:rsidRDefault="0006706D" w:rsidP="0006706D">
      <w:pPr>
        <w:widowControl/>
        <w:spacing w:after="240"/>
        <w:rPr>
          <w:rFonts w:ascii="Times New Roman" w:hAnsi="Times New Roman"/>
        </w:rPr>
      </w:pPr>
    </w:p>
    <w:p w14:paraId="2E09A6E1" w14:textId="531E859B" w:rsidR="008436AD" w:rsidRPr="0006706D" w:rsidRDefault="002F6EC6" w:rsidP="0006706D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</w:rPr>
        <w:lastRenderedPageBreak/>
        <w:t>Aprovada com 4 (</w:t>
      </w:r>
      <w:r w:rsidR="0006706D" w:rsidRPr="0006706D">
        <w:rPr>
          <w:rFonts w:ascii="Times New Roman" w:hAnsi="Times New Roman"/>
        </w:rPr>
        <w:t>quatro)</w:t>
      </w:r>
      <w:r w:rsidRPr="0006706D">
        <w:rPr>
          <w:rFonts w:ascii="Times New Roman" w:hAnsi="Times New Roman"/>
        </w:rPr>
        <w:t xml:space="preserve"> votos favoráveis dos Conselheiros mencionados abaixo (as):</w:t>
      </w:r>
    </w:p>
    <w:p w14:paraId="36EF51A6" w14:textId="77777777" w:rsidR="008436AD" w:rsidRPr="0006706D" w:rsidRDefault="008436AD" w:rsidP="00CC38B2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161C2533" w14:textId="77777777" w:rsidR="008436AD" w:rsidRPr="0006706D" w:rsidRDefault="008436AD" w:rsidP="00CC38B2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p w14:paraId="50CBE27A" w14:textId="77777777" w:rsidR="008436AD" w:rsidRPr="0006706D" w:rsidRDefault="008436AD" w:rsidP="00CC38B2">
      <w:pPr>
        <w:widowControl/>
        <w:tabs>
          <w:tab w:val="left" w:pos="1418"/>
        </w:tabs>
        <w:spacing w:after="240"/>
        <w:jc w:val="both"/>
        <w:rPr>
          <w:rFonts w:ascii="Times New Roman" w:hAnsi="Times New Roman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4535"/>
        <w:gridCol w:w="4536"/>
      </w:tblGrid>
      <w:tr w:rsidR="008436AD" w:rsidRPr="0006706D" w14:paraId="5920A31E" w14:textId="77777777" w:rsidTr="00CC38B2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C5111" w14:textId="51BB3951" w:rsidR="008436AD" w:rsidRPr="0006706D" w:rsidRDefault="002F6EC6" w:rsidP="0006706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</w:pPr>
            <w:r w:rsidRPr="0006706D">
              <w:rPr>
                <w:rFonts w:ascii="Times New Roman" w:eastAsia="Times New Roman" w:hAnsi="Times New Roman"/>
                <w:b/>
                <w:bCs/>
                <w:color w:val="000000"/>
                <w:spacing w:val="4"/>
                <w:shd w:val="clear" w:color="auto" w:fill="FFFFFF"/>
                <w:lang w:eastAsia="en-US"/>
              </w:rPr>
              <w:t>EDUARDO VERRI LOPES</w:t>
            </w:r>
          </w:p>
          <w:p w14:paraId="2B7EBE7C" w14:textId="77777777" w:rsidR="008436AD" w:rsidRPr="0006706D" w:rsidRDefault="002F6EC6" w:rsidP="0006706D">
            <w:pPr>
              <w:jc w:val="center"/>
              <w:rPr>
                <w:rFonts w:ascii="Times New Roman" w:hAnsi="Times New Roman"/>
              </w:rPr>
            </w:pPr>
            <w:r w:rsidRPr="0006706D">
              <w:rPr>
                <w:rFonts w:ascii="Times New Roman" w:hAnsi="Times New Roman"/>
              </w:rPr>
              <w:t>Coordenador (a) CEF-CAU/PR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5E7590" w14:textId="77777777" w:rsidR="008436AD" w:rsidRPr="0006706D" w:rsidRDefault="002F6EC6" w:rsidP="0006706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06706D">
              <w:rPr>
                <w:rFonts w:ascii="Times New Roman" w:hAnsi="Times New Roman"/>
                <w:b/>
                <w:bCs/>
              </w:rPr>
              <w:t>FRANCINE CLÁUDIA KOSCIUV</w:t>
            </w:r>
          </w:p>
          <w:p w14:paraId="1AD0D8FA" w14:textId="77777777" w:rsidR="008436AD" w:rsidRPr="0006706D" w:rsidRDefault="002F6EC6" w:rsidP="0006706D">
            <w:pPr>
              <w:jc w:val="center"/>
              <w:rPr>
                <w:rFonts w:ascii="Times New Roman" w:hAnsi="Times New Roman"/>
              </w:rPr>
            </w:pPr>
            <w:r w:rsidRPr="0006706D">
              <w:rPr>
                <w:rFonts w:ascii="Times New Roman" w:hAnsi="Times New Roman"/>
              </w:rPr>
              <w:t>Assistente da CEF-CAU/PR</w:t>
            </w:r>
          </w:p>
        </w:tc>
      </w:tr>
    </w:tbl>
    <w:p w14:paraId="541EADDC" w14:textId="77777777" w:rsidR="008436AD" w:rsidRPr="0006706D" w:rsidRDefault="002F6EC6" w:rsidP="001569A7">
      <w:pPr>
        <w:spacing w:before="240"/>
        <w:jc w:val="both"/>
        <w:rPr>
          <w:rFonts w:ascii="Times New Roman" w:hAnsi="Times New Roman"/>
        </w:rPr>
      </w:pPr>
      <w:r w:rsidRPr="0006706D">
        <w:rPr>
          <w:rFonts w:ascii="Times New Roman" w:hAnsi="Times New Roman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 w:rsidRPr="0006706D">
        <w:rPr>
          <w:rFonts w:ascii="Times New Roman" w:hAnsi="Times New Roman"/>
          <w:b/>
        </w:rPr>
        <w:t xml:space="preserve">como assistente </w:t>
      </w:r>
      <w:r w:rsidRPr="0006706D">
        <w:rPr>
          <w:rFonts w:ascii="Times New Roman" w:hAnsi="Times New Roman"/>
        </w:rPr>
        <w:t xml:space="preserve">desta comissão </w:t>
      </w:r>
      <w:r w:rsidRPr="0006706D">
        <w:rPr>
          <w:rFonts w:ascii="Times New Roman" w:hAnsi="Times New Roman"/>
          <w:b/>
          <w:bCs/>
        </w:rPr>
        <w:t>atesto a veracidade e a autenticidade das informações prestadas</w:t>
      </w:r>
      <w:r w:rsidRPr="0006706D">
        <w:rPr>
          <w:rFonts w:ascii="Times New Roman" w:hAnsi="Times New Roman"/>
        </w:rPr>
        <w:t>.</w:t>
      </w:r>
    </w:p>
    <w:p w14:paraId="3800A358" w14:textId="77777777" w:rsidR="008436AD" w:rsidRPr="0006706D" w:rsidRDefault="008436AD" w:rsidP="001569A7">
      <w:pPr>
        <w:jc w:val="center"/>
        <w:rPr>
          <w:rFonts w:ascii="Times New Roman" w:eastAsia="Calibri" w:hAnsi="Times New Roman"/>
          <w:b/>
          <w:bCs/>
        </w:rPr>
      </w:pPr>
    </w:p>
    <w:p w14:paraId="0B873952" w14:textId="77777777" w:rsidR="008436AD" w:rsidRPr="0006706D" w:rsidRDefault="002F6EC6" w:rsidP="001569A7">
      <w:pPr>
        <w:pStyle w:val="PargrafodaLista"/>
        <w:jc w:val="center"/>
        <w:rPr>
          <w:rFonts w:ascii="Times New Roman" w:hAnsi="Times New Roman"/>
        </w:rPr>
      </w:pPr>
      <w:r w:rsidRPr="0006706D">
        <w:rPr>
          <w:rFonts w:ascii="Times New Roman" w:hAnsi="Times New Roman"/>
        </w:rPr>
        <w:t>Curitiba (PR), 06 de junho de 2022.</w:t>
      </w:r>
    </w:p>
    <w:p w14:paraId="5DAEA3CD" w14:textId="77777777" w:rsidR="008436AD" w:rsidRPr="0006706D" w:rsidRDefault="008436AD" w:rsidP="001569A7">
      <w:pPr>
        <w:jc w:val="center"/>
        <w:rPr>
          <w:rFonts w:ascii="Times New Roman" w:eastAsia="Calibri" w:hAnsi="Times New Roman"/>
          <w:b/>
          <w:bCs/>
        </w:rPr>
      </w:pPr>
    </w:p>
    <w:p w14:paraId="0FCEE557" w14:textId="5A7517AE" w:rsidR="008436AD" w:rsidRPr="0006706D" w:rsidRDefault="002F6EC6" w:rsidP="001569A7">
      <w:pPr>
        <w:jc w:val="center"/>
        <w:rPr>
          <w:rFonts w:ascii="Times New Roman" w:hAnsi="Times New Roman"/>
        </w:rPr>
      </w:pPr>
      <w:r w:rsidRPr="0006706D">
        <w:rPr>
          <w:rFonts w:ascii="Times New Roman" w:eastAsia="Calibri" w:hAnsi="Times New Roman"/>
          <w:b/>
          <w:bCs/>
        </w:rPr>
        <w:t xml:space="preserve">1ª REUNIÃO </w:t>
      </w:r>
      <w:r w:rsidR="0006706D" w:rsidRPr="0006706D">
        <w:rPr>
          <w:rFonts w:ascii="Times New Roman" w:eastAsia="Calibri" w:hAnsi="Times New Roman"/>
          <w:b/>
          <w:bCs/>
        </w:rPr>
        <w:t xml:space="preserve">EXTRAORDINÁRIA </w:t>
      </w:r>
      <w:r w:rsidRPr="0006706D">
        <w:rPr>
          <w:rFonts w:ascii="Times New Roman" w:eastAsia="Calibri" w:hAnsi="Times New Roman"/>
          <w:b/>
          <w:bCs/>
        </w:rPr>
        <w:t>2022 DA CEF - CAU/PR</w:t>
      </w:r>
    </w:p>
    <w:p w14:paraId="0F40E35F" w14:textId="77777777" w:rsidR="008436AD" w:rsidRPr="0006706D" w:rsidRDefault="002F6EC6" w:rsidP="001569A7">
      <w:pPr>
        <w:tabs>
          <w:tab w:val="center" w:pos="4252"/>
          <w:tab w:val="right" w:pos="8504"/>
        </w:tabs>
        <w:spacing w:after="240"/>
        <w:jc w:val="center"/>
        <w:rPr>
          <w:rFonts w:ascii="Times New Roman" w:hAnsi="Times New Roman"/>
        </w:rPr>
      </w:pPr>
      <w:r w:rsidRPr="0006706D">
        <w:rPr>
          <w:rFonts w:ascii="Times New Roman" w:eastAsia="Calibri" w:hAnsi="Times New Roman"/>
        </w:rPr>
        <w:t>Videoconferência</w:t>
      </w:r>
    </w:p>
    <w:p w14:paraId="475F5FCB" w14:textId="77777777" w:rsidR="008436AD" w:rsidRPr="0006706D" w:rsidRDefault="002F6EC6" w:rsidP="001569A7">
      <w:pPr>
        <w:spacing w:before="240"/>
        <w:jc w:val="center"/>
        <w:rPr>
          <w:rFonts w:ascii="Times New Roman" w:hAnsi="Times New Roman"/>
        </w:rPr>
      </w:pPr>
      <w:r w:rsidRPr="0006706D">
        <w:rPr>
          <w:rFonts w:ascii="Times New Roman" w:eastAsia="Cambria" w:hAnsi="Times New Roman"/>
          <w:b/>
          <w:bCs/>
          <w:lang w:eastAsia="pt-BR"/>
        </w:rPr>
        <w:t>Folha de Votação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001"/>
        <w:gridCol w:w="1261"/>
        <w:gridCol w:w="775"/>
        <w:gridCol w:w="2202"/>
        <w:gridCol w:w="814"/>
        <w:gridCol w:w="178"/>
        <w:gridCol w:w="583"/>
        <w:gridCol w:w="552"/>
        <w:gridCol w:w="88"/>
        <w:gridCol w:w="722"/>
        <w:gridCol w:w="885"/>
      </w:tblGrid>
      <w:tr w:rsidR="008436AD" w:rsidRPr="0006706D" w14:paraId="61766AD3" w14:textId="77777777" w:rsidTr="00CC38B2">
        <w:tc>
          <w:tcPr>
            <w:tcW w:w="226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AD600" w14:textId="77777777" w:rsidR="008436AD" w:rsidRPr="0006706D" w:rsidRDefault="002F6EC6" w:rsidP="001569A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07D04" w14:textId="77777777" w:rsidR="008436AD" w:rsidRPr="0006706D" w:rsidRDefault="002F6EC6" w:rsidP="001569A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Conselheiros</w:t>
            </w:r>
          </w:p>
        </w:tc>
        <w:tc>
          <w:tcPr>
            <w:tcW w:w="38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8D313" w14:textId="77777777" w:rsidR="008436AD" w:rsidRPr="0006706D" w:rsidRDefault="002F6EC6" w:rsidP="001569A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Votação</w:t>
            </w:r>
          </w:p>
        </w:tc>
      </w:tr>
      <w:tr w:rsidR="008436AD" w:rsidRPr="0006706D" w14:paraId="08BFA6C3" w14:textId="77777777" w:rsidTr="00CC38B2">
        <w:tc>
          <w:tcPr>
            <w:tcW w:w="226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D0236" w14:textId="77777777" w:rsidR="008436AD" w:rsidRPr="0006706D" w:rsidRDefault="008436AD" w:rsidP="001569A7">
            <w:pP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A9821" w14:textId="77777777" w:rsidR="008436AD" w:rsidRPr="0006706D" w:rsidRDefault="008436AD" w:rsidP="001569A7">
            <w:pP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DA8C" w14:textId="77777777" w:rsidR="008436AD" w:rsidRPr="0006706D" w:rsidRDefault="002F6EC6" w:rsidP="001569A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ED4F3" w14:textId="77777777" w:rsidR="008436AD" w:rsidRPr="0006706D" w:rsidRDefault="002F6EC6" w:rsidP="001569A7">
            <w:pPr>
              <w:ind w:right="-44"/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C2893" w14:textId="77777777" w:rsidR="008436AD" w:rsidRPr="0006706D" w:rsidRDefault="002F6EC6" w:rsidP="001569A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Abst.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D6604" w14:textId="77777777" w:rsidR="008436AD" w:rsidRPr="0006706D" w:rsidRDefault="002F6EC6" w:rsidP="001569A7">
            <w:pPr>
              <w:jc w:val="center"/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Ausên.</w:t>
            </w:r>
          </w:p>
        </w:tc>
      </w:tr>
      <w:tr w:rsidR="00CC38B2" w:rsidRPr="0006706D" w14:paraId="68BE6B69" w14:textId="77777777" w:rsidTr="00CC38B2">
        <w:trPr>
          <w:trHeight w:val="28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D2B55" w14:textId="77777777" w:rsidR="00CC38B2" w:rsidRPr="0006706D" w:rsidRDefault="00CC38B2" w:rsidP="00CC38B2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420F6" w14:textId="77777777" w:rsidR="00CC38B2" w:rsidRPr="0006706D" w:rsidRDefault="00CC38B2" w:rsidP="00CC38B2">
            <w:pPr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 w:rsidRPr="0006706D"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Eduardo Verri Lopes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16958" w14:textId="1DC79D30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2FEA2" w14:textId="669EFB38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F4006" w14:textId="77777777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828B5" w14:textId="77777777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CC38B2" w:rsidRPr="0006706D" w14:paraId="1C0F9D02" w14:textId="77777777" w:rsidTr="00CC38B2">
        <w:trPr>
          <w:trHeight w:val="28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9C2B" w14:textId="77777777" w:rsidR="00CC38B2" w:rsidRPr="0006706D" w:rsidRDefault="00CC38B2" w:rsidP="00CC38B2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Coord. Adjunto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31594" w14:textId="77777777" w:rsidR="00CC38B2" w:rsidRPr="0006706D" w:rsidRDefault="00CC38B2" w:rsidP="00CC38B2">
            <w:pPr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</w:rPr>
            </w:pPr>
            <w:r w:rsidRPr="0006706D">
              <w:rPr>
                <w:rFonts w:ascii="Times New Roman" w:eastAsia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Constança Lacerda Camargo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2FC7A0" w14:textId="0DE60BBD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A1E70" w14:textId="7C188DA0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E9C4F" w14:textId="77777777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F5292" w14:textId="77777777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CC38B2" w:rsidRPr="0006706D" w14:paraId="546F041A" w14:textId="77777777" w:rsidTr="00CC38B2">
        <w:trPr>
          <w:trHeight w:val="28"/>
        </w:trPr>
        <w:tc>
          <w:tcPr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713C5" w14:textId="77777777" w:rsidR="00CC38B2" w:rsidRPr="0006706D" w:rsidRDefault="00CC38B2" w:rsidP="00CC38B2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E2F55" w14:textId="77777777" w:rsidR="00CC38B2" w:rsidRPr="0006706D" w:rsidRDefault="00CC38B2" w:rsidP="00CC38B2">
            <w:pP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</w:pPr>
            <w:r w:rsidRPr="0006706D"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André Luiz Sell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A7D49" w14:textId="4D5D0835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53635" w14:textId="54FE1DBF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D5D2E" w14:textId="77777777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83F4" w14:textId="77777777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CC38B2" w:rsidRPr="0006706D" w14:paraId="3C24E5CE" w14:textId="77777777" w:rsidTr="00CC38B2">
        <w:trPr>
          <w:trHeight w:val="28"/>
        </w:trPr>
        <w:tc>
          <w:tcPr>
            <w:tcW w:w="22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D38D4" w14:textId="77777777" w:rsidR="00CC38B2" w:rsidRPr="0006706D" w:rsidRDefault="00CC38B2" w:rsidP="00CC38B2">
            <w:pPr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297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9FF9F" w14:textId="77777777" w:rsidR="00CC38B2" w:rsidRPr="0006706D" w:rsidRDefault="00CC38B2" w:rsidP="00CC38B2">
            <w:pPr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</w:rPr>
            </w:pPr>
            <w:r w:rsidRPr="0006706D">
              <w:rPr>
                <w:rFonts w:ascii="Times New Roman" w:hAnsi="Times New Roman"/>
                <w:spacing w:val="4"/>
                <w:sz w:val="22"/>
                <w:szCs w:val="22"/>
                <w:shd w:val="clear" w:color="auto" w:fill="FFFFFF"/>
                <w:lang w:eastAsia="en-US"/>
              </w:rPr>
              <w:t>A</w:t>
            </w:r>
            <w:r w:rsidRPr="0006706D">
              <w:rPr>
                <w:rFonts w:ascii="Times New Roman" w:hAnsi="Times New Roman"/>
                <w:color w:val="000000"/>
                <w:spacing w:val="4"/>
                <w:sz w:val="22"/>
                <w:szCs w:val="22"/>
                <w:shd w:val="clear" w:color="auto" w:fill="FFFFFF"/>
                <w:lang w:eastAsia="en-US"/>
              </w:rPr>
              <w:t>ntônio Claret P. de Miranda</w:t>
            </w:r>
          </w:p>
        </w:tc>
        <w:tc>
          <w:tcPr>
            <w:tcW w:w="99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0521A" w14:textId="0510BC17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</w:pPr>
          </w:p>
        </w:tc>
        <w:tc>
          <w:tcPr>
            <w:tcW w:w="11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A7309" w14:textId="33C81482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Cs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8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BCD9A" w14:textId="77777777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B62AA" w14:textId="77777777" w:rsidR="00CC38B2" w:rsidRPr="0006706D" w:rsidRDefault="00CC38B2" w:rsidP="00CC38B2">
            <w:pPr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CC38B2" w:rsidRPr="0006706D" w14:paraId="6D9731A7" w14:textId="77777777" w:rsidTr="00CC38B2">
        <w:trPr>
          <w:trHeight w:val="20"/>
        </w:trPr>
        <w:tc>
          <w:tcPr>
            <w:tcW w:w="10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90E5B4" w14:textId="77777777" w:rsidR="00CC38B2" w:rsidRPr="0006706D" w:rsidRDefault="00CC38B2" w:rsidP="00CC38B2">
            <w:pPr>
              <w:ind w:right="-108"/>
              <w:jc w:val="center"/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7C90A60" w14:textId="77777777" w:rsidR="00CC38B2" w:rsidRPr="0006706D" w:rsidRDefault="00CC38B2" w:rsidP="00CC38B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220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69FD294" w14:textId="77777777" w:rsidR="00CC38B2" w:rsidRPr="0006706D" w:rsidRDefault="00CC38B2" w:rsidP="00CC38B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814" w:type="dxa"/>
            <w:tcBorders>
              <w:top w:val="single" w:sz="4" w:space="0" w:color="000000"/>
              <w:bottom w:val="single" w:sz="4" w:space="0" w:color="000000"/>
            </w:tcBorders>
          </w:tcPr>
          <w:p w14:paraId="3C5E391B" w14:textId="77777777" w:rsidR="00CC38B2" w:rsidRPr="0006706D" w:rsidRDefault="00CC38B2" w:rsidP="00CC38B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76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5C18346" w14:textId="77777777" w:rsidR="00CC38B2" w:rsidRPr="0006706D" w:rsidRDefault="00CC38B2" w:rsidP="00CC38B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6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6BD5CC53" w14:textId="77777777" w:rsidR="00CC38B2" w:rsidRPr="0006706D" w:rsidRDefault="00CC38B2" w:rsidP="00CC38B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40C7954" w14:textId="77777777" w:rsidR="00CC38B2" w:rsidRPr="0006706D" w:rsidRDefault="00CC38B2" w:rsidP="00CC38B2">
            <w:pPr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</w:pPr>
          </w:p>
        </w:tc>
      </w:tr>
      <w:tr w:rsidR="00CC38B2" w:rsidRPr="0006706D" w14:paraId="7FE27DED" w14:textId="77777777" w:rsidTr="00CC38B2">
        <w:trPr>
          <w:trHeight w:val="567"/>
        </w:trPr>
        <w:tc>
          <w:tcPr>
            <w:tcW w:w="90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</w:tcPr>
          <w:p w14:paraId="5C58BEF7" w14:textId="6D27301D" w:rsidR="00CC38B2" w:rsidRPr="0006706D" w:rsidRDefault="00CC38B2" w:rsidP="00CC38B2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Histórico da votação: 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1ª REUNIÃO </w:t>
            </w:r>
            <w:r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EXTRA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ORDINÁRIA 2022 DA CEF- CAU/PR</w:t>
            </w:r>
          </w:p>
          <w:p w14:paraId="53A2E7C4" w14:textId="77777777" w:rsidR="00CC38B2" w:rsidRPr="0006706D" w:rsidRDefault="00CC38B2" w:rsidP="00CC38B2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Data: 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06.06/2022</w:t>
            </w:r>
          </w:p>
          <w:p w14:paraId="2BA22278" w14:textId="2D9B3B52" w:rsidR="00CC38B2" w:rsidRPr="0006706D" w:rsidRDefault="00CC38B2" w:rsidP="00CC38B2">
            <w:pPr>
              <w:spacing w:after="120"/>
              <w:rPr>
                <w:rFonts w:ascii="Times New Roman" w:hAnsi="Times New Roman"/>
                <w:sz w:val="22"/>
                <w:szCs w:val="22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Matéria em votação: </w:t>
            </w:r>
            <w:r w:rsidRPr="0006706D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Solicitação de registro profissional de egressa da UNOPAR – EAD, Londrina/PR, onde ocorreu a transferência do curso presencial (Unidade Catuaí), para o curso EAD (Unopar - Polo </w:t>
            </w:r>
            <w:proofErr w:type="spellStart"/>
            <w:r w:rsidRPr="0006706D">
              <w:rPr>
                <w:rFonts w:ascii="Times New Roman" w:hAnsi="Times New Roman"/>
                <w:b/>
                <w:bCs/>
                <w:sz w:val="22"/>
                <w:szCs w:val="22"/>
              </w:rPr>
              <w:t>Niteroi</w:t>
            </w:r>
            <w:proofErr w:type="spellEnd"/>
            <w:r w:rsidRPr="0006706D">
              <w:rPr>
                <w:rFonts w:ascii="Times New Roman" w:hAnsi="Times New Roman"/>
                <w:b/>
                <w:bCs/>
                <w:sz w:val="22"/>
                <w:szCs w:val="22"/>
              </w:rPr>
              <w:t>).</w:t>
            </w:r>
          </w:p>
          <w:p w14:paraId="06112E63" w14:textId="43F9137A" w:rsidR="00CC38B2" w:rsidRPr="0006706D" w:rsidRDefault="00CC38B2" w:rsidP="00CC38B2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Resultado da votação:</w:t>
            </w: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Deferir</w:t>
            </w: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</w:t>
            </w:r>
            <w:r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0</w:t>
            </w: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), 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Indeferir</w:t>
            </w: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4</w:t>
            </w: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), 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Abstenções</w:t>
            </w: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(0), 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Ausências</w:t>
            </w: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(0) de um 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 xml:space="preserve">Total: </w:t>
            </w: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(4)</w:t>
            </w:r>
          </w:p>
          <w:p w14:paraId="5C2D48CE" w14:textId="77777777" w:rsidR="00CC38B2" w:rsidRPr="0006706D" w:rsidRDefault="00CC38B2" w:rsidP="00CC38B2">
            <w:pPr>
              <w:spacing w:after="120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>Ocorrências: Sem ocorrências ou observações</w:t>
            </w:r>
          </w:p>
          <w:p w14:paraId="504EF38E" w14:textId="77777777" w:rsidR="00CC38B2" w:rsidRPr="0006706D" w:rsidRDefault="00CC38B2" w:rsidP="00CC38B2">
            <w:pPr>
              <w:spacing w:after="120"/>
              <w:ind w:left="6123" w:hanging="6123"/>
              <w:rPr>
                <w:rFonts w:ascii="Times New Roman" w:eastAsia="Cambria" w:hAnsi="Times New Roman"/>
                <w:sz w:val="22"/>
                <w:szCs w:val="22"/>
                <w:lang w:eastAsia="pt-BR"/>
              </w:rPr>
            </w:pP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Asses. Técnica: </w:t>
            </w:r>
            <w:r w:rsidRPr="0006706D">
              <w:rPr>
                <w:rFonts w:ascii="Times New Roman" w:eastAsia="Cambria" w:hAnsi="Times New Roman"/>
                <w:b/>
                <w:sz w:val="22"/>
                <w:szCs w:val="22"/>
                <w:lang w:eastAsia="pt-BR"/>
              </w:rPr>
              <w:t>Francine C. Kosciuv</w:t>
            </w:r>
            <w:r w:rsidRPr="0006706D">
              <w:rPr>
                <w:rFonts w:ascii="Times New Roman" w:eastAsia="Cambria" w:hAnsi="Times New Roman"/>
                <w:sz w:val="22"/>
                <w:szCs w:val="22"/>
                <w:lang w:eastAsia="pt-BR"/>
              </w:rPr>
              <w:t xml:space="preserve"> – Cond. Trabalhos (Coord.): </w:t>
            </w:r>
            <w:r w:rsidRPr="0006706D">
              <w:rPr>
                <w:rFonts w:ascii="Times New Roman" w:eastAsia="Cambria" w:hAnsi="Times New Roman"/>
                <w:b/>
                <w:bCs/>
                <w:sz w:val="22"/>
                <w:szCs w:val="22"/>
                <w:lang w:eastAsia="pt-BR"/>
              </w:rPr>
              <w:t>Eduardo Verri Lopes</w:t>
            </w:r>
          </w:p>
        </w:tc>
      </w:tr>
    </w:tbl>
    <w:p w14:paraId="2F05EA28" w14:textId="77777777" w:rsidR="008436AD" w:rsidRPr="0006706D" w:rsidRDefault="008436AD" w:rsidP="0006706D">
      <w:pPr>
        <w:spacing w:before="240"/>
        <w:jc w:val="both"/>
        <w:rPr>
          <w:rFonts w:ascii="Times New Roman" w:hAnsi="Times New Roman"/>
          <w:sz w:val="22"/>
          <w:szCs w:val="22"/>
        </w:rPr>
      </w:pPr>
    </w:p>
    <w:sectPr w:rsidR="008436AD" w:rsidRPr="0006706D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CDD25" w14:textId="77777777" w:rsidR="00295DD1" w:rsidRDefault="00295DD1">
      <w:r>
        <w:separator/>
      </w:r>
    </w:p>
  </w:endnote>
  <w:endnote w:type="continuationSeparator" w:id="0">
    <w:p w14:paraId="39C85DAC" w14:textId="77777777" w:rsidR="00295DD1" w:rsidRDefault="0029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149" w14:textId="77777777" w:rsidR="008436AD" w:rsidRDefault="002F6EC6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>
      <w:rPr>
        <w:b/>
        <w:color w:val="006666"/>
        <w:sz w:val="18"/>
      </w:rPr>
      <w:t>Conselho de Arquitetura e Urbanismo do Paraná | CAU/PR</w:t>
    </w:r>
  </w:p>
  <w:p w14:paraId="53C7EBDA" w14:textId="77777777" w:rsidR="008436AD" w:rsidRDefault="002F6EC6">
    <w:pPr>
      <w:pStyle w:val="Rodap"/>
      <w:spacing w:line="192" w:lineRule="auto"/>
      <w:ind w:left="-567"/>
      <w:jc w:val="center"/>
      <w:rPr>
        <w:bCs/>
        <w:color w:val="A6A6A6" w:themeColor="background1" w:themeShade="A6"/>
        <w:sz w:val="18"/>
      </w:rPr>
    </w:pPr>
    <w:r>
      <w:rPr>
        <w:bCs/>
        <w:color w:val="A6A6A6" w:themeColor="background1" w:themeShade="A6"/>
        <w:sz w:val="18"/>
      </w:rPr>
      <w:t>Sede Av. Nossa Senhora da Luz, 2.530| 80045-360 | Curitiba/PR | Fone: +55(41)3218.0200</w:t>
    </w:r>
  </w:p>
  <w:p w14:paraId="37AFFE56" w14:textId="2D231B9D" w:rsidR="008436AD" w:rsidRDefault="002F6EC6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bookmarkStart w:id="2" w:name="_Hlk105580679"/>
    <w:r>
      <w:rPr>
        <w:b/>
        <w:color w:val="A6A6A6" w:themeColor="background1" w:themeShade="A6"/>
        <w:sz w:val="18"/>
      </w:rPr>
      <w:t>Deliberação nº 00</w:t>
    </w:r>
    <w:r w:rsidR="0025348F">
      <w:rPr>
        <w:b/>
        <w:color w:val="A6A6A6" w:themeColor="background1" w:themeShade="A6"/>
        <w:sz w:val="18"/>
      </w:rPr>
      <w:t>6</w:t>
    </w:r>
    <w:r>
      <w:rPr>
        <w:b/>
        <w:color w:val="A6A6A6" w:themeColor="background1" w:themeShade="A6"/>
        <w:sz w:val="18"/>
      </w:rPr>
      <w:t>/202</w:t>
    </w:r>
    <w:r w:rsidR="0025348F">
      <w:rPr>
        <w:b/>
        <w:color w:val="A6A6A6" w:themeColor="background1" w:themeShade="A6"/>
        <w:sz w:val="18"/>
      </w:rPr>
      <w:t>2</w:t>
    </w:r>
    <w:r>
      <w:rPr>
        <w:b/>
        <w:color w:val="A6A6A6" w:themeColor="background1" w:themeShade="A6"/>
        <w:sz w:val="18"/>
      </w:rPr>
      <w:t xml:space="preserve"> – C</w:t>
    </w:r>
    <w:r w:rsidR="0025348F">
      <w:rPr>
        <w:b/>
        <w:color w:val="A6A6A6" w:themeColor="background1" w:themeShade="A6"/>
        <w:sz w:val="18"/>
      </w:rPr>
      <w:t>EF</w:t>
    </w:r>
    <w:r>
      <w:rPr>
        <w:b/>
        <w:color w:val="A6A6A6" w:themeColor="background1" w:themeShade="A6"/>
        <w:sz w:val="18"/>
      </w:rPr>
      <w:t xml:space="preserve">-CAU/PR, de </w:t>
    </w:r>
    <w:r w:rsidR="0025348F">
      <w:rPr>
        <w:b/>
        <w:color w:val="A6A6A6" w:themeColor="background1" w:themeShade="A6"/>
        <w:sz w:val="18"/>
      </w:rPr>
      <w:t>06</w:t>
    </w:r>
    <w:r>
      <w:rPr>
        <w:b/>
        <w:color w:val="A6A6A6" w:themeColor="background1" w:themeShade="A6"/>
        <w:sz w:val="18"/>
      </w:rPr>
      <w:t xml:space="preserve"> de j</w:t>
    </w:r>
    <w:r w:rsidR="0025348F">
      <w:rPr>
        <w:b/>
        <w:color w:val="A6A6A6" w:themeColor="background1" w:themeShade="A6"/>
        <w:sz w:val="18"/>
      </w:rPr>
      <w:t>unho</w:t>
    </w:r>
    <w:r>
      <w:rPr>
        <w:b/>
        <w:color w:val="A6A6A6" w:themeColor="background1" w:themeShade="A6"/>
        <w:sz w:val="18"/>
      </w:rPr>
      <w:t xml:space="preserve"> de 202</w:t>
    </w:r>
    <w:r w:rsidR="0025348F">
      <w:rPr>
        <w:b/>
        <w:color w:val="A6A6A6" w:themeColor="background1" w:themeShade="A6"/>
        <w:sz w:val="18"/>
      </w:rPr>
      <w:t>2</w:t>
    </w:r>
    <w:bookmarkEnd w:id="2"/>
  </w:p>
  <w:p w14:paraId="75BCF18C" w14:textId="77777777" w:rsidR="008436AD" w:rsidRDefault="002F6EC6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>
      <w:rPr>
        <w:b/>
        <w:color w:val="006666"/>
        <w:sz w:val="18"/>
      </w:rPr>
      <w:fldChar w:fldCharType="begin"/>
    </w:r>
    <w:r>
      <w:rPr>
        <w:b/>
        <w:color w:val="006666"/>
        <w:sz w:val="18"/>
      </w:rPr>
      <w:instrText>PAGE</w:instrText>
    </w:r>
    <w:r>
      <w:rPr>
        <w:b/>
        <w:color w:val="006666"/>
        <w:sz w:val="18"/>
      </w:rPr>
      <w:fldChar w:fldCharType="separate"/>
    </w:r>
    <w:r>
      <w:rPr>
        <w:b/>
        <w:color w:val="006666"/>
        <w:sz w:val="18"/>
      </w:rPr>
      <w:t>3</w:t>
    </w:r>
    <w:r>
      <w:rPr>
        <w:b/>
        <w:color w:val="006666"/>
        <w:sz w:val="18"/>
      </w:rPr>
      <w:fldChar w:fldCharType="end"/>
    </w:r>
    <w:r>
      <w:rPr>
        <w:bCs/>
        <w:color w:val="006666"/>
        <w:sz w:val="18"/>
        <w:szCs w:val="18"/>
        <w:vertAlign w:val="subscript"/>
      </w:rPr>
      <w:t>/</w:t>
    </w:r>
    <w:r>
      <w:rPr>
        <w:bCs/>
        <w:color w:val="006666"/>
        <w:sz w:val="18"/>
        <w:szCs w:val="18"/>
        <w:vertAlign w:val="subscript"/>
      </w:rPr>
      <w:fldChar w:fldCharType="begin"/>
    </w:r>
    <w:r>
      <w:rPr>
        <w:bCs/>
        <w:color w:val="006666"/>
        <w:sz w:val="18"/>
        <w:szCs w:val="18"/>
        <w:vertAlign w:val="subscript"/>
      </w:rPr>
      <w:instrText>NUMPAGES</w:instrText>
    </w:r>
    <w:r>
      <w:rPr>
        <w:bCs/>
        <w:color w:val="006666"/>
        <w:sz w:val="18"/>
        <w:szCs w:val="18"/>
        <w:vertAlign w:val="subscript"/>
      </w:rPr>
      <w:fldChar w:fldCharType="separate"/>
    </w:r>
    <w:r>
      <w:rPr>
        <w:bCs/>
        <w:color w:val="006666"/>
        <w:sz w:val="18"/>
        <w:szCs w:val="18"/>
        <w:vertAlign w:val="subscript"/>
      </w:rPr>
      <w:t>3</w:t>
    </w:r>
    <w:r>
      <w:rPr>
        <w:bCs/>
        <w:color w:val="006666"/>
        <w:sz w:val="18"/>
        <w:szCs w:val="18"/>
        <w:vertAlign w:val="subscrip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D5666" w14:textId="77777777" w:rsidR="00295DD1" w:rsidRDefault="00295DD1">
      <w:r>
        <w:separator/>
      </w:r>
    </w:p>
  </w:footnote>
  <w:footnote w:type="continuationSeparator" w:id="0">
    <w:p w14:paraId="61A1DFA1" w14:textId="77777777" w:rsidR="00295DD1" w:rsidRDefault="00295D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ADFB5" w14:textId="77777777" w:rsidR="001569A7" w:rsidRPr="001569A7" w:rsidRDefault="00295DD1" w:rsidP="001569A7">
    <w:pPr>
      <w:pStyle w:val="Cabealho"/>
      <w:rPr>
        <w:rFonts w:cstheme="minorHAnsi"/>
        <w:sz w:val="20"/>
        <w:szCs w:val="20"/>
      </w:rPr>
    </w:pPr>
    <w:sdt>
      <w:sdtPr>
        <w:rPr>
          <w:sz w:val="20"/>
          <w:szCs w:val="20"/>
        </w:rPr>
        <w:id w:val="1483210840"/>
      </w:sdtPr>
      <w:sdtEndPr/>
      <w:sdtContent>
        <w:r w:rsidR="001569A7" w:rsidRPr="001569A7">
          <w:rPr>
            <w:rFonts w:cstheme="minorHAnsi"/>
            <w:noProof/>
            <w:sz w:val="20"/>
            <w:szCs w:val="20"/>
          </w:rPr>
          <w:drawing>
            <wp:anchor distT="0" distB="0" distL="114300" distR="114300" simplePos="0" relativeHeight="251659264" behindDoc="1" locked="0" layoutInCell="1" allowOverlap="1" wp14:anchorId="171F8037" wp14:editId="2E8676DA">
              <wp:simplePos x="0" y="0"/>
              <wp:positionH relativeFrom="column">
                <wp:posOffset>-3810</wp:posOffset>
              </wp:positionH>
              <wp:positionV relativeFrom="paragraph">
                <wp:posOffset>-2540</wp:posOffset>
              </wp:positionV>
              <wp:extent cx="5760000" cy="673200"/>
              <wp:effectExtent l="0" t="0" r="0" b="0"/>
              <wp:wrapNone/>
              <wp:docPr id="5" name="Imagem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10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000" cy="67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6CA4DF5E" w14:textId="77777777" w:rsidR="001569A7" w:rsidRPr="001569A7" w:rsidRDefault="001569A7" w:rsidP="001569A7">
    <w:pPr>
      <w:pStyle w:val="Cabealho"/>
      <w:spacing w:line="192" w:lineRule="auto"/>
      <w:rPr>
        <w:sz w:val="20"/>
        <w:szCs w:val="20"/>
      </w:rPr>
    </w:pPr>
  </w:p>
  <w:p w14:paraId="0C1A1755" w14:textId="77777777" w:rsidR="001569A7" w:rsidRPr="001569A7" w:rsidRDefault="001569A7" w:rsidP="001569A7">
    <w:pPr>
      <w:pStyle w:val="Cabealho"/>
      <w:spacing w:line="192" w:lineRule="auto"/>
      <w:rPr>
        <w:sz w:val="20"/>
        <w:szCs w:val="20"/>
      </w:rPr>
    </w:pPr>
  </w:p>
  <w:p w14:paraId="5FFDC6DB" w14:textId="77777777" w:rsidR="001569A7" w:rsidRPr="001569A7" w:rsidRDefault="001569A7" w:rsidP="001569A7">
    <w:pPr>
      <w:pStyle w:val="Cabealho"/>
      <w:spacing w:line="192" w:lineRule="auto"/>
      <w:rPr>
        <w:sz w:val="20"/>
        <w:szCs w:val="20"/>
      </w:rPr>
    </w:pPr>
  </w:p>
  <w:p w14:paraId="25C2BB7E" w14:textId="77777777" w:rsidR="001569A7" w:rsidRPr="001569A7" w:rsidRDefault="001569A7" w:rsidP="001569A7">
    <w:pPr>
      <w:pStyle w:val="Contedodoquadro"/>
      <w:spacing w:line="203" w:lineRule="exact"/>
      <w:ind w:firstLine="4800"/>
      <w:rPr>
        <w:color w:val="006666"/>
        <w:sz w:val="20"/>
        <w:szCs w:val="20"/>
      </w:rPr>
    </w:pPr>
    <w:r w:rsidRPr="001569A7">
      <w:rPr>
        <w:color w:val="006666"/>
        <w:sz w:val="20"/>
        <w:szCs w:val="20"/>
      </w:rPr>
      <w:t>Comissão</w:t>
    </w:r>
    <w:r w:rsidRPr="001569A7">
      <w:rPr>
        <w:color w:val="006666"/>
        <w:spacing w:val="-2"/>
        <w:sz w:val="20"/>
        <w:szCs w:val="20"/>
      </w:rPr>
      <w:t xml:space="preserve"> </w:t>
    </w:r>
    <w:r w:rsidRPr="001569A7">
      <w:rPr>
        <w:color w:val="006666"/>
        <w:sz w:val="20"/>
        <w:szCs w:val="20"/>
      </w:rPr>
      <w:t>de Ensino e Formação</w:t>
    </w:r>
    <w:r w:rsidRPr="001569A7">
      <w:rPr>
        <w:color w:val="006666"/>
        <w:spacing w:val="-2"/>
        <w:sz w:val="20"/>
        <w:szCs w:val="20"/>
      </w:rPr>
      <w:t xml:space="preserve"> </w:t>
    </w:r>
    <w:r w:rsidRPr="001569A7">
      <w:rPr>
        <w:color w:val="006666"/>
        <w:sz w:val="20"/>
        <w:szCs w:val="20"/>
      </w:rPr>
      <w:t>|</w:t>
    </w:r>
    <w:r w:rsidRPr="001569A7">
      <w:rPr>
        <w:color w:val="006666"/>
        <w:spacing w:val="1"/>
        <w:sz w:val="20"/>
        <w:szCs w:val="20"/>
      </w:rPr>
      <w:t xml:space="preserve"> </w:t>
    </w:r>
    <w:r w:rsidRPr="001569A7">
      <w:rPr>
        <w:color w:val="006666"/>
        <w:sz w:val="20"/>
        <w:szCs w:val="20"/>
      </w:rPr>
      <w:t>CEF-CAU/PR</w:t>
    </w:r>
  </w:p>
  <w:p w14:paraId="500BD277" w14:textId="77777777" w:rsidR="008436AD" w:rsidRPr="001569A7" w:rsidRDefault="008436AD" w:rsidP="001569A7">
    <w:pPr>
      <w:pStyle w:val="Cabealh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11CB6"/>
    <w:multiLevelType w:val="multilevel"/>
    <w:tmpl w:val="3B906DB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522623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6AD"/>
    <w:rsid w:val="0006706D"/>
    <w:rsid w:val="001569A7"/>
    <w:rsid w:val="0025348F"/>
    <w:rsid w:val="00295DD1"/>
    <w:rsid w:val="002F6EC6"/>
    <w:rsid w:val="00681972"/>
    <w:rsid w:val="006D6DCF"/>
    <w:rsid w:val="008436AD"/>
    <w:rsid w:val="00CC3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07115C"/>
  <w15:docId w15:val="{77315503-0B99-48DF-A01C-865944C6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85C"/>
    <w:pPr>
      <w:widowControl w:val="0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3710CC"/>
  </w:style>
  <w:style w:type="character" w:customStyle="1" w:styleId="RodapChar">
    <w:name w:val="Rodapé Char"/>
    <w:basedOn w:val="Fontepargpadro"/>
    <w:link w:val="Rodap"/>
    <w:uiPriority w:val="99"/>
    <w:qFormat/>
    <w:rsid w:val="003710CC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rsid w:val="0031785C"/>
    <w:rPr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qFormat/>
    <w:rsid w:val="0077776E"/>
  </w:style>
  <w:style w:type="character" w:customStyle="1" w:styleId="RodapChar1">
    <w:name w:val="Rodapé Char1"/>
    <w:uiPriority w:val="99"/>
    <w:qFormat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qFormat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qFormat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qFormat/>
    <w:rsid w:val="00252EF6"/>
  </w:style>
  <w:style w:type="character" w:styleId="Refdecomentrio">
    <w:name w:val="annotation reference"/>
    <w:basedOn w:val="Fontepargpadro"/>
    <w:uiPriority w:val="99"/>
    <w:semiHidden/>
    <w:unhideWhenUsed/>
    <w:qFormat/>
    <w:rsid w:val="00CC3AB1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C3AB1"/>
    <w:rPr>
      <w:rFonts w:eastAsia="MS Mincho" w:cs="Times New Roman"/>
      <w:sz w:val="20"/>
      <w:szCs w:val="20"/>
      <w:lang w:eastAsia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CC3AB1"/>
    <w:rPr>
      <w:rFonts w:eastAsia="MS Mincho" w:cs="Times New Roman"/>
      <w:b/>
      <w:bCs/>
      <w:sz w:val="20"/>
      <w:szCs w:val="20"/>
      <w:lang w:eastAsia="ar-SA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C6082D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A2E68"/>
    <w:rPr>
      <w:i/>
      <w:iCs/>
    </w:rPr>
  </w:style>
  <w:style w:type="paragraph" w:styleId="Ttulo">
    <w:name w:val="Title"/>
    <w:basedOn w:val="Normal"/>
    <w:next w:val="Corpodetexto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 Unicode M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3710CC"/>
    <w:rPr>
      <w:rFonts w:ascii="Segoe UI" w:hAnsi="Segoe UI" w:cs="Segoe UI"/>
      <w:sz w:val="18"/>
      <w:szCs w:val="18"/>
    </w:rPr>
  </w:style>
  <w:style w:type="paragraph" w:customStyle="1" w:styleId="Default">
    <w:name w:val="Default"/>
    <w:qFormat/>
    <w:rsid w:val="0031785C"/>
    <w:pPr>
      <w:widowControl w:val="0"/>
    </w:pPr>
    <w:rPr>
      <w:rFonts w:ascii="Calibri" w:eastAsia="Cambria" w:hAnsi="Calibri" w:cs="Calibri"/>
      <w:color w:val="000000"/>
      <w:sz w:val="24"/>
      <w:szCs w:val="24"/>
      <w:lang w:val="en-US"/>
    </w:rPr>
  </w:style>
  <w:style w:type="paragraph" w:styleId="PargrafodaLista">
    <w:name w:val="List Paragraph"/>
    <w:basedOn w:val="Normal"/>
    <w:uiPriority w:val="72"/>
    <w:qFormat/>
    <w:rsid w:val="007B6466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CC3AB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CC3AB1"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0C6651"/>
    <w:pPr>
      <w:widowControl/>
      <w:suppressAutoHyphens w:val="0"/>
      <w:spacing w:beforeAutospacing="1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uiPriority w:val="39"/>
    <w:rsid w:val="0031785C"/>
    <w:rPr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tedodoquadro">
    <w:name w:val="Conteúdo do quadro"/>
    <w:basedOn w:val="Normal"/>
    <w:qFormat/>
    <w:rsid w:val="00156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0AE15-4C5D-4726-99AF-DC1FB37B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1</Pages>
  <Words>1114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</vt:lpstr>
    </vt:vector>
  </TitlesOfParts>
  <Manager>Lourdes Vasselek</Manager>
  <Company/>
  <LinksUpToDate>false</LinksUpToDate>
  <CharactersWithSpaces>7117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</dc:title>
  <dc:subject>COA</dc:subject>
  <dc:creator>Walter Gustavo Linzmeyer</dc:creator>
  <cp:keywords>CAU/PR CAU/PR CAU/PR CAU/PR CAU/PR CAU/PR CAU/PR CAU/PR CAU/PR CAU/PR CAU/PR CAU/PR</cp:keywords>
  <dc:description/>
  <cp:lastModifiedBy>Eduardo Verri</cp:lastModifiedBy>
  <cp:revision>56</cp:revision>
  <cp:lastPrinted>2022-06-08T14:38:00Z</cp:lastPrinted>
  <dcterms:created xsi:type="dcterms:W3CDTF">2021-05-25T20:56:00Z</dcterms:created>
  <dcterms:modified xsi:type="dcterms:W3CDTF">2022-06-08T14:38:00Z</dcterms:modified>
  <dc:language>pt-BR</dc:language>
</cp:coreProperties>
</file>