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515"/>
      </w:tblGrid>
      <w:tr>
        <w:trPr>
          <w:trHeight w:val="39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COORDENADOR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  <w:t>Conselheiro Ormy Leocádio Hutner Junior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INTERESSADO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Comissão de Exercício Profissional - CAU/PR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pt-BR" w:bidi="ar-SA"/>
              </w:rPr>
              <w:t>ASSUNTO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pt-BR" w:bidi="ar-SA"/>
              </w:rPr>
              <w:t xml:space="preserve">Distribuição dos </w:t>
            </w: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pt-BR" w:bidi="ar-SA"/>
              </w:rPr>
              <w:t>P</w:t>
            </w: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pt-BR" w:bidi="ar-SA"/>
              </w:rPr>
              <w:t xml:space="preserve">rocessos de </w:t>
            </w: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pt-BR" w:bidi="ar-SA"/>
              </w:rPr>
              <w:t>F</w:t>
            </w:r>
            <w:r>
              <w:rPr>
                <w:rFonts w:ascii="Times New Roman" w:hAnsi="Times New Roman"/>
                <w:iCs/>
                <w:kern w:val="0"/>
                <w:sz w:val="24"/>
                <w:szCs w:val="24"/>
                <w:lang w:val="pt-BR" w:bidi="ar-SA"/>
              </w:rPr>
              <w:t xml:space="preserve">iscalização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DELIBERAÇÃO Nº 035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COMISSÃO DE EXERCÍCIO PROFISSIONAL (CEP-CAU/PR), reunida ordinariamente de forma virtual no dia 31 de maio de 2022,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que os processos foram enviados com antecedência e não houve manifestação de algum impedimento.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Distribuir aos conselheiros os processos abaixo listados para relato e voto: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 Ormy Leocádio Hütner Junior: </w:t>
      </w:r>
      <w:r>
        <w:rPr>
          <w:rFonts w:eastAsia="Arial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1444685/2021, 1402230/2021, 1469741/2022, 1469742/2022, 1195655/2020, 1470656/2022 e 1541297/2022.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ar-SA"/>
        </w:rPr>
        <w:t xml:space="preserve">1.2 Vandinês Gremaschi Canassa: </w:t>
      </w:r>
      <w:r>
        <w:rPr>
          <w:rFonts w:eastAsia="Arial" w:cs="Times New Roman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1395151/2021, 1351809/2021, 1386567/2021, 1386573/2021, 1386592/2021 e 1386537/2021.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ar-SA"/>
        </w:rPr>
        <w:t xml:space="preserve">1.3 Ricardo Luiz Leites de Oliveira: </w:t>
      </w:r>
      <w:r>
        <w:rPr>
          <w:rFonts w:eastAsia="Arial" w:cs="Times New Roman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1423555/2021, 1075606/2020, 1336539/2021, 1431358/2021 e 1369604/2021</w:t>
      </w:r>
      <w:r>
        <w:rPr>
          <w:rFonts w:eastAsia="MS Mincho" w:cs="Times New Roman"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rFonts w:eastAsia="MS Mincho" w:cs="Times New Roman" w:ascii="Times New Roman" w:hAnsi="Times New Roman"/>
          <w:color w:val="000000" w:themeColor="text1"/>
          <w:kern w:val="0"/>
          <w:sz w:val="24"/>
          <w:szCs w:val="24"/>
          <w:lang w:val="pt-BR" w:eastAsia="ar-SA" w:bidi="ar-SA"/>
        </w:rPr>
        <w:t xml:space="preserve">1.4 Maugham Zaze: </w:t>
      </w:r>
      <w:r>
        <w:rPr>
          <w:rFonts w:eastAsia="Arial" w:cs="Times New Roman" w:ascii="Times New Roman" w:hAnsi="Times New Roman"/>
          <w:color w:val="000000" w:themeColor="text1"/>
          <w:kern w:val="0"/>
          <w:sz w:val="24"/>
          <w:szCs w:val="24"/>
          <w:lang w:val="pt-BR" w:eastAsia="pt-BR" w:bidi="ar-SA"/>
        </w:rPr>
        <w:t>1379305/2021, 1379378/2021, 1431364/2021 e 1343140/2021</w:t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11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4"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5ª REUNIÃO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28"/>
        <w:gridCol w:w="2681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5ª REUNIÃO 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31/05/2022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</w:rPr>
              <w:t xml:space="preserve">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3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1</w:t>
            </w:r>
            <w:r>
              <w:rPr>
                <w:rFonts w:eastAsia="Cambria" w:ascii="Times New Roman" w:hAnsi="Times New Roman"/>
                <w:sz w:val="22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Hutner Junior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1678481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LibreOffice/7.2.1.2$Windows_X86_64 LibreOffice_project/87b77fad49947c1441b67c559c339af8f3517e22</Application>
  <AppVersion>15.0000</AppVersion>
  <Pages>2</Pages>
  <Words>433</Words>
  <Characters>2601</Characters>
  <CharactersWithSpaces>2988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2022-06-01T11:43:15Z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