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1444685/2022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Interrupção de Registro Profissional – LORRAN FELIPE MIRANDA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038/2022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spacing w:lineRule="auto" w:line="276" w:before="57" w:after="197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(CEP-CAU/PR), reunida ordinariamente de forma </w:t>
      </w:r>
      <w:r>
        <w:rPr>
          <w:rFonts w:ascii="Times New Roman" w:hAnsi="Times New Roman"/>
        </w:rPr>
        <w:t>híbrida</w:t>
      </w:r>
      <w:r>
        <w:rPr>
          <w:rFonts w:ascii="Times New Roman" w:hAnsi="Times New Roman"/>
        </w:rPr>
        <w:t xml:space="preserve"> no dia 31 de maio de 2022, no uso das competências que lhe conferem o Regimento Interno do CAU/PR, após análise do assunto em epígrafe, e</w:t>
      </w:r>
    </w:p>
    <w:p>
      <w:pPr>
        <w:pStyle w:val="Corpodotexto"/>
        <w:spacing w:lineRule="auto" w:line="276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os artigos 4º, 5º e 8º da Resolução nº 167 de 16 de agosto de 2018, que dispõe sobre alterações do registro de profissionais nos Conselhos de Arquitetura e Urbanismo dos Estados e do distrito Federal (CAU/UF), e dá outras providências;</w:t>
      </w:r>
    </w:p>
    <w:p>
      <w:pPr>
        <w:pStyle w:val="Normal"/>
        <w:spacing w:before="114" w:after="230"/>
        <w:ind w:left="0" w:hanging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do Conselheiro Relator Ormy Leocádio Hutner Junior.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eastAsia="Calibri" w:ascii="Times New Roman" w:hAnsi="Times New Roman"/>
          <w:iCs/>
          <w:color w:val="000000" w:themeColor="text1"/>
          <w:kern w:val="0"/>
          <w:sz w:val="22"/>
          <w:szCs w:val="22"/>
          <w:lang w:val="pt-BR" w:eastAsia="en-US" w:bidi="ar-SA"/>
        </w:rPr>
        <w:t>Deferir a solicitação de interrupção de registro profissional, considerando o recurso apresentado e o entendimento da comissão conforme Deliberação CEP-CAU/PR nº 028/2021;</w:t>
      </w:r>
    </w:p>
    <w:p>
      <w:pPr>
        <w:pStyle w:val="Corpodotexto"/>
        <w:widowControl w:val="false"/>
        <w:suppressAutoHyphens w:val="false"/>
        <w:spacing w:before="285" w:after="285"/>
        <w:contextualSpacing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eastAsia="Calibri" w:cs="Arial"/>
          <w:iCs/>
          <w:color w:val="000000" w:themeColor="text1"/>
          <w:kern w:val="0"/>
          <w:sz w:val="22"/>
          <w:szCs w:val="22"/>
          <w:lang w:val="pt-BR" w:eastAsia="en-US" w:bidi="ar-SA"/>
        </w:rPr>
      </w:pPr>
      <w:r>
        <w:rPr>
          <w:rFonts w:eastAsia="Calibri" w:cs="Arial" w:ascii="Times New Roman" w:hAnsi="Times New Roman"/>
          <w:iCs/>
          <w:color w:val="000000" w:themeColor="text1"/>
          <w:kern w:val="0"/>
          <w:sz w:val="22"/>
          <w:szCs w:val="22"/>
          <w:lang w:val="pt-BR" w:eastAsia="en-US" w:bidi="ar-SA"/>
        </w:rPr>
      </w:r>
    </w:p>
    <w:p>
      <w:pPr>
        <w:pStyle w:val="Corpodotexto"/>
        <w:widowControl w:val="false"/>
        <w:numPr>
          <w:ilvl w:val="0"/>
          <w:numId w:val="1"/>
        </w:numPr>
        <w:suppressAutoHyphens w:val="false"/>
        <w:spacing w:lineRule="auto" w:line="480" w:before="228" w:after="228"/>
        <w:contextualSpacing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eastAsia="Calibri" w:cs="Arial"/>
          <w:iCs/>
          <w:color w:val="000000" w:themeColor="text1"/>
          <w:kern w:val="0"/>
          <w:sz w:val="22"/>
          <w:szCs w:val="22"/>
          <w:lang w:val="pt-BR" w:eastAsia="en-US" w:bidi="ar-SA"/>
        </w:rPr>
      </w:pPr>
      <w:r>
        <w:rPr>
          <w:rFonts w:eastAsia="Calibri" w:cs="Arial" w:ascii="Times New Roman" w:hAnsi="Times New Roman"/>
          <w:iCs/>
          <w:color w:val="000000" w:themeColor="text1"/>
          <w:kern w:val="0"/>
          <w:sz w:val="22"/>
          <w:szCs w:val="22"/>
          <w:lang w:val="pt-BR" w:eastAsia="en-US" w:bidi="ar-SA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31 de maio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5ª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9"/>
        <w:gridCol w:w="1373"/>
        <w:gridCol w:w="831"/>
        <w:gridCol w:w="2678"/>
        <w:gridCol w:w="572"/>
        <w:gridCol w:w="381"/>
        <w:gridCol w:w="439"/>
        <w:gridCol w:w="516"/>
        <w:gridCol w:w="172"/>
        <w:gridCol w:w="783"/>
        <w:gridCol w:w="947"/>
      </w:tblGrid>
      <w:tr>
        <w:trPr/>
        <w:tc>
          <w:tcPr>
            <w:tcW w:w="2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4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  <w:t>X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5ª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31/05/2022</w:t>
            </w:r>
          </w:p>
          <w:p>
            <w:pPr>
              <w:pStyle w:val="Normal"/>
              <w:widowControl w:val="false"/>
              <w:spacing w:before="0" w:after="120"/>
              <w:ind w:left="10" w:hanging="0"/>
              <w:rPr>
                <w:rFonts w:ascii="Times New Roman" w:hAnsi="Times New Roman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Deferir a solicitação de interrupção de registro profissional 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Protocolo: 1444685/2022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(1),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26555298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Application>LibreOffice/7.2.1.2$Windows_X86_64 LibreOffice_project/87b77fad49947c1441b67c559c339af8f3517e22</Application>
  <AppVersion>15.0000</AppVersion>
  <Pages>2</Pages>
  <Words>455</Words>
  <Characters>2592</Characters>
  <CharactersWithSpaces>3002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2022-06-21T14:20:20Z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