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123767" w:rsidTr="00123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123767" w:rsidRDefault="00FA0202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123767" w:rsidRDefault="00FA0202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924194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/2019</w:t>
            </w:r>
          </w:p>
        </w:tc>
      </w:tr>
      <w:tr w:rsidR="00123767" w:rsidTr="00123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123767" w:rsidRDefault="00FA0202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123767" w:rsidRDefault="00FA0202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123767" w:rsidTr="00123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123767" w:rsidRDefault="00FA0202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123767" w:rsidRDefault="00FA0202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(PJ) – INCORPORADORA J.S &amp; CIA LTDA.</w:t>
            </w:r>
          </w:p>
        </w:tc>
      </w:tr>
      <w:tr w:rsidR="00123767" w:rsidTr="00123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123767" w:rsidRDefault="00FA0202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075/2022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123767" w:rsidRDefault="0012376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123767" w:rsidRPr="00B4604A" w:rsidRDefault="00FA0202">
      <w:pPr>
        <w:pStyle w:val="Corpodetexto"/>
        <w:ind w:left="0" w:firstLine="0"/>
        <w:rPr>
          <w:rFonts w:ascii="Times New Roman" w:hAnsi="Times New Roman"/>
          <w:szCs w:val="24"/>
        </w:rPr>
      </w:pPr>
      <w:r w:rsidRPr="00B4604A">
        <w:rPr>
          <w:rFonts w:ascii="Times New Roman" w:hAnsi="Times New Roman"/>
          <w:szCs w:val="24"/>
        </w:rPr>
        <w:t xml:space="preserve">A COMISSÃO DE EXERCÍCIO PROFISSIONAL (CEP-CAU/PR), reunida ordinariamente de forma </w:t>
      </w:r>
      <w:r w:rsidR="00B4604A" w:rsidRPr="00B4604A">
        <w:rPr>
          <w:rFonts w:ascii="Times New Roman" w:hAnsi="Times New Roman"/>
          <w:szCs w:val="24"/>
        </w:rPr>
        <w:t>virtual</w:t>
      </w:r>
      <w:r w:rsidRPr="00B4604A">
        <w:rPr>
          <w:rFonts w:ascii="Times New Roman" w:hAnsi="Times New Roman"/>
          <w:szCs w:val="24"/>
        </w:rPr>
        <w:t xml:space="preserve"> no dia 27 de junho de 2022, no uso das competências que lhe conferem o Regimento Interno do CAU/PR, após análise do assunto em epígrafe, e</w:t>
      </w:r>
    </w:p>
    <w:p w:rsidR="00123767" w:rsidRPr="00B4604A" w:rsidRDefault="00FA0202">
      <w:pPr>
        <w:shd w:val="clear" w:color="auto" w:fill="FFFFFF"/>
        <w:spacing w:line="240" w:lineRule="auto"/>
        <w:rPr>
          <w:szCs w:val="24"/>
        </w:rPr>
      </w:pPr>
      <w:r w:rsidRPr="00B4604A"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:rsidR="00123767" w:rsidRPr="00B4604A" w:rsidRDefault="00FA0202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 w:rsidRPr="00B4604A">
        <w:rPr>
          <w:rFonts w:ascii="Times New Roman" w:eastAsiaTheme="minorHAnsi" w:hAnsi="Times New Roman" w:cs="Times New Roman"/>
          <w:szCs w:val="24"/>
          <w:lang w:eastAsia="en-US"/>
        </w:rPr>
        <w:t>Considerando o relatóri</w:t>
      </w:r>
      <w:r w:rsidRPr="00B4604A">
        <w:rPr>
          <w:rFonts w:ascii="Times New Roman" w:eastAsiaTheme="minorHAnsi" w:hAnsi="Times New Roman" w:cs="Times New Roman"/>
          <w:szCs w:val="24"/>
          <w:lang w:eastAsia="en-US"/>
        </w:rPr>
        <w:t>o e voto do Conselheiro Relator Ricardo Luiz Leites de Oliveira.</w:t>
      </w:r>
    </w:p>
    <w:p w:rsidR="00123767" w:rsidRPr="00B4604A" w:rsidRDefault="00123767">
      <w:pPr>
        <w:pStyle w:val="Corpodetexto"/>
        <w:ind w:left="0" w:firstLine="0"/>
        <w:rPr>
          <w:rFonts w:ascii="Times New Roman" w:hAnsi="Times New Roman"/>
          <w:szCs w:val="24"/>
        </w:rPr>
      </w:pPr>
    </w:p>
    <w:p w:rsidR="00123767" w:rsidRPr="00B4604A" w:rsidRDefault="00FA0202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B4604A">
        <w:rPr>
          <w:rFonts w:ascii="Times New Roman" w:hAnsi="Times New Roman" w:cs="Times New Roman"/>
          <w:b/>
          <w:bCs/>
          <w:szCs w:val="24"/>
        </w:rPr>
        <w:t>DELIBEROU:</w:t>
      </w:r>
    </w:p>
    <w:p w:rsidR="00123767" w:rsidRPr="00B4604A" w:rsidRDefault="0012376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123767" w:rsidRPr="00B4604A" w:rsidRDefault="00FA0202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4604A">
        <w:rPr>
          <w:rFonts w:ascii="Times New Roman" w:eastAsia="Calibri" w:hAnsi="Times New Roman"/>
          <w:iCs/>
          <w:color w:val="000000" w:themeColor="text1"/>
          <w:szCs w:val="24"/>
          <w:lang w:eastAsia="en-US"/>
        </w:rPr>
        <w:t>Acompanhar o Relatório e Voto Fundamentado do conselheiro relator, no âmbito da CEP-CAU/PR, no sentido de manter o Auto de Infração e multa no valor de 9 anuidades vigentes confo</w:t>
      </w:r>
      <w:r w:rsidRPr="00B4604A">
        <w:rPr>
          <w:rFonts w:ascii="Times New Roman" w:eastAsia="Calibri" w:hAnsi="Times New Roman"/>
          <w:iCs/>
          <w:color w:val="000000" w:themeColor="text1"/>
          <w:szCs w:val="24"/>
          <w:lang w:eastAsia="en-US"/>
        </w:rPr>
        <w:t>rme estabelecido pela Deliberação CEP-CAU/PR nº 43/2018, visto que não houve apresentação de defesa e regularização da infração;</w:t>
      </w:r>
    </w:p>
    <w:p w:rsidR="00123767" w:rsidRPr="00B4604A" w:rsidRDefault="00FA0202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4604A">
        <w:rPr>
          <w:rFonts w:ascii="Times New Roman" w:hAnsi="Times New Roman"/>
          <w:szCs w:val="24"/>
        </w:rPr>
        <w:t>Encaminhar esta Deliberação à Presidência do CAU/PR para conhecimento;</w:t>
      </w:r>
    </w:p>
    <w:p w:rsidR="00123767" w:rsidRDefault="00123767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123767" w:rsidRDefault="00FA020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123767" w:rsidRDefault="00123767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B4604A" w:rsidRDefault="00B4604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123767" w:rsidRDefault="00123767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123767" w:rsidRDefault="00FA020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123767" w:rsidRDefault="0012376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4604A" w:rsidRDefault="00B4604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4604A" w:rsidRDefault="00B4604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23767" w:rsidRDefault="00FA0202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 w:rsidR="00123767" w:rsidRDefault="00123767">
      <w:pPr>
        <w:spacing w:after="160"/>
        <w:rPr>
          <w:rFonts w:ascii="Times New Roman" w:hAnsi="Times New Roman"/>
          <w:szCs w:val="24"/>
        </w:rPr>
      </w:pPr>
    </w:p>
    <w:p w:rsidR="00B4604A" w:rsidRDefault="00B4604A">
      <w:pPr>
        <w:spacing w:after="160"/>
        <w:rPr>
          <w:rFonts w:ascii="Times New Roman" w:hAnsi="Times New Roman"/>
          <w:szCs w:val="24"/>
        </w:rPr>
      </w:pPr>
    </w:p>
    <w:p w:rsidR="00123767" w:rsidRDefault="00123767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12376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767" w:rsidRDefault="00FA02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3767" w:rsidRDefault="00123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767" w:rsidRDefault="00FA020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123767" w:rsidRDefault="00123767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123767" w:rsidRDefault="00123767">
      <w:pPr>
        <w:jc w:val="center"/>
        <w:rPr>
          <w:rFonts w:ascii="Times New Roman" w:hAnsi="Times New Roman"/>
          <w:szCs w:val="24"/>
        </w:rPr>
      </w:pPr>
    </w:p>
    <w:p w:rsidR="00B4604A" w:rsidRDefault="00B4604A">
      <w:pPr>
        <w:jc w:val="center"/>
        <w:rPr>
          <w:rFonts w:ascii="Times New Roman" w:hAnsi="Times New Roman"/>
          <w:szCs w:val="24"/>
        </w:rPr>
      </w:pPr>
    </w:p>
    <w:p w:rsidR="00B4604A" w:rsidRDefault="00B4604A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123767" w:rsidRDefault="00FA0202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123767" w:rsidRDefault="00FA0202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123767" w:rsidRDefault="00FA0202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 xml:space="preserve">Folha de </w:t>
      </w:r>
      <w:r>
        <w:rPr>
          <w:rFonts w:ascii="Times New Roman" w:eastAsia="Cambria" w:hAnsi="Times New Roman"/>
          <w:b/>
          <w:bCs/>
          <w:szCs w:val="24"/>
        </w:rPr>
        <w:t>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2"/>
        <w:gridCol w:w="1370"/>
        <w:gridCol w:w="831"/>
        <w:gridCol w:w="2678"/>
        <w:gridCol w:w="572"/>
        <w:gridCol w:w="381"/>
        <w:gridCol w:w="439"/>
        <w:gridCol w:w="516"/>
        <w:gridCol w:w="172"/>
        <w:gridCol w:w="782"/>
        <w:gridCol w:w="1352"/>
      </w:tblGrid>
      <w:tr w:rsidR="00123767"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123767">
        <w:tc>
          <w:tcPr>
            <w:tcW w:w="2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123767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23767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23767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123767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FA0202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23767">
        <w:trPr>
          <w:trHeight w:val="20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23767" w:rsidRDefault="00123767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767" w:rsidRDefault="00123767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123767" w:rsidRDefault="00123767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23767" w:rsidRDefault="00123767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23767" w:rsidRDefault="00123767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23767" w:rsidRDefault="00123767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23767">
        <w:trPr>
          <w:trHeight w:val="567"/>
        </w:trPr>
        <w:tc>
          <w:tcPr>
            <w:tcW w:w="10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123767" w:rsidRDefault="00FA0202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6ª REUNIÃO ORDINÁRIA 2022 DA CEP-CAU/PR</w:t>
            </w:r>
          </w:p>
          <w:p w:rsidR="00123767" w:rsidRDefault="00FA0202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B4604A" w:rsidRDefault="00FA0202" w:rsidP="00B4604A">
            <w:pPr>
              <w:widowControl w:val="0"/>
              <w:spacing w:after="120"/>
              <w:rPr>
                <w:rFonts w:ascii="Times New Roman" w:hAnsi="Times New Roman"/>
                <w:szCs w:val="24"/>
              </w:rPr>
            </w:pPr>
            <w:r w:rsidRPr="00B4604A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B4604A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B4604A">
              <w:rPr>
                <w:rFonts w:ascii="Times New Roman" w:eastAsia="Cambria" w:hAnsi="Times New Roman"/>
                <w:bCs/>
                <w:color w:val="000000" w:themeColor="text1"/>
                <w:szCs w:val="24"/>
              </w:rPr>
              <w:t>P</w:t>
            </w:r>
            <w:r w:rsidR="00B4604A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rotocolo nº 924194/2019 – </w:t>
            </w:r>
            <w:r w:rsidR="00B4604A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Relato e voto </w:t>
            </w:r>
            <w:r w:rsidR="00B4604A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Processo de Fiscalização nº 1000086903/2019</w:t>
            </w:r>
          </w:p>
          <w:p w:rsidR="00123767" w:rsidRDefault="00FA0202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B4604A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123767" w:rsidRDefault="00FA0202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123767" w:rsidRDefault="00FA0202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123767" w:rsidRDefault="00123767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sectPr w:rsidR="00123767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02" w:rsidRDefault="00FA0202">
      <w:pPr>
        <w:spacing w:after="0" w:line="240" w:lineRule="auto"/>
      </w:pPr>
      <w:r>
        <w:separator/>
      </w:r>
    </w:p>
  </w:endnote>
  <w:endnote w:type="continuationSeparator" w:id="0">
    <w:p w:rsidR="00FA0202" w:rsidRDefault="00FA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67" w:rsidRDefault="00123767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67" w:rsidRDefault="00FA0202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123767" w:rsidRDefault="00FA0202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123767" w:rsidRDefault="00FA0202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</w:t>
    </w:r>
    <w:r>
      <w:rPr>
        <w:color w:val="808080" w:themeColor="background1" w:themeShade="80"/>
        <w:sz w:val="14"/>
      </w:rPr>
      <w:t>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67" w:rsidRDefault="00FA0202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123767" w:rsidRDefault="00FA0202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</w:t>
    </w:r>
    <w:r>
      <w:rPr>
        <w:b/>
        <w:color w:val="808080" w:themeColor="background1" w:themeShade="80"/>
        <w:sz w:val="18"/>
      </w:rPr>
      <w:t>da Luz, 2.530, CEP 80045-360 – Curitiba-PR.  Fone: 41 3218-0200</w:t>
    </w:r>
  </w:p>
  <w:p w:rsidR="00123767" w:rsidRDefault="00FA0202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</w:t>
    </w:r>
    <w:r>
      <w:rPr>
        <w:color w:val="808080" w:themeColor="background1" w:themeShade="80"/>
        <w:sz w:val="14"/>
      </w:rPr>
      <w:t>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02" w:rsidRDefault="00FA0202">
      <w:pPr>
        <w:spacing w:after="0" w:line="240" w:lineRule="auto"/>
      </w:pPr>
      <w:r>
        <w:separator/>
      </w:r>
    </w:p>
  </w:footnote>
  <w:footnote w:type="continuationSeparator" w:id="0">
    <w:p w:rsidR="00FA0202" w:rsidRDefault="00FA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104367"/>
      <w:docPartObj>
        <w:docPartGallery w:val="Page Numbers (Top of Page)"/>
        <w:docPartUnique/>
      </w:docPartObj>
    </w:sdtPr>
    <w:sdtEndPr/>
    <w:sdtContent>
      <w:p w:rsidR="00123767" w:rsidRDefault="00FA0202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4604A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</w:t>
        </w:r>
        <w:r>
          <w:rPr>
            <w:rFonts w:asciiTheme="minorHAnsi" w:hAnsiTheme="minorHAnsi" w:cstheme="minorHAnsi"/>
            <w:sz w:val="20"/>
          </w:rPr>
          <w:t xml:space="preserve">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4604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123767" w:rsidRDefault="00123767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EC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EF545EA"/>
    <w:multiLevelType w:val="multilevel"/>
    <w:tmpl w:val="D7CAFA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67"/>
    <w:rsid w:val="00123767"/>
    <w:rsid w:val="00B4604A"/>
    <w:rsid w:val="00F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0AE0-F293-4F75-9D64-5F05135D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dcterms:created xsi:type="dcterms:W3CDTF">2022-03-16T12:25:00Z</dcterms:created>
  <dcterms:modified xsi:type="dcterms:W3CDTF">2022-07-26T14:42:00Z</dcterms:modified>
  <dc:language>pt-BR</dc:language>
</cp:coreProperties>
</file>