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F06DC8" w:rsidTr="00F0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6DC8" w:rsidRDefault="00611A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6DC8" w:rsidRDefault="00611A5B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1151553/2020</w:t>
            </w:r>
          </w:p>
        </w:tc>
      </w:tr>
      <w:tr w:rsidR="00F06DC8" w:rsidTr="00F0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6DC8" w:rsidRDefault="00611A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6DC8" w:rsidRDefault="00611A5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F06DC8" w:rsidTr="00F06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6DC8" w:rsidRDefault="00611A5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6DC8" w:rsidRDefault="00611A5B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Uso Indevido do Título – DOUGLAS MICHELETTI DOS SANTOS</w:t>
            </w:r>
          </w:p>
        </w:tc>
      </w:tr>
      <w:tr w:rsidR="00F06DC8" w:rsidTr="00F0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F06DC8" w:rsidRDefault="00611A5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077/2022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F06DC8" w:rsidRDefault="00F06D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06DC8" w:rsidRPr="00611F64" w:rsidRDefault="00611A5B">
      <w:pPr>
        <w:pStyle w:val="Corpodetexto"/>
        <w:ind w:left="0" w:firstLine="0"/>
        <w:rPr>
          <w:rFonts w:ascii="Times New Roman" w:hAnsi="Times New Roman"/>
          <w:szCs w:val="24"/>
        </w:rPr>
      </w:pPr>
      <w:r w:rsidRPr="00611F64">
        <w:rPr>
          <w:rFonts w:ascii="Times New Roman" w:hAnsi="Times New Roman"/>
          <w:szCs w:val="24"/>
        </w:rPr>
        <w:t xml:space="preserve">A COMISSÃO DE EXERCÍCIO PROFISSIONAL (CEP-CAU/PR), reunida </w:t>
      </w:r>
      <w:r w:rsidRPr="00611F64">
        <w:rPr>
          <w:rFonts w:ascii="Times New Roman" w:hAnsi="Times New Roman"/>
          <w:szCs w:val="24"/>
        </w:rPr>
        <w:t xml:space="preserve">ordinariamente de forma </w:t>
      </w:r>
      <w:r w:rsidR="00611F64" w:rsidRPr="00611F64">
        <w:rPr>
          <w:rFonts w:ascii="Times New Roman" w:hAnsi="Times New Roman"/>
          <w:szCs w:val="24"/>
        </w:rPr>
        <w:t>virtual</w:t>
      </w:r>
      <w:r w:rsidRPr="00611F64">
        <w:rPr>
          <w:rFonts w:ascii="Times New Roman" w:hAnsi="Times New Roman"/>
          <w:szCs w:val="24"/>
        </w:rPr>
        <w:t xml:space="preserve"> no dia 27 de junho de 2022, no uso das competências que lhe conferem o Regimento Interno do CAU/PR, após análise do assunto em epígrafe, e</w:t>
      </w:r>
    </w:p>
    <w:p w:rsidR="00F06DC8" w:rsidRPr="00611F64" w:rsidRDefault="00611A5B">
      <w:pPr>
        <w:pStyle w:val="Corpodetexto"/>
        <w:ind w:left="0" w:firstLine="0"/>
        <w:rPr>
          <w:rFonts w:ascii="Times New Roman" w:hAnsi="Times New Roman"/>
          <w:szCs w:val="24"/>
        </w:rPr>
      </w:pPr>
      <w:r w:rsidRPr="00611F64">
        <w:rPr>
          <w:rFonts w:ascii="Times New Roman" w:hAnsi="Times New Roman"/>
          <w:szCs w:val="24"/>
        </w:rPr>
        <w:t>Considerando o conhecimento da matéria encaminhada para apreciação da CEP-CAU/PR;</w:t>
      </w:r>
    </w:p>
    <w:p w:rsidR="00F06DC8" w:rsidRPr="00611F64" w:rsidRDefault="00611A5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611F64">
        <w:rPr>
          <w:rFonts w:ascii="Times New Roman" w:eastAsiaTheme="minorHAnsi" w:hAnsi="Times New Roman" w:cs="Times New Roman"/>
          <w:szCs w:val="24"/>
          <w:lang w:eastAsia="en-US"/>
        </w:rPr>
        <w:t>Con</w:t>
      </w:r>
      <w:r w:rsidRPr="00611F64">
        <w:rPr>
          <w:rFonts w:ascii="Times New Roman" w:eastAsiaTheme="minorHAnsi" w:hAnsi="Times New Roman" w:cs="Times New Roman"/>
          <w:szCs w:val="24"/>
          <w:lang w:eastAsia="en-US"/>
        </w:rPr>
        <w:t>siderando o relatório e voto apresentado pela Conselheira Relatora Vandinês Gremaschi Canassa</w:t>
      </w:r>
      <w:r w:rsidR="00611F64">
        <w:rPr>
          <w:rFonts w:ascii="Times New Roman" w:eastAsiaTheme="minorHAnsi" w:hAnsi="Times New Roman" w:cs="Times New Roman"/>
          <w:szCs w:val="24"/>
          <w:lang w:eastAsia="en-US"/>
        </w:rPr>
        <w:t>.</w:t>
      </w:r>
      <w:bookmarkStart w:id="0" w:name="_GoBack"/>
      <w:bookmarkEnd w:id="0"/>
    </w:p>
    <w:p w:rsidR="00F06DC8" w:rsidRPr="00611F64" w:rsidRDefault="00F06DC8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F06DC8" w:rsidRPr="00611F64" w:rsidRDefault="00611A5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11F64">
        <w:rPr>
          <w:rFonts w:ascii="Times New Roman" w:hAnsi="Times New Roman" w:cs="Times New Roman"/>
          <w:b/>
          <w:bCs/>
          <w:szCs w:val="24"/>
        </w:rPr>
        <w:t>DELIBEROU:</w:t>
      </w:r>
    </w:p>
    <w:p w:rsidR="00F06DC8" w:rsidRPr="00611F64" w:rsidRDefault="00F06DC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F06DC8" w:rsidRPr="00611F64" w:rsidRDefault="00611A5B">
      <w:pPr>
        <w:pStyle w:val="Corpodetexto"/>
        <w:numPr>
          <w:ilvl w:val="0"/>
          <w:numId w:val="1"/>
        </w:numPr>
        <w:rPr>
          <w:szCs w:val="24"/>
        </w:rPr>
      </w:pPr>
      <w:r w:rsidRPr="00611F64">
        <w:rPr>
          <w:rFonts w:ascii="Times New Roman" w:hAnsi="Times New Roman"/>
          <w:szCs w:val="24"/>
        </w:rPr>
        <w:t>Acompanhar o Relatório e Voto Fundamentado da conselheira relatora, no âmbito da CEP-CAU/PR, no sentido de manter o Auto de Infração e reduzir a mult</w:t>
      </w:r>
      <w:r w:rsidRPr="00611F64">
        <w:rPr>
          <w:rFonts w:ascii="Times New Roman" w:hAnsi="Times New Roman"/>
          <w:szCs w:val="24"/>
        </w:rPr>
        <w:t>a ao valor mínimo de uma anuidade vigente;</w:t>
      </w:r>
    </w:p>
    <w:p w:rsidR="00F06DC8" w:rsidRPr="00611F64" w:rsidRDefault="00611A5B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11F64">
        <w:rPr>
          <w:rFonts w:ascii="Times New Roman" w:hAnsi="Times New Roman"/>
          <w:szCs w:val="24"/>
        </w:rPr>
        <w:t>Encaminhar esta Deliberação à Presidência do CAU/PR para conhecimento.</w:t>
      </w:r>
    </w:p>
    <w:p w:rsidR="00F06DC8" w:rsidRPr="00611F64" w:rsidRDefault="00F06DC8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F06DC8" w:rsidRPr="00611F64" w:rsidRDefault="00611A5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611F64">
        <w:rPr>
          <w:rFonts w:ascii="Times New Roman" w:hAnsi="Times New Roman"/>
        </w:rPr>
        <w:t>Esta deliberação entra em vigor nesta data.</w:t>
      </w:r>
    </w:p>
    <w:p w:rsidR="00F06DC8" w:rsidRDefault="00F06DC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F06DC8" w:rsidRDefault="00F06DC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F06DC8" w:rsidRDefault="00F06DC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F06DC8" w:rsidRDefault="00611A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F06DC8" w:rsidRDefault="00F06D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6DC8" w:rsidRDefault="00F06D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6DC8" w:rsidRDefault="00F06D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6DC8" w:rsidRDefault="00611A5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F06DC8" w:rsidRDefault="00F06DC8">
      <w:pPr>
        <w:spacing w:after="160"/>
        <w:rPr>
          <w:rFonts w:ascii="Times New Roman" w:hAnsi="Times New Roman"/>
          <w:szCs w:val="24"/>
        </w:rPr>
      </w:pPr>
    </w:p>
    <w:p w:rsidR="00F06DC8" w:rsidRDefault="00F06DC8">
      <w:pPr>
        <w:spacing w:after="160"/>
        <w:rPr>
          <w:rFonts w:ascii="Times New Roman" w:hAnsi="Times New Roman"/>
          <w:szCs w:val="24"/>
        </w:rPr>
      </w:pPr>
    </w:p>
    <w:p w:rsidR="00F06DC8" w:rsidRDefault="00F06DC8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F06DC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DC8" w:rsidRDefault="00611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DC8" w:rsidRDefault="00F06DC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DC8" w:rsidRDefault="00611A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F06DC8" w:rsidRDefault="00F06DC8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06DC8" w:rsidRDefault="00F06DC8">
      <w:pPr>
        <w:jc w:val="center"/>
        <w:rPr>
          <w:rFonts w:ascii="Times New Roman" w:hAnsi="Times New Roman"/>
          <w:szCs w:val="24"/>
        </w:rPr>
      </w:pPr>
    </w:p>
    <w:p w:rsidR="00F06DC8" w:rsidRDefault="00F06DC8">
      <w:pPr>
        <w:jc w:val="center"/>
        <w:rPr>
          <w:rFonts w:ascii="Times New Roman" w:hAnsi="Times New Roman"/>
          <w:szCs w:val="24"/>
        </w:rPr>
      </w:pPr>
    </w:p>
    <w:p w:rsidR="00F06DC8" w:rsidRDefault="00F06DC8">
      <w:pPr>
        <w:jc w:val="center"/>
        <w:rPr>
          <w:rFonts w:ascii="Times New Roman" w:hAnsi="Times New Roman"/>
          <w:szCs w:val="24"/>
        </w:rPr>
      </w:pPr>
    </w:p>
    <w:p w:rsidR="00F06DC8" w:rsidRDefault="00611A5B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F06DC8" w:rsidRDefault="00611A5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F06DC8" w:rsidRDefault="00611A5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F06DC8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F06DC8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F06DC8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6DC8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F06DC8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F06DC8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611A5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6DC8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6DC8" w:rsidRDefault="00F06DC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6DC8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F06DC8" w:rsidRDefault="00611A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F06DC8" w:rsidRDefault="00611A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F06DC8" w:rsidRDefault="00611A5B" w:rsidP="00611F64">
            <w:pPr>
              <w:widowControl w:val="0"/>
              <w:spacing w:after="12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611F64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611F64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611F64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 1151553/2020 - Processo de Fiscalização nº 1000109920/2020.</w:t>
            </w:r>
          </w:p>
          <w:p w:rsidR="00F06DC8" w:rsidRDefault="00611A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611F64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F06DC8" w:rsidRDefault="00611A5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F06DC8" w:rsidRDefault="00611A5B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F06DC8" w:rsidRDefault="00F06DC8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F06DC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5B" w:rsidRDefault="00611A5B">
      <w:pPr>
        <w:spacing w:after="0" w:line="240" w:lineRule="auto"/>
      </w:pPr>
      <w:r>
        <w:separator/>
      </w:r>
    </w:p>
  </w:endnote>
  <w:endnote w:type="continuationSeparator" w:id="0">
    <w:p w:rsidR="00611A5B" w:rsidRDefault="0061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C8" w:rsidRDefault="00F06DC8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C8" w:rsidRDefault="00611A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Arquitetura e Urbanismo </w:t>
    </w:r>
    <w:r>
      <w:rPr>
        <w:b/>
        <w:color w:val="006666"/>
        <w:sz w:val="18"/>
      </w:rPr>
      <w:t>do Paraná.</w:t>
    </w:r>
  </w:p>
  <w:p w:rsidR="00F06DC8" w:rsidRDefault="00611A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06DC8" w:rsidRDefault="00611A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</w:t>
    </w:r>
    <w:r>
      <w:rPr>
        <w:color w:val="808080" w:themeColor="background1" w:themeShade="80"/>
        <w:sz w:val="14"/>
      </w:rPr>
      <w:t>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C8" w:rsidRDefault="00611A5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F06DC8" w:rsidRDefault="00611A5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Curitiba-PR.  Fone: 41 </w:t>
    </w:r>
    <w:r>
      <w:rPr>
        <w:b/>
        <w:color w:val="808080" w:themeColor="background1" w:themeShade="80"/>
        <w:sz w:val="18"/>
      </w:rPr>
      <w:t>3218-0200</w:t>
    </w:r>
  </w:p>
  <w:p w:rsidR="00F06DC8" w:rsidRDefault="00611A5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</w:t>
    </w:r>
    <w:r>
      <w:rPr>
        <w:color w:val="808080" w:themeColor="background1" w:themeShade="80"/>
        <w:sz w:val="14"/>
      </w:rPr>
      <w:t>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5B" w:rsidRDefault="00611A5B">
      <w:pPr>
        <w:spacing w:after="0" w:line="240" w:lineRule="auto"/>
      </w:pPr>
      <w:r>
        <w:separator/>
      </w:r>
    </w:p>
  </w:footnote>
  <w:footnote w:type="continuationSeparator" w:id="0">
    <w:p w:rsidR="00611A5B" w:rsidRDefault="0061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93745"/>
      <w:docPartObj>
        <w:docPartGallery w:val="Page Numbers (Top of Page)"/>
        <w:docPartUnique/>
      </w:docPartObj>
    </w:sdtPr>
    <w:sdtEndPr/>
    <w:sdtContent>
      <w:p w:rsidR="00F06DC8" w:rsidRDefault="00611A5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1F6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1F6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F06DC8" w:rsidRDefault="00F06DC8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2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0413098"/>
    <w:multiLevelType w:val="multilevel"/>
    <w:tmpl w:val="E210F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8"/>
    <w:rsid w:val="00611A5B"/>
    <w:rsid w:val="00611F64"/>
    <w:rsid w:val="00F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AF0F-89CA-4E8A-ADA1-F819360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39</cp:revision>
  <dcterms:created xsi:type="dcterms:W3CDTF">2022-03-16T12:25:00Z</dcterms:created>
  <dcterms:modified xsi:type="dcterms:W3CDTF">2022-07-26T14:50:00Z</dcterms:modified>
  <dc:language>pt-BR</dc:language>
</cp:coreProperties>
</file>