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F2F07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4A6FC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bookmarkStart w:id="0" w:name="_GoBack"/>
            <w:bookmarkEnd w:id="0"/>
            <w:r w:rsidRPr="004A6FC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95CB77B" w:rsidR="001C2DF3" w:rsidRPr="001F0200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1F0200"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1F0200" w:rsidRPr="001F0200">
              <w:rPr>
                <w:rFonts w:ascii="Times New Roman" w:hAnsi="Times New Roman"/>
                <w:iCs/>
                <w:szCs w:val="24"/>
              </w:rPr>
              <w:t>1345946</w:t>
            </w:r>
            <w:r w:rsidR="00BF2F07" w:rsidRPr="001F0200">
              <w:rPr>
                <w:rFonts w:ascii="Times New Roman" w:hAnsi="Times New Roman"/>
                <w:iCs/>
                <w:szCs w:val="24"/>
              </w:rPr>
              <w:t>/2021</w:t>
            </w:r>
          </w:p>
        </w:tc>
      </w:tr>
      <w:tr w:rsidR="00DF039B" w:rsidRPr="00BF2F07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4A6FC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4A6FC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C27B1D0" w:rsidR="00DF039B" w:rsidRPr="001F0200" w:rsidRDefault="00BF2F07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F0200">
              <w:rPr>
                <w:rFonts w:ascii="Times New Roman" w:eastAsiaTheme="minorHAnsi" w:hAnsi="Times New Roman"/>
                <w:szCs w:val="24"/>
                <w:lang w:eastAsia="en-US"/>
              </w:rPr>
              <w:t>CORFIS-PR - Coordenação Técnica de Fiscalização do CAU/PR</w:t>
            </w:r>
          </w:p>
        </w:tc>
      </w:tr>
      <w:tr w:rsidR="00664A0A" w:rsidRPr="00BF2F0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4A6FC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4A6FC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DB122F3" w:rsidR="00664A0A" w:rsidRPr="001F0200" w:rsidRDefault="000C30E3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Questionamento referente a</w:t>
            </w:r>
            <w:r w:rsidR="00BF2F07" w:rsidRPr="001F0200">
              <w:rPr>
                <w:rFonts w:ascii="Times New Roman" w:hAnsi="Times New Roman"/>
                <w:color w:val="000000" w:themeColor="text1"/>
                <w:szCs w:val="24"/>
              </w:rPr>
              <w:t xml:space="preserve"> RRT Extemporâneo</w:t>
            </w:r>
          </w:p>
        </w:tc>
      </w:tr>
      <w:tr w:rsidR="00664A0A" w:rsidRPr="00BF2F07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3BBE11C" w:rsidR="00664A0A" w:rsidRPr="00BF2F07" w:rsidRDefault="00664A0A" w:rsidP="00BF2F0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BF2F07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Pr="00BF2F0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874FFA" w:rsidRPr="00BF2F0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BF2F07" w:rsidRPr="00BF2F0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Pr="00BF2F0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BF2F07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6228ED73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363AB2">
        <w:rPr>
          <w:rFonts w:ascii="Times New Roman" w:hAnsi="Times New Roman" w:cs="Times New Roman"/>
          <w:szCs w:val="24"/>
        </w:rPr>
        <w:t>17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192220FA" w14:textId="1D4BFD42" w:rsidR="004755EA" w:rsidRPr="004755EA" w:rsidRDefault="004755EA" w:rsidP="004755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755EA">
        <w:rPr>
          <w:rFonts w:ascii="Times New Roman" w:hAnsi="Times New Roman" w:cs="Times New Roman"/>
          <w:szCs w:val="24"/>
        </w:rPr>
        <w:t>Considerando a Lei nº 12378/2010</w:t>
      </w:r>
      <w:r w:rsidR="001F0200">
        <w:rPr>
          <w:rFonts w:ascii="Times New Roman" w:hAnsi="Times New Roman" w:cs="Times New Roman"/>
          <w:szCs w:val="24"/>
        </w:rPr>
        <w:t>, de 31 de dezembro de 2010,</w:t>
      </w:r>
      <w:r w:rsidRPr="004755EA">
        <w:rPr>
          <w:rFonts w:ascii="Times New Roman" w:hAnsi="Times New Roman" w:cs="Times New Roman"/>
          <w:szCs w:val="24"/>
        </w:rPr>
        <w:t xml:space="preserve"> que em seu art. 45 determina que “Toda realiza</w:t>
      </w:r>
      <w:r w:rsidRPr="004755EA">
        <w:rPr>
          <w:rFonts w:ascii="Times New Roman" w:hAnsi="Times New Roman" w:cs="Times New Roman" w:hint="cs"/>
          <w:szCs w:val="24"/>
        </w:rPr>
        <w:t>çã</w:t>
      </w:r>
      <w:r w:rsidRPr="004755EA">
        <w:rPr>
          <w:rFonts w:ascii="Times New Roman" w:hAnsi="Times New Roman" w:cs="Times New Roman"/>
          <w:szCs w:val="24"/>
        </w:rPr>
        <w:t>o de trabalho de compet</w:t>
      </w:r>
      <w:r w:rsidRPr="004755EA">
        <w:rPr>
          <w:rFonts w:ascii="Times New Roman" w:hAnsi="Times New Roman" w:cs="Times New Roman" w:hint="cs"/>
          <w:szCs w:val="24"/>
        </w:rPr>
        <w:t>ê</w:t>
      </w:r>
      <w:r w:rsidRPr="004755EA">
        <w:rPr>
          <w:rFonts w:ascii="Times New Roman" w:hAnsi="Times New Roman" w:cs="Times New Roman"/>
          <w:szCs w:val="24"/>
        </w:rPr>
        <w:t>ncia privativa ou de atua</w:t>
      </w:r>
      <w:r w:rsidRPr="004755EA">
        <w:rPr>
          <w:rFonts w:ascii="Times New Roman" w:hAnsi="Times New Roman" w:cs="Times New Roman" w:hint="cs"/>
          <w:szCs w:val="24"/>
        </w:rPr>
        <w:t>çã</w:t>
      </w:r>
      <w:r w:rsidRPr="004755EA">
        <w:rPr>
          <w:rFonts w:ascii="Times New Roman" w:hAnsi="Times New Roman" w:cs="Times New Roman"/>
          <w:szCs w:val="24"/>
        </w:rPr>
        <w:t>o compartilhadas com outras profiss</w:t>
      </w:r>
      <w:r w:rsidRPr="004755EA">
        <w:rPr>
          <w:rFonts w:ascii="Times New Roman" w:hAnsi="Times New Roman" w:cs="Times New Roman" w:hint="cs"/>
          <w:szCs w:val="24"/>
        </w:rPr>
        <w:t>õ</w:t>
      </w:r>
      <w:r w:rsidRPr="004755EA">
        <w:rPr>
          <w:rFonts w:ascii="Times New Roman" w:hAnsi="Times New Roman" w:cs="Times New Roman"/>
          <w:szCs w:val="24"/>
        </w:rPr>
        <w:t>es regulamentadas ser</w:t>
      </w:r>
      <w:r w:rsidRPr="004755EA">
        <w:rPr>
          <w:rFonts w:ascii="Times New Roman" w:hAnsi="Times New Roman" w:cs="Times New Roman" w:hint="cs"/>
          <w:szCs w:val="24"/>
        </w:rPr>
        <w:t>á</w:t>
      </w:r>
      <w:r w:rsidRPr="004755EA">
        <w:rPr>
          <w:rFonts w:ascii="Times New Roman" w:hAnsi="Times New Roman" w:cs="Times New Roman"/>
          <w:szCs w:val="24"/>
        </w:rPr>
        <w:t xml:space="preserve"> objeto de Registro de Responsabilidade T</w:t>
      </w:r>
      <w:r w:rsidRPr="004755EA">
        <w:rPr>
          <w:rFonts w:ascii="Times New Roman" w:hAnsi="Times New Roman" w:cs="Times New Roman" w:hint="cs"/>
          <w:szCs w:val="24"/>
        </w:rPr>
        <w:t>é</w:t>
      </w:r>
      <w:r w:rsidRPr="004755EA">
        <w:rPr>
          <w:rFonts w:ascii="Times New Roman" w:hAnsi="Times New Roman" w:cs="Times New Roman"/>
          <w:szCs w:val="24"/>
        </w:rPr>
        <w:t>cnica - RRT.”</w:t>
      </w:r>
    </w:p>
    <w:p w14:paraId="49295ED3" w14:textId="641846EF" w:rsidR="004755EA" w:rsidRPr="00EF18FE" w:rsidRDefault="004755EA" w:rsidP="004755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755EA">
        <w:rPr>
          <w:rFonts w:ascii="Times New Roman" w:hAnsi="Times New Roman" w:cs="Times New Roman"/>
          <w:szCs w:val="24"/>
        </w:rPr>
        <w:t xml:space="preserve">Considerando </w:t>
      </w:r>
      <w:r w:rsidR="001F0200">
        <w:rPr>
          <w:rFonts w:ascii="Times New Roman" w:hAnsi="Times New Roman" w:cs="Times New Roman"/>
          <w:szCs w:val="24"/>
        </w:rPr>
        <w:t xml:space="preserve">a </w:t>
      </w:r>
      <w:r w:rsidR="001F0200" w:rsidRPr="004755EA">
        <w:rPr>
          <w:rFonts w:ascii="Times New Roman" w:hAnsi="Times New Roman" w:cs="Times New Roman"/>
          <w:szCs w:val="24"/>
        </w:rPr>
        <w:t>Resolução CAU/BR nº 184, de 22 de novembro de 2019</w:t>
      </w:r>
      <w:r w:rsidR="001F0200">
        <w:rPr>
          <w:rFonts w:ascii="Times New Roman" w:hAnsi="Times New Roman" w:cs="Times New Roman"/>
          <w:szCs w:val="24"/>
        </w:rPr>
        <w:t xml:space="preserve">, que no </w:t>
      </w:r>
      <w:r w:rsidRPr="004755EA">
        <w:rPr>
          <w:rFonts w:ascii="Times New Roman" w:hAnsi="Times New Roman" w:cs="Times New Roman"/>
          <w:szCs w:val="24"/>
        </w:rPr>
        <w:t>Inciso I</w:t>
      </w:r>
      <w:r w:rsidR="001F0200">
        <w:rPr>
          <w:rFonts w:ascii="Times New Roman" w:hAnsi="Times New Roman" w:cs="Times New Roman"/>
          <w:szCs w:val="24"/>
        </w:rPr>
        <w:t xml:space="preserve"> do art.</w:t>
      </w:r>
      <w:r w:rsidRPr="004755EA">
        <w:rPr>
          <w:rFonts w:ascii="Times New Roman" w:hAnsi="Times New Roman" w:cs="Times New Roman"/>
          <w:szCs w:val="24"/>
        </w:rPr>
        <w:t xml:space="preserve"> 2º</w:t>
      </w:r>
      <w:r w:rsidR="001F0200">
        <w:rPr>
          <w:rFonts w:ascii="Times New Roman" w:hAnsi="Times New Roman" w:cs="Times New Roman"/>
          <w:szCs w:val="24"/>
        </w:rPr>
        <w:t>,</w:t>
      </w:r>
      <w:r w:rsidRPr="004755EA">
        <w:rPr>
          <w:rFonts w:ascii="Times New Roman" w:hAnsi="Times New Roman" w:cs="Times New Roman"/>
          <w:szCs w:val="24"/>
        </w:rPr>
        <w:t xml:space="preserve"> estabelece</w:t>
      </w:r>
      <w:r w:rsidR="001F0200">
        <w:rPr>
          <w:rFonts w:ascii="Times New Roman" w:hAnsi="Times New Roman" w:cs="Times New Roman"/>
          <w:szCs w:val="24"/>
        </w:rPr>
        <w:t>u</w:t>
      </w:r>
      <w:r w:rsidRPr="004755EA">
        <w:rPr>
          <w:rFonts w:ascii="Times New Roman" w:hAnsi="Times New Roman" w:cs="Times New Roman"/>
          <w:szCs w:val="24"/>
        </w:rPr>
        <w:t xml:space="preserve"> que o RRT, “quando se tratar de atividade técnica do Item 2 (Grupo “Execução”) do art. 3º da Resolução CAU/BR nº 21, de 2012, o RRT deverá ser efetuado antes do início da atividade”;</w:t>
      </w:r>
    </w:p>
    <w:p w14:paraId="54DC1812" w14:textId="1F7B2A29" w:rsidR="004755EA" w:rsidRPr="004755EA" w:rsidRDefault="00BF2F07" w:rsidP="004755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755EA">
        <w:rPr>
          <w:rFonts w:ascii="Times New Roman" w:hAnsi="Times New Roman" w:cs="Times New Roman"/>
          <w:szCs w:val="24"/>
        </w:rPr>
        <w:t xml:space="preserve">Considerando </w:t>
      </w:r>
      <w:r w:rsidR="001F0200">
        <w:rPr>
          <w:rFonts w:ascii="Times New Roman" w:hAnsi="Times New Roman" w:cs="Times New Roman"/>
          <w:szCs w:val="24"/>
        </w:rPr>
        <w:t>o ocorrido com</w:t>
      </w:r>
      <w:r w:rsidR="004755EA" w:rsidRPr="004755EA">
        <w:rPr>
          <w:rFonts w:ascii="Times New Roman" w:hAnsi="Times New Roman" w:cs="Times New Roman"/>
          <w:szCs w:val="24"/>
        </w:rPr>
        <w:t xml:space="preserve"> </w:t>
      </w:r>
      <w:r w:rsidRPr="004755EA">
        <w:rPr>
          <w:rFonts w:ascii="Times New Roman" w:hAnsi="Times New Roman" w:cs="Times New Roman"/>
          <w:szCs w:val="24"/>
        </w:rPr>
        <w:t>o RRT nº 10937003</w:t>
      </w:r>
      <w:r w:rsidR="001F0200">
        <w:rPr>
          <w:rFonts w:ascii="Times New Roman" w:hAnsi="Times New Roman" w:cs="Times New Roman"/>
          <w:szCs w:val="24"/>
        </w:rPr>
        <w:t>,</w:t>
      </w:r>
      <w:r w:rsidRPr="004755EA">
        <w:rPr>
          <w:rFonts w:ascii="Times New Roman" w:hAnsi="Times New Roman" w:cs="Times New Roman"/>
          <w:szCs w:val="24"/>
        </w:rPr>
        <w:t xml:space="preserve"> cadastrado em 07/07/2021 (data de início da atividade)</w:t>
      </w:r>
      <w:r w:rsidR="001F0200">
        <w:rPr>
          <w:rFonts w:ascii="Times New Roman" w:hAnsi="Times New Roman" w:cs="Times New Roman"/>
          <w:szCs w:val="24"/>
        </w:rPr>
        <w:t>,</w:t>
      </w:r>
      <w:r w:rsidRPr="004755EA">
        <w:rPr>
          <w:rFonts w:ascii="Times New Roman" w:hAnsi="Times New Roman" w:cs="Times New Roman"/>
          <w:szCs w:val="24"/>
        </w:rPr>
        <w:t xml:space="preserve"> </w:t>
      </w:r>
      <w:r w:rsidR="001F0200">
        <w:rPr>
          <w:rFonts w:ascii="Times New Roman" w:hAnsi="Times New Roman" w:cs="Times New Roman"/>
          <w:szCs w:val="24"/>
        </w:rPr>
        <w:t xml:space="preserve">que </w:t>
      </w:r>
      <w:r w:rsidRPr="004755EA">
        <w:rPr>
          <w:rFonts w:ascii="Times New Roman" w:hAnsi="Times New Roman" w:cs="Times New Roman"/>
          <w:szCs w:val="24"/>
        </w:rPr>
        <w:t xml:space="preserve">foi identificado pelo SICCAU como extemporâneo. </w:t>
      </w:r>
    </w:p>
    <w:p w14:paraId="6A859AB0" w14:textId="530D2F9D" w:rsidR="00BF2F07" w:rsidRPr="001F0200" w:rsidRDefault="00BF2F07" w:rsidP="004755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1F0200">
        <w:rPr>
          <w:rFonts w:ascii="Times New Roman" w:hAnsi="Times New Roman" w:cs="Times New Roman"/>
          <w:sz w:val="22"/>
        </w:rPr>
        <w:t xml:space="preserve">Considerando </w:t>
      </w:r>
      <w:r w:rsidR="004755EA" w:rsidRPr="001F0200">
        <w:rPr>
          <w:rFonts w:ascii="Times New Roman" w:hAnsi="Times New Roman" w:cs="Times New Roman"/>
          <w:sz w:val="22"/>
        </w:rPr>
        <w:t xml:space="preserve">que </w:t>
      </w:r>
      <w:r w:rsidRPr="001F0200">
        <w:rPr>
          <w:rFonts w:ascii="Times New Roman" w:hAnsi="Times New Roman" w:cs="Times New Roman"/>
          <w:sz w:val="22"/>
        </w:rPr>
        <w:t>a solicitação da equipe do CAU/PR</w:t>
      </w:r>
      <w:r w:rsidR="004755EA" w:rsidRPr="001F0200">
        <w:rPr>
          <w:rFonts w:ascii="Times New Roman" w:hAnsi="Times New Roman" w:cs="Times New Roman"/>
          <w:sz w:val="22"/>
        </w:rPr>
        <w:t xml:space="preserve"> ao CAU/BR para reversão do RRT por meio do GAD nº 38820 foi negada</w:t>
      </w:r>
      <w:r w:rsidR="001F0200" w:rsidRPr="001F0200">
        <w:rPr>
          <w:rFonts w:ascii="Times New Roman" w:hAnsi="Times New Roman" w:cs="Times New Roman"/>
          <w:sz w:val="22"/>
        </w:rPr>
        <w:t>,</w:t>
      </w:r>
      <w:r w:rsidR="004755EA" w:rsidRPr="001F0200">
        <w:rPr>
          <w:rFonts w:ascii="Times New Roman" w:hAnsi="Times New Roman" w:cs="Times New Roman"/>
          <w:sz w:val="22"/>
        </w:rPr>
        <w:t xml:space="preserve"> sob a alegação de que o sistema entende que o RRT deve ser cadastrado até um dia antes da data de início para que seja considerado não extemporâneo.</w:t>
      </w:r>
    </w:p>
    <w:p w14:paraId="570612D4" w14:textId="4BA1E725" w:rsidR="001F0200" w:rsidRPr="001F0200" w:rsidRDefault="001F0200" w:rsidP="001F0200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1F0200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Considerando o questionamento da Coordenação de Fiscalização que “Solicita entendimento da CEP-PR quanto ao fato do SICCAU agora entender que o RRT deve ser cadastrado </w:t>
      </w:r>
      <w:r w:rsidRPr="001F0200">
        <w:rPr>
          <w:rFonts w:ascii="Times New Roman" w:eastAsiaTheme="minorHAnsi" w:hAnsi="Times New Roman"/>
          <w:color w:val="000000" w:themeColor="text1"/>
          <w:szCs w:val="24"/>
          <w:u w:val="single"/>
          <w:lang w:eastAsia="en-US"/>
        </w:rPr>
        <w:t>até um dia antes da data de início</w:t>
      </w:r>
      <w:r w:rsidRPr="001F0200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para que seja considerado não extemporâneo. </w:t>
      </w:r>
      <w:r w:rsidRPr="001F0200">
        <w:rPr>
          <w:rFonts w:ascii="Times New Roman" w:eastAsiaTheme="minorHAnsi" w:hAnsi="Times New Roman"/>
          <w:bCs/>
          <w:color w:val="000000" w:themeColor="text1"/>
          <w:szCs w:val="24"/>
          <w:lang w:eastAsia="en-US"/>
        </w:rPr>
        <w:t>Antes o SICCAU permitia o registro de RRT de execução no mesmo dia de início da obra sem custo adicional.”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</w:rPr>
      </w:pPr>
    </w:p>
    <w:p w14:paraId="4E5A74C0" w14:textId="77777777" w:rsidR="001F0200" w:rsidRPr="001F0200" w:rsidRDefault="001F0200" w:rsidP="001F020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1F0200">
        <w:rPr>
          <w:rFonts w:ascii="Times New Roman" w:hAnsi="Times New Roman"/>
        </w:rPr>
        <w:t>Manifestar o entendimento de que o profissional deveria poder emitir o RRT de execução no mesmo dia do início da obra sem que esse RRT tivesse custo adicional.</w:t>
      </w:r>
    </w:p>
    <w:p w14:paraId="220B2861" w14:textId="2C37A591" w:rsidR="00EF18FE" w:rsidRPr="00EF18FE" w:rsidRDefault="000C30E3" w:rsidP="00874FF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0C30E3">
        <w:rPr>
          <w:rFonts w:ascii="Times New Roman" w:hAnsi="Times New Roman"/>
        </w:rPr>
        <w:t>Solicitar ao CAU/BR que verifique a possibilidade de reversão do SICCAU de forma que o RRT de execução não precise ser emitido até um dia antes da data de início para que não seja considerado extemporâneo</w:t>
      </w:r>
      <w:r>
        <w:rPr>
          <w:rFonts w:ascii="Times New Roman" w:hAnsi="Times New Roman"/>
        </w:rPr>
        <w:t>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1B41AB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874FFA">
        <w:rPr>
          <w:rFonts w:ascii="Times New Roman" w:hAnsi="Times New Roman" w:cs="Times New Roman"/>
          <w:szCs w:val="24"/>
        </w:rPr>
        <w:t>17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lastRenderedPageBreak/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43EDF417" w:rsidR="00A613AA" w:rsidRPr="000C2A60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11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3B265B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74C84A95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7974E0A9" w:rsidR="0045319A" w:rsidRPr="000C30E3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0C30E3" w:rsidRPr="000C30E3">
              <w:rPr>
                <w:rFonts w:ascii="Times New Roman" w:hAnsi="Times New Roman"/>
                <w:b/>
                <w:iCs/>
                <w:sz w:val="22"/>
              </w:rPr>
              <w:t>1345946/2021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  <w:r w:rsidR="004A6FC4" w:rsidRPr="000C30E3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0C30E3" w:rsidRPr="000C30E3">
              <w:rPr>
                <w:rFonts w:ascii="Times New Roman" w:hAnsi="Times New Roman"/>
                <w:b/>
                <w:color w:val="000000" w:themeColor="text1"/>
                <w:sz w:val="22"/>
              </w:rPr>
              <w:t>Questionamento referente a RRT Extemporâneo</w:t>
            </w:r>
          </w:p>
          <w:p w14:paraId="106F45B7" w14:textId="7A020091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987665"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987665"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421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421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1F0200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E7C73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74216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1B71"/>
    <w:rsid w:val="007A2075"/>
    <w:rsid w:val="007C532B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32599"/>
    <w:rsid w:val="00934C46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BF2F07"/>
    <w:rsid w:val="00BF571C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2021-08-20T17:17:00Z</cp:lastPrinted>
  <dcterms:created xsi:type="dcterms:W3CDTF">2021-08-20T17:29:00Z</dcterms:created>
  <dcterms:modified xsi:type="dcterms:W3CDTF">2021-08-20T17:52:00Z</dcterms:modified>
</cp:coreProperties>
</file>