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B40E5E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B40E5E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40E5E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D4CF7D5" w:rsidR="00032FF0" w:rsidRPr="00B40E5E" w:rsidRDefault="00856801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sz w:val="22"/>
              </w:rPr>
            </w:pPr>
            <w:r w:rsidRPr="00B40E5E">
              <w:rPr>
                <w:rFonts w:ascii="Times New Roman" w:hAnsi="Times New Roman" w:cs="Times New Roman"/>
                <w:iCs/>
                <w:sz w:val="22"/>
              </w:rPr>
              <w:t>Protocolo nº 1071843/2020 – Processo de Fiscalização nº 1000100269/2020</w:t>
            </w:r>
          </w:p>
        </w:tc>
      </w:tr>
      <w:tr w:rsidR="00032FF0" w:rsidRPr="00B40E5E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40E5E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40E5E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B40E5E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B40E5E">
              <w:rPr>
                <w:rFonts w:ascii="Times New Roman" w:hAnsi="Times New Roman" w:cs="Times New Roman"/>
                <w:sz w:val="22"/>
              </w:rPr>
              <w:t>Gerê</w:t>
            </w:r>
            <w:r w:rsidR="00227695" w:rsidRPr="00B40E5E">
              <w:rPr>
                <w:rFonts w:ascii="Times New Roman" w:hAnsi="Times New Roman" w:cs="Times New Roman"/>
                <w:sz w:val="22"/>
              </w:rPr>
              <w:t xml:space="preserve">ncia de </w:t>
            </w:r>
            <w:r w:rsidR="00612610" w:rsidRPr="00B40E5E">
              <w:rPr>
                <w:rFonts w:ascii="Times New Roman" w:hAnsi="Times New Roman" w:cs="Times New Roman"/>
                <w:sz w:val="22"/>
              </w:rPr>
              <w:t>Fiscalização</w:t>
            </w:r>
            <w:r w:rsidR="00227695" w:rsidRPr="00B40E5E">
              <w:rPr>
                <w:rFonts w:ascii="Times New Roman" w:hAnsi="Times New Roman" w:cs="Times New Roman"/>
                <w:sz w:val="22"/>
              </w:rPr>
              <w:t xml:space="preserve"> do CAU/PR</w:t>
            </w:r>
            <w:r w:rsidR="004E3E6E" w:rsidRPr="00B40E5E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032FF0" w:rsidRPr="00B40E5E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B40E5E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40E5E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C74B77E" w:rsidR="00032FF0" w:rsidRPr="00B40E5E" w:rsidRDefault="008F762D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B40E5E">
              <w:rPr>
                <w:rFonts w:ascii="Times New Roman" w:hAnsi="Times New Roman" w:cs="Times New Roman"/>
                <w:sz w:val="22"/>
              </w:rPr>
              <w:t>Ausência de RRT – C. A. G. C.</w:t>
            </w:r>
          </w:p>
        </w:tc>
      </w:tr>
      <w:tr w:rsidR="00032FF0" w:rsidRPr="00B40E5E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917D7C6" w:rsidR="00032FF0" w:rsidRPr="00B40E5E" w:rsidRDefault="00032FF0" w:rsidP="008F76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40E5E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="00310845" w:rsidRPr="00B40E5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008</w:t>
            </w:r>
            <w:r w:rsidR="00856801" w:rsidRPr="00B40E5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7</w:t>
            </w:r>
            <w:r w:rsidR="008F762D" w:rsidRPr="00B40E5E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-1/</w:t>
            </w:r>
            <w:r w:rsidRPr="00B40E5E">
              <w:rPr>
                <w:rFonts w:ascii="Times New Roman" w:hAnsi="Times New Roman" w:cs="Times New Roman"/>
                <w:bCs w:val="0"/>
                <w:sz w:val="22"/>
              </w:rPr>
              <w:t>20</w:t>
            </w:r>
            <w:r w:rsidR="008F762D" w:rsidRPr="00B40E5E">
              <w:rPr>
                <w:rFonts w:ascii="Times New Roman" w:hAnsi="Times New Roman" w:cs="Times New Roman"/>
                <w:bCs w:val="0"/>
                <w:sz w:val="22"/>
              </w:rPr>
              <w:t>21</w:t>
            </w:r>
            <w:r w:rsidRPr="00B40E5E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40E5E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BACB9A9" w14:textId="36812593" w:rsidR="00963637" w:rsidRPr="00B40E5E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  <w:r w:rsidRPr="00B40E5E">
        <w:rPr>
          <w:rFonts w:ascii="Times New Roman" w:hAnsi="Times New Roman" w:cs="Times New Roman"/>
          <w:sz w:val="22"/>
        </w:rPr>
        <w:t xml:space="preserve">A COMISSÃO DE EXERCÍCIO PROFISSIONAL (CEP-CAU/PR), reunida ordinariamente em </w:t>
      </w:r>
      <w:r w:rsidR="004E3E6E" w:rsidRPr="00B40E5E">
        <w:rPr>
          <w:rFonts w:ascii="Times New Roman" w:hAnsi="Times New Roman" w:cs="Times New Roman"/>
          <w:sz w:val="22"/>
        </w:rPr>
        <w:t>Curitiba</w:t>
      </w:r>
      <w:r w:rsidRPr="00B40E5E">
        <w:rPr>
          <w:rFonts w:ascii="Times New Roman" w:hAnsi="Times New Roman" w:cs="Times New Roman"/>
          <w:sz w:val="22"/>
        </w:rPr>
        <w:t xml:space="preserve">-PR, </w:t>
      </w:r>
      <w:r w:rsidR="00C46DF3" w:rsidRPr="00B40E5E">
        <w:rPr>
          <w:rFonts w:ascii="Times New Roman" w:hAnsi="Times New Roman" w:cs="Times New Roman"/>
          <w:sz w:val="22"/>
        </w:rPr>
        <w:t xml:space="preserve">no </w:t>
      </w:r>
      <w:r w:rsidR="004E3E6E" w:rsidRPr="00B40E5E">
        <w:rPr>
          <w:rFonts w:ascii="Times New Roman" w:hAnsi="Times New Roman" w:cs="Times New Roman"/>
          <w:sz w:val="22"/>
        </w:rPr>
        <w:t>Conselho de Arquitetura e Urbanismo do Paraná</w:t>
      </w:r>
      <w:r w:rsidR="00D02308" w:rsidRPr="00B40E5E">
        <w:rPr>
          <w:rFonts w:ascii="Times New Roman" w:hAnsi="Times New Roman" w:cs="Times New Roman"/>
          <w:sz w:val="22"/>
        </w:rPr>
        <w:t xml:space="preserve"> (CAU/PR)</w:t>
      </w:r>
      <w:r w:rsidRPr="00B40E5E">
        <w:rPr>
          <w:rFonts w:ascii="Times New Roman" w:hAnsi="Times New Roman" w:cs="Times New Roman"/>
          <w:sz w:val="22"/>
        </w:rPr>
        <w:t xml:space="preserve">, no dia </w:t>
      </w:r>
      <w:r w:rsidR="00856801" w:rsidRPr="00B40E5E">
        <w:rPr>
          <w:rFonts w:ascii="Times New Roman" w:hAnsi="Times New Roman" w:cs="Times New Roman"/>
          <w:sz w:val="22"/>
        </w:rPr>
        <w:t>27</w:t>
      </w:r>
      <w:r w:rsidRPr="00B40E5E">
        <w:rPr>
          <w:rFonts w:ascii="Times New Roman" w:hAnsi="Times New Roman" w:cs="Times New Roman"/>
          <w:sz w:val="22"/>
        </w:rPr>
        <w:t xml:space="preserve"> de </w:t>
      </w:r>
      <w:r w:rsidR="00856801" w:rsidRPr="00B40E5E">
        <w:rPr>
          <w:rFonts w:ascii="Times New Roman" w:hAnsi="Times New Roman" w:cs="Times New Roman"/>
          <w:sz w:val="22"/>
        </w:rPr>
        <w:t>setembro de 2021</w:t>
      </w:r>
      <w:r w:rsidRPr="00B40E5E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6C5B4AC7" w14:textId="77777777" w:rsidR="00963637" w:rsidRPr="00B40E5E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B40E5E"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14:paraId="1245066A" w14:textId="77777777" w:rsidR="00032FF0" w:rsidRPr="00B40E5E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D13C94D" w14:textId="02708D5B" w:rsidR="00032FF0" w:rsidRPr="00B40E5E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B40E5E">
        <w:rPr>
          <w:rFonts w:ascii="Times New Roman" w:hAnsi="Times New Roman" w:cs="Times New Roman"/>
          <w:b/>
          <w:bCs/>
          <w:sz w:val="22"/>
        </w:rPr>
        <w:t>DELIBER</w:t>
      </w:r>
      <w:r w:rsidR="005C4A60" w:rsidRPr="00B40E5E">
        <w:rPr>
          <w:rFonts w:ascii="Times New Roman" w:hAnsi="Times New Roman" w:cs="Times New Roman"/>
          <w:b/>
          <w:bCs/>
          <w:sz w:val="22"/>
        </w:rPr>
        <w:t>OU</w:t>
      </w:r>
      <w:r w:rsidRPr="00B40E5E">
        <w:rPr>
          <w:rFonts w:ascii="Times New Roman" w:hAnsi="Times New Roman" w:cs="Times New Roman"/>
          <w:b/>
          <w:bCs/>
          <w:sz w:val="22"/>
        </w:rPr>
        <w:t>:</w:t>
      </w:r>
    </w:p>
    <w:p w14:paraId="7B1E8309" w14:textId="77777777" w:rsidR="00032FF0" w:rsidRPr="00B40E5E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7DDD72E" w14:textId="01DA41B5" w:rsidR="00963637" w:rsidRPr="00B40E5E" w:rsidRDefault="00612610" w:rsidP="0099700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sz w:val="22"/>
          <w:szCs w:val="22"/>
        </w:rPr>
      </w:pPr>
      <w:r w:rsidRPr="00B40E5E">
        <w:rPr>
          <w:rFonts w:ascii="Times New Roman" w:hAnsi="Times New Roman"/>
          <w:sz w:val="22"/>
          <w:szCs w:val="22"/>
        </w:rPr>
        <w:t xml:space="preserve">Distribuir o processo para o Conselheiro </w:t>
      </w:r>
      <w:r w:rsidR="0099700C" w:rsidRPr="00B40E5E">
        <w:rPr>
          <w:rFonts w:ascii="Times New Roman" w:hAnsi="Times New Roman"/>
          <w:bCs/>
          <w:sz w:val="22"/>
          <w:szCs w:val="22"/>
        </w:rPr>
        <w:t>Renê José Rodrigues Junior.</w:t>
      </w:r>
    </w:p>
    <w:p w14:paraId="6983C1DE" w14:textId="77777777" w:rsidR="00963637" w:rsidRPr="00B40E5E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40E5E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  <w:sz w:val="22"/>
          <w:szCs w:val="22"/>
        </w:rPr>
      </w:pPr>
      <w:r w:rsidRPr="00B40E5E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4FA49E4A" w14:textId="77777777" w:rsidR="008F762D" w:rsidRPr="00B40E5E" w:rsidRDefault="008F762D" w:rsidP="008F762D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7959663B" w14:textId="77777777" w:rsidR="008F762D" w:rsidRPr="00B40E5E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40E5E">
        <w:rPr>
          <w:rFonts w:ascii="Times New Roman" w:hAnsi="Times New Roman" w:cs="Times New Roman"/>
          <w:sz w:val="22"/>
        </w:rPr>
        <w:t>Curitiba - PR, 27 de setembro de 2021.</w:t>
      </w:r>
    </w:p>
    <w:p w14:paraId="75B3CE1B" w14:textId="77777777" w:rsidR="008F762D" w:rsidRPr="00BD6E34" w:rsidRDefault="008F762D" w:rsidP="008F76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0DF6D893" w14:textId="77777777" w:rsidR="008F762D" w:rsidRPr="000B6911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1DF2F22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p w14:paraId="7A1FF9E0" w14:textId="77777777" w:rsidR="008F762D" w:rsidRPr="00BD6E34" w:rsidRDefault="008F762D" w:rsidP="008F762D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8F762D" w:rsidRPr="00BD6E34" w14:paraId="1296A3E1" w14:textId="77777777" w:rsidTr="008A222F">
        <w:tc>
          <w:tcPr>
            <w:tcW w:w="4678" w:type="dxa"/>
            <w:vAlign w:val="center"/>
          </w:tcPr>
          <w:p w14:paraId="37C1EE00" w14:textId="77777777" w:rsidR="008F762D" w:rsidRPr="00BD6E34" w:rsidRDefault="008F762D" w:rsidP="008A222F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3E2C7955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4B3780C7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B543666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58B7B44E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1A8CF898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D29940B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F214602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A8796AA" w14:textId="77777777" w:rsidR="008F762D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  <w:p w14:paraId="25D457E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E3E2ECF" w14:textId="77777777" w:rsidR="008F762D" w:rsidRPr="00BD6E34" w:rsidRDefault="008F762D" w:rsidP="008A222F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Pr="00BD6E34">
              <w:rPr>
                <w:sz w:val="22"/>
              </w:rPr>
              <w:t xml:space="preserve">                          </w:t>
            </w:r>
            <w:r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381998B3" w14:textId="77777777" w:rsidR="008F762D" w:rsidRDefault="008F762D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02F18BA" w14:textId="77777777" w:rsidR="00B40E5E" w:rsidRDefault="00B40E5E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  <w:bookmarkStart w:id="0" w:name="_GoBack"/>
      <w:bookmarkEnd w:id="0"/>
    </w:p>
    <w:p w14:paraId="69D470F5" w14:textId="77777777" w:rsidR="00B40E5E" w:rsidRDefault="00B40E5E" w:rsidP="008F762D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4903DA14" w14:textId="77777777" w:rsidR="008F762D" w:rsidRPr="00BD6E34" w:rsidRDefault="008F762D" w:rsidP="008F762D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lastRenderedPageBreak/>
        <w:t>13</w:t>
      </w:r>
      <w:r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33D1FCF2" w14:textId="77777777" w:rsidR="008F762D" w:rsidRPr="00BD6E34" w:rsidRDefault="008F762D" w:rsidP="008F762D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19E194ED" w14:textId="77777777" w:rsidR="008F762D" w:rsidRPr="00BD6E34" w:rsidRDefault="008F762D" w:rsidP="008F762D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8F762D" w:rsidRPr="00BD6E34" w14:paraId="0AD58BA2" w14:textId="77777777" w:rsidTr="008A222F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B06B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54C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3C1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8F762D" w:rsidRPr="00BD6E34" w14:paraId="495ECDA8" w14:textId="77777777" w:rsidTr="008A222F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7A7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7B3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082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ED48" w14:textId="77777777" w:rsidR="008F762D" w:rsidRPr="00BD6E34" w:rsidRDefault="008F762D" w:rsidP="008A222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EC6E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0C33D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8F762D" w:rsidRPr="00BD6E34" w14:paraId="66727404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7F5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409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8B0B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C189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892C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461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1AF6232A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A12F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58D8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4F54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22E8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EC8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2FB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45A85246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BCC6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F2D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EB3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1B56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65DF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E0C3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8F762D" w:rsidRPr="00BD6E34" w14:paraId="0CF680FD" w14:textId="77777777" w:rsidTr="008A222F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6D0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27BF" w14:textId="77777777" w:rsidR="008F762D" w:rsidRPr="00BD6E34" w:rsidRDefault="008F762D" w:rsidP="008A222F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A795E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E0B7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B6F5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8CC1" w14:textId="77777777" w:rsidR="008F762D" w:rsidRPr="00BD6E34" w:rsidRDefault="008F762D" w:rsidP="008A222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27F587D6" w14:textId="77777777" w:rsidTr="008A222F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BF1837" w14:textId="77777777" w:rsidR="008F762D" w:rsidRPr="00BD6E34" w:rsidRDefault="008F762D" w:rsidP="008A222F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10D99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72C27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5888B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41510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D51C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48C42" w14:textId="77777777" w:rsidR="008F762D" w:rsidRPr="00BD6E34" w:rsidRDefault="008F762D" w:rsidP="008A222F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8F762D" w:rsidRPr="00BD6E34" w14:paraId="5CA1970B" w14:textId="77777777" w:rsidTr="008A222F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168D7A4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7E255935" w14:textId="77777777" w:rsidR="008F762D" w:rsidRPr="00BD6E34" w:rsidRDefault="008F762D" w:rsidP="008A222F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79DC5404" w14:textId="6C8D0553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856801" w:rsidRPr="00856801">
              <w:rPr>
                <w:rFonts w:ascii="Times New Roman" w:hAnsi="Times New Roman"/>
                <w:b/>
                <w:iCs/>
                <w:sz w:val="22"/>
              </w:rPr>
              <w:t>1071843/2020</w:t>
            </w:r>
          </w:p>
          <w:p w14:paraId="149010C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75E01E05" w14:textId="77777777" w:rsidR="008F762D" w:rsidRPr="00BD6E34" w:rsidRDefault="008F762D" w:rsidP="008A222F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31EC9875" w14:textId="77777777" w:rsidR="008F762D" w:rsidRPr="00BD6E34" w:rsidRDefault="008F762D" w:rsidP="008A222F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BD6E34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BD6E34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0E5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40E5E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2911"/>
    <w:rsid w:val="00310845"/>
    <w:rsid w:val="00320662"/>
    <w:rsid w:val="00346416"/>
    <w:rsid w:val="003710CC"/>
    <w:rsid w:val="003A7ED3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0D7F"/>
    <w:rsid w:val="00733182"/>
    <w:rsid w:val="007578AE"/>
    <w:rsid w:val="007821BD"/>
    <w:rsid w:val="00810291"/>
    <w:rsid w:val="00826FA6"/>
    <w:rsid w:val="00856801"/>
    <w:rsid w:val="008728CF"/>
    <w:rsid w:val="0089699B"/>
    <w:rsid w:val="008D3D05"/>
    <w:rsid w:val="008F097C"/>
    <w:rsid w:val="008F66DA"/>
    <w:rsid w:val="008F762D"/>
    <w:rsid w:val="00932599"/>
    <w:rsid w:val="00963637"/>
    <w:rsid w:val="009818FE"/>
    <w:rsid w:val="00990FA4"/>
    <w:rsid w:val="0099700C"/>
    <w:rsid w:val="009C6F7A"/>
    <w:rsid w:val="00A45146"/>
    <w:rsid w:val="00B04907"/>
    <w:rsid w:val="00B123F1"/>
    <w:rsid w:val="00B1747A"/>
    <w:rsid w:val="00B21027"/>
    <w:rsid w:val="00B22E8C"/>
    <w:rsid w:val="00B24C18"/>
    <w:rsid w:val="00B40E5E"/>
    <w:rsid w:val="00C46DF3"/>
    <w:rsid w:val="00D02308"/>
    <w:rsid w:val="00DF3F0A"/>
    <w:rsid w:val="00E16506"/>
    <w:rsid w:val="00E43794"/>
    <w:rsid w:val="00E4743A"/>
    <w:rsid w:val="00E55053"/>
    <w:rsid w:val="00E77068"/>
    <w:rsid w:val="00F53C7D"/>
    <w:rsid w:val="00F6760C"/>
    <w:rsid w:val="00F843BD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2021-11-19T17:14:00Z</dcterms:created>
  <dcterms:modified xsi:type="dcterms:W3CDTF">2021-11-19T18:19:00Z</dcterms:modified>
</cp:coreProperties>
</file>