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10"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1101169/2020 - Processo de Fiscalização n° 1000105271/2020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10"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420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– M. A. M.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  <w:vAlign w:val="bottom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122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ordinariamente de forma </w:t>
      </w:r>
      <w:r>
        <w:rPr>
          <w:rFonts w:cs="Times New Roman" w:ascii="Times New Roman" w:hAnsi="Times New Roman"/>
          <w:sz w:val="22"/>
        </w:rPr>
        <w:t>híbrida</w:t>
      </w:r>
      <w:r>
        <w:rPr>
          <w:rFonts w:cs="Times New Roman" w:ascii="Times New Roman" w:hAnsi="Times New Roman"/>
          <w:sz w:val="22"/>
        </w:rPr>
        <w:t xml:space="preserve"> no dia 29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Renê José Rodrigues Junior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/>
        <w:suppressAutoHyphens w:val="false"/>
        <w:spacing w:lineRule="auto" w:line="360" w:before="0" w:after="160"/>
        <w:ind w:left="56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kern w:val="0"/>
          <w:sz w:val="22"/>
          <w:szCs w:val="22"/>
          <w:lang w:val="pt-BR" w:eastAsia="en-US" w:bidi="ar-SA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 e arquivar o processo e notificar que no prazo de 30 dias se não regularizar a RRT será notificado novamente.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kern w:val="0"/>
          <w:sz w:val="22"/>
          <w:szCs w:val="22"/>
          <w:lang w:val="pt-BR" w:eastAsia="en-US" w:bidi="ar-SA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 CED/PR para verificação de possíveis infrações ao Código de Ética e Disciplina.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ascii="Times New Roman" w:hAnsi="Times New Roman"/>
          <w:sz w:val="22"/>
        </w:rPr>
        <w:t>Encaminhar esta deliberação à Presidência do CAU/PR, para conhecimento.</w:t>
      </w:r>
    </w:p>
    <w:p>
      <w:pPr>
        <w:pStyle w:val="ListParagraph"/>
        <w:ind w:left="720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29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16ª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1"/>
        <w:gridCol w:w="1363"/>
        <w:gridCol w:w="829"/>
        <w:gridCol w:w="2680"/>
        <w:gridCol w:w="571"/>
        <w:gridCol w:w="381"/>
        <w:gridCol w:w="438"/>
        <w:gridCol w:w="515"/>
        <w:gridCol w:w="173"/>
        <w:gridCol w:w="782"/>
        <w:gridCol w:w="948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16ª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29/11/2021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 Protocolo nº 1101169/2020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5550953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670687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687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LibreOffice/7.2.2.2$Windows_X86_64 LibreOffice_project/02b2acce88a210515b4a5bb2e46cbfb63fe97d56</Application>
  <AppVersion>15.0000</AppVersion>
  <Pages>2</Pages>
  <Words>430</Words>
  <Characters>2392</Characters>
  <CharactersWithSpaces>2801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2021-11-25T18:18:00Z</dcterms:created>
  <dc:creator>user</dc:creator>
  <dc:description/>
  <dc:language>pt-BR</dc:language>
  <cp:lastModifiedBy/>
  <cp:lastPrinted>2021-10-26T13:05:00Z</cp:lastPrinted>
  <dcterms:modified xsi:type="dcterms:W3CDTF">2021-12-22T10:22:02Z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