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right" w:pos="7708" w:leader="none"/>
              </w:tabs>
              <w:suppressAutoHyphens w:val="true"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1424003/2021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u w:val="none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false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Arial" w:cs="Times New Roman"/>
                <w:b/>
                <w:b/>
                <w:bCs/>
                <w:sz w:val="22"/>
                <w:szCs w:val="22"/>
                <w:u w:val="none"/>
                <w:lang w:eastAsia="pt-BR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u w:val="none"/>
                <w:lang w:val="pt-BR" w:eastAsia="pt-BR" w:bidi="ar-SA"/>
              </w:rPr>
              <w:t>encaminhamento do RRT EXTEMPORÂNEO em análise no CAU/PR.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126/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A COMISSÃO DE EXERCÍCIO PROFISSIONAL (CEP-CAU/PR), reunida extraordinariamente em Curitiba-PR, no Conselho de Arquitetura e Urbanismo do Paraná (CAU/PR), no dia </w:t>
      </w:r>
      <w:r>
        <w:rPr>
          <w:rFonts w:cs="Times New Roman" w:ascii="Times New Roman" w:hAnsi="Times New Roman"/>
          <w:sz w:val="22"/>
        </w:rPr>
        <w:t>9</w:t>
      </w:r>
      <w:r>
        <w:rPr>
          <w:rFonts w:cs="Times New Roman" w:ascii="Times New Roman" w:hAnsi="Times New Roman"/>
          <w:sz w:val="22"/>
        </w:rPr>
        <w:t xml:space="preserve"> de </w:t>
      </w:r>
      <w:r>
        <w:rPr>
          <w:rFonts w:cs="Times New Roman" w:ascii="Times New Roman" w:hAnsi="Times New Roman"/>
          <w:sz w:val="22"/>
        </w:rPr>
        <w:t>dezembro</w:t>
      </w:r>
      <w:r>
        <w:rPr>
          <w:rFonts w:cs="Times New Roman" w:ascii="Times New Roman" w:hAnsi="Times New Roman"/>
          <w:sz w:val="22"/>
        </w:rPr>
        <w:t xml:space="preserve">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o conhecimento da matéria encaminhada para apreciação da CEP-CAU/PR,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relato e voto apresentado pelo relator Conselheiro </w:t>
      </w:r>
      <w:r>
        <w:rPr>
          <w:rFonts w:eastAsia="Calibri" w:ascii="Times New Roman" w:hAnsi="Times New Roman"/>
          <w:color w:val="000000" w:themeColor="text1"/>
          <w:sz w:val="22"/>
          <w:lang w:eastAsia="en-US"/>
        </w:rPr>
        <w:t>Ormy Leocádio Hütner Junior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keepLines/>
        <w:widowControl w:val="false"/>
        <w:numPr>
          <w:ilvl w:val="0"/>
          <w:numId w:val="2"/>
        </w:numPr>
        <w:suppressAutoHyphens w:val="false"/>
        <w:spacing w:before="0" w:after="0"/>
        <w:ind w:left="567" w:hanging="283"/>
        <w:contextualSpacing/>
        <w:jc w:val="left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color w:val="000000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 e permitir que o profissional emita RRT extemporâneo desde que seja um para cada endereço.</w:t>
      </w:r>
    </w:p>
    <w:p>
      <w:pPr>
        <w:pStyle w:val="ListParagraph"/>
        <w:widowControl w:val="false"/>
        <w:numPr>
          <w:ilvl w:val="0"/>
          <w:numId w:val="2"/>
        </w:numPr>
        <w:suppressAutoHyphens w:val="false"/>
        <w:spacing w:before="0" w:after="0"/>
        <w:ind w:left="567" w:hanging="283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/>
      </w:pPr>
      <w:r>
        <w:rPr/>
      </w:r>
    </w:p>
    <w:p>
      <w:pPr>
        <w:pStyle w:val="Normal"/>
        <w:spacing w:before="0" w:after="116"/>
        <w:ind w:left="360" w:hanging="0"/>
        <w:contextualSpacing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</w:r>
      <w:bookmarkStart w:id="0" w:name="_GoBack"/>
      <w:bookmarkStart w:id="1" w:name="_GoBack"/>
      <w:bookmarkEnd w:id="1"/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09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ind w:left="10" w:hanging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</w:t>
      </w:r>
      <w:r>
        <w:rPr>
          <w:rFonts w:eastAsia="Calibri" w:ascii="Times New Roman" w:hAnsi="Times New Roman"/>
          <w:b/>
          <w:bCs/>
          <w:sz w:val="22"/>
        </w:rPr>
        <w:t>7</w:t>
      </w:r>
      <w:r>
        <w:rPr>
          <w:rFonts w:eastAsia="Calibri" w:ascii="Times New Roman" w:hAnsi="Times New Roman"/>
          <w:b/>
          <w:bCs/>
          <w:sz w:val="22"/>
        </w:rPr>
        <w:t>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"/>
        <w:gridCol w:w="1702"/>
        <w:gridCol w:w="489"/>
        <w:gridCol w:w="2679"/>
        <w:gridCol w:w="571"/>
        <w:gridCol w:w="381"/>
        <w:gridCol w:w="438"/>
        <w:gridCol w:w="515"/>
        <w:gridCol w:w="173"/>
        <w:gridCol w:w="781"/>
        <w:gridCol w:w="948"/>
      </w:tblGrid>
      <w:tr>
        <w:trPr/>
        <w:tc>
          <w:tcPr>
            <w:tcW w:w="2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7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1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7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09/12/2021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1424003/2021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3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1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Ocorrências: </w:t>
            </w:r>
            <w:r>
              <w:rPr>
                <w:rFonts w:eastAsia="Calibri" w:ascii="Times New Roman" w:hAnsi="Times New Roman"/>
                <w:b w:val="false"/>
                <w:bCs w:val="false"/>
                <w:color w:val="000000" w:themeColor="text1"/>
                <w:sz w:val="22"/>
                <w:szCs w:val="22"/>
                <w:lang w:eastAsia="en-US"/>
              </w:rPr>
              <w:t>O conselheiro Maugham absteve da primeira pauta pois não acompanhou toda leitura.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1221514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LibreOffice/7.2.2.2$Windows_X86_64 LibreOffice_project/02b2acce88a210515b4a5bb2e46cbfb63fe97d56</Application>
  <AppVersion>15.0000</AppVersion>
  <Pages>2</Pages>
  <Words>425</Words>
  <Characters>2414</Characters>
  <CharactersWithSpaces>2934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2021-11-30T19:12:00Z</dcterms:created>
  <dc:creator>user</dc:creator>
  <dc:description/>
  <dc:language>pt-BR</dc:language>
  <cp:lastModifiedBy/>
  <cp:lastPrinted>2019-12-27T17:25:00Z</cp:lastPrinted>
  <dcterms:modified xsi:type="dcterms:W3CDTF">2021-12-22T08:38:24Z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