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sz w:val="22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1392359/2021 - Processo de fiscalização n° 1000135261/2021</w:t>
            </w:r>
          </w:p>
        </w:tc>
      </w:tr>
      <w:tr>
        <w:trPr>
          <w:trHeight w:val="297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 w:val="22"/>
                <w:szCs w:val="22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bottom"/>
          </w:tcPr>
          <w:p>
            <w:pPr>
              <w:pStyle w:val="Normal"/>
              <w:keepLines/>
              <w:widowControl w:val="false"/>
              <w:suppressAutoHyphens w:val="false"/>
              <w:spacing w:before="0" w:after="0"/>
              <w:ind w:right="139" w:hanging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eastAsia="Calibri" w:ascii="Times New Roman" w:hAnsi="Times New Roman"/>
                <w:kern w:val="0"/>
                <w:sz w:val="22"/>
                <w:szCs w:val="22"/>
                <w:lang w:val="pt-BR" w:eastAsia="en-US" w:bidi="ar-SA"/>
              </w:rPr>
              <w:t>GETEC - Gerência Técnica de Atendimento e Fiscalização - PR</w:t>
            </w:r>
          </w:p>
        </w:tc>
      </w:tr>
      <w:tr>
        <w:trPr>
          <w:trHeight w:val="342" w:hRule="atLeast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 w:val="22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 w:val="22"/>
                <w:szCs w:val="22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eastAsia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 w:val="22"/>
                <w:szCs w:val="22"/>
                <w:lang w:val="pt-BR" w:eastAsia="pt-BR" w:bidi="ar-SA"/>
              </w:rPr>
              <w:t>Ausência de RRT A. O. A.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63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 w:val="22"/>
                <w:szCs w:val="22"/>
                <w:lang w:val="pt-BR" w:bidi="ar-SA"/>
              </w:rPr>
              <w:t>/2021</w:t>
            </w:r>
            <w:r>
              <w:rPr>
                <w:rFonts w:cs="Times New Roman" w:ascii="Times New Roman" w:hAnsi="Times New Roman"/>
                <w:b/>
                <w:bCs/>
                <w:kern w:val="0"/>
                <w:sz w:val="22"/>
                <w:szCs w:val="22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2"/>
          <w:u w:val="single"/>
        </w:rPr>
      </w:pPr>
      <w:r>
        <w:rPr>
          <w:rFonts w:cs="Times New Roman" w:ascii="Times New Roman" w:hAnsi="Times New Roman"/>
          <w:b/>
          <w:bCs/>
          <w:sz w:val="22"/>
          <w:u w:val="single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A COMISSÃO DE EXERCÍCIO PROFISSIONAL (CEP-CAU/PR), reunida ordinariamente de forma virtual no dia 13 de dezembro de 2021, no uso das competências que lhe conferem o Regimento Interno do CAU/PR, após análise do assunto em epígrafe, e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o conhecimento da matéria encaminhada para apreciação da CEP-CAU/PR,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Considerando o relatório e voto d</w:t>
      </w:r>
      <w:r>
        <w:rPr>
          <w:rFonts w:cs="Times New Roman" w:ascii="Times New Roman" w:hAnsi="Times New Roman"/>
          <w:sz w:val="22"/>
        </w:rPr>
        <w:t>o</w:t>
      </w:r>
      <w:r>
        <w:rPr>
          <w:rFonts w:cs="Times New Roman" w:ascii="Times New Roman" w:hAnsi="Times New Roman"/>
          <w:sz w:val="22"/>
        </w:rPr>
        <w:t xml:space="preserve"> Conselheir</w:t>
      </w:r>
      <w:r>
        <w:rPr>
          <w:rFonts w:cs="Times New Roman" w:ascii="Times New Roman" w:hAnsi="Times New Roman"/>
          <w:sz w:val="22"/>
        </w:rPr>
        <w:t>o</w:t>
      </w:r>
      <w:r>
        <w:rPr>
          <w:rFonts w:cs="Times New Roman" w:ascii="Times New Roman" w:hAnsi="Times New Roman"/>
          <w:sz w:val="22"/>
        </w:rPr>
        <w:t xml:space="preserve"> </w:t>
      </w:r>
      <w:r>
        <w:rPr>
          <w:rFonts w:eastAsia="Arial" w:cs="Times New Roman" w:ascii="Times New Roman" w:hAnsi="Times New Roman"/>
          <w:iCs/>
          <w:kern w:val="0"/>
          <w:sz w:val="22"/>
          <w:szCs w:val="22"/>
          <w:lang w:val="pt-BR" w:eastAsia="pt-BR" w:bidi="ar-SA"/>
        </w:rPr>
        <w:t>Ormy Leocádio Hütner Junior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  <w:bCs/>
          <w:sz w:val="22"/>
        </w:rPr>
        <w:t>DELIBERA:</w:t>
      </w:r>
    </w:p>
    <w:p>
      <w:pPr>
        <w:pStyle w:val="ListParagraph"/>
        <w:widowControl w:val="false"/>
        <w:numPr>
          <w:ilvl w:val="0"/>
          <w:numId w:val="4"/>
        </w:numPr>
        <w:suppressAutoHyphens w:val="true"/>
        <w:spacing w:before="0" w:after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eastAsia="Calibri"/>
          <w:color w:val="000000"/>
          <w:sz w:val="22"/>
          <w:szCs w:val="22"/>
          <w:lang w:eastAsia="en-US"/>
        </w:rPr>
      </w:pPr>
      <w:r>
        <w:rPr>
          <w:rFonts w:eastAsia="Calibri" w:ascii="Times New Roman" w:hAnsi="Times New Roman"/>
          <w:color w:val="000000" w:themeColor="text1"/>
          <w:kern w:val="0"/>
          <w:sz w:val="22"/>
          <w:szCs w:val="22"/>
          <w:lang w:val="pt-BR" w:eastAsia="en-US" w:bidi="ar-SA"/>
        </w:rPr>
        <w:t>Acompanhar o voto do conselheiro relator, no sentido indeferir a defesa e manter o auto de infração, visto que não foi apresentada defesa ao auto de infração, paga a multa ou regularizada a infração.</w:t>
      </w:r>
    </w:p>
    <w:p>
      <w:pPr>
        <w:pStyle w:val="ListParagraph"/>
        <w:numPr>
          <w:ilvl w:val="0"/>
          <w:numId w:val="5"/>
        </w:numPr>
        <w:spacing w:lineRule="auto" w:line="276"/>
        <w:rPr/>
      </w:pPr>
      <w:r>
        <w:rPr>
          <w:rFonts w:ascii="Times New Roman" w:hAnsi="Times New Roman"/>
          <w:sz w:val="22"/>
          <w:szCs w:val="22"/>
        </w:rPr>
        <w:t>Encaminhar esta deliberação à Presidência do CAU/PR, para conhecimento.</w:t>
      </w:r>
    </w:p>
    <w:p>
      <w:pPr>
        <w:pStyle w:val="ListParagraph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spacing w:lineRule="auto" w:line="360"/>
        <w:ind w:lef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Curitiba - PR, 13 de dezembro de 2021.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ORMY LEOCÁDIO HÜTNER JUNIOR</w:t>
            </w:r>
            <w:r>
              <w:rPr>
                <w:kern w:val="0"/>
                <w:sz w:val="22"/>
                <w:szCs w:val="22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116"/>
              <w:jc w:val="center"/>
              <w:rPr>
                <w:rFonts w:ascii="Times New Roman" w:hAnsi="Times New Roman"/>
                <w:b/>
                <w:b/>
                <w:sz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val="pt-BR" w:bidi="ar-SA"/>
              </w:rPr>
              <w:t>CAORI NAKANO</w:t>
            </w:r>
            <w:r>
              <w:rPr>
                <w:kern w:val="0"/>
                <w:sz w:val="22"/>
                <w:szCs w:val="22"/>
                <w:lang w:val="pt-BR" w:bidi="ar-SA"/>
              </w:rPr>
              <w:t xml:space="preserve">                          </w:t>
            </w: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 w:before="0" w:after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>
        <w:rPr>
          <w:rFonts w:ascii="Times New Roman" w:hAnsi="Times New Roman"/>
          <w:sz w:val="22"/>
        </w:rPr>
        <w:t>.</w:t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360" w:before="0" w:after="0"/>
        <w:rPr>
          <w:rFonts w:ascii="Times New Roman" w:hAnsi="Times New Roman"/>
          <w:b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Calibri"/>
          <w:b/>
          <w:b/>
          <w:bCs/>
          <w:sz w:val="22"/>
        </w:rPr>
      </w:pPr>
      <w:r>
        <w:rPr>
          <w:rFonts w:eastAsia="Calibri" w:ascii="Times New Roman" w:hAnsi="Times New Roman"/>
          <w:b/>
          <w:bCs/>
          <w:sz w:val="22"/>
        </w:rPr>
        <w:t>18ª REUNIÃO 2021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lineRule="auto" w:line="360" w:before="0" w:after="240"/>
        <w:jc w:val="center"/>
        <w:rPr>
          <w:rFonts w:ascii="Times New Roman" w:hAnsi="Times New Roman" w:eastAsia="Calibri"/>
          <w:b/>
          <w:b/>
          <w:sz w:val="22"/>
        </w:rPr>
      </w:pPr>
      <w:r>
        <w:rPr>
          <w:rFonts w:eastAsia="Calibri" w:ascii="Times New Roman" w:hAnsi="Times New Roman"/>
          <w:sz w:val="22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eastAsia="Cambria"/>
          <w:b/>
          <w:b/>
          <w:bCs/>
          <w:sz w:val="22"/>
        </w:rPr>
      </w:pPr>
      <w:r>
        <w:rPr>
          <w:rFonts w:eastAsia="Cambria" w:ascii="Times New Roman" w:hAnsi="Times New Roman"/>
          <w:b/>
          <w:bCs/>
          <w:sz w:val="22"/>
        </w:rPr>
        <w:t>Folha de Votação</w:t>
      </w:r>
    </w:p>
    <w:tbl>
      <w:tblPr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5"/>
        <w:gridCol w:w="1819"/>
        <w:gridCol w:w="372"/>
        <w:gridCol w:w="2676"/>
        <w:gridCol w:w="571"/>
        <w:gridCol w:w="383"/>
        <w:gridCol w:w="436"/>
        <w:gridCol w:w="515"/>
        <w:gridCol w:w="175"/>
        <w:gridCol w:w="779"/>
        <w:gridCol w:w="948"/>
      </w:tblGrid>
      <w:tr>
        <w:trPr/>
        <w:tc>
          <w:tcPr>
            <w:tcW w:w="28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Votação</w:t>
            </w:r>
          </w:p>
        </w:tc>
      </w:tr>
      <w:tr>
        <w:trPr/>
        <w:tc>
          <w:tcPr>
            <w:tcW w:w="289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304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Abst.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Coordenador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Coord. Adjunto-Suplente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Renê José Rodrigues Junior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hanging="0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Licyane Cordeiro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</w:tr>
      <w:tr>
        <w:trPr>
          <w:trHeight w:val="28" w:hRule="atLeast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Membro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 w:val="22"/>
              </w:rPr>
            </w:pPr>
            <w:r>
              <w:rPr>
                <w:rFonts w:eastAsia="Cambria" w:ascii="Times New Roman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20" w:hRule="atLeast"/>
        </w:trPr>
        <w:tc>
          <w:tcPr>
            <w:tcW w:w="10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26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b/>
                <w:sz w:val="22"/>
              </w:rPr>
            </w:r>
          </w:p>
        </w:tc>
      </w:tr>
      <w:tr>
        <w:trPr>
          <w:trHeight w:val="567" w:hRule="atLeast"/>
        </w:trPr>
        <w:tc>
          <w:tcPr>
            <w:tcW w:w="97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bCs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18ª REUNIÃO ORDINÁRIA 2021 DA CEP-CAU/PR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763" w:leader="none"/>
              </w:tabs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Data: 13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/12/2021</w:t>
              <w:tab/>
            </w:r>
          </w:p>
          <w:p>
            <w:pPr>
              <w:pStyle w:val="Normal"/>
              <w:widowControl w:val="false"/>
              <w:spacing w:before="0" w:after="120"/>
              <w:ind w:left="10" w:hanging="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Matéria em votação:</w:t>
            </w:r>
            <w:r>
              <w:rPr>
                <w:rFonts w:eastAsia="Cambria" w:ascii="Times New Roman" w:hAnsi="Times New Roman"/>
                <w:b/>
                <w:sz w:val="22"/>
              </w:rPr>
              <w:t xml:space="preserve">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0" w:hang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eastAsia="Cambria" w:cs="Times New Roman" w:ascii="Times New Roman" w:hAnsi="Times New Roman"/>
                <w:b/>
                <w:bCs/>
                <w:iCs/>
                <w:kern w:val="0"/>
                <w:sz w:val="22"/>
                <w:szCs w:val="22"/>
                <w:lang w:val="pt-BR" w:bidi="ar-SA"/>
              </w:rPr>
              <w:t>Protocolo nº 1392359/2021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 w:val="22"/>
              </w:rPr>
            </w:pPr>
            <w:r>
              <w:rPr>
                <w:rFonts w:eastAsia="Cambria" w:ascii="Times New Roman" w:hAnsi="Times New Roman"/>
                <w:b/>
                <w:bCs/>
                <w:sz w:val="22"/>
              </w:rPr>
              <w:t>Resultado da votação:</w:t>
            </w:r>
            <w:r>
              <w:rPr>
                <w:rFonts w:eastAsia="Cambria" w:ascii="Times New Roman" w:hAnsi="Times New Roman"/>
                <w:sz w:val="22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 xml:space="preserve">Sim </w:t>
            </w:r>
            <w:r>
              <w:rPr>
                <w:rFonts w:eastAsia="Cambria" w:ascii="Times New Roman" w:hAnsi="Times New Roman"/>
                <w:sz w:val="22"/>
              </w:rPr>
              <w:t>(</w:t>
            </w:r>
            <w:r>
              <w:rPr>
                <w:rFonts w:eastAsia="Cambria" w:ascii="Times New Roman" w:hAnsi="Times New Roman"/>
                <w:sz w:val="22"/>
              </w:rPr>
              <w:t>4</w:t>
            </w:r>
            <w:r>
              <w:rPr>
                <w:rFonts w:eastAsia="Cambria" w:ascii="Times New Roman" w:hAnsi="Times New Roman"/>
                <w:sz w:val="22"/>
              </w:rPr>
              <w:t xml:space="preserve">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Não</w:t>
            </w:r>
            <w:r>
              <w:rPr>
                <w:rFonts w:eastAsia="Cambria" w:ascii="Times New Roman" w:hAnsi="Times New Roman"/>
                <w:sz w:val="22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Abstenções</w:t>
            </w:r>
            <w:r>
              <w:rPr>
                <w:rFonts w:eastAsia="Cambria" w:ascii="Times New Roman" w:hAnsi="Times New Roman"/>
                <w:sz w:val="22"/>
              </w:rPr>
              <w:t xml:space="preserve"> (</w:t>
            </w:r>
            <w:r>
              <w:rPr>
                <w:rFonts w:eastAsia="Cambria" w:ascii="Times New Roman" w:hAnsi="Times New Roman"/>
                <w:sz w:val="22"/>
              </w:rPr>
              <w:t>0</w:t>
            </w:r>
            <w:r>
              <w:rPr>
                <w:rFonts w:eastAsia="Cambria" w:ascii="Times New Roman" w:hAnsi="Times New Roman"/>
                <w:sz w:val="22"/>
              </w:rPr>
              <w:t xml:space="preserve">),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Ausências</w:t>
            </w:r>
            <w:r>
              <w:rPr>
                <w:rFonts w:eastAsia="Cambria" w:ascii="Times New Roman" w:hAnsi="Times New Roman"/>
                <w:sz w:val="22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Total</w:t>
            </w:r>
            <w:r>
              <w:rPr>
                <w:rFonts w:eastAsia="Cambria" w:ascii="Times New Roman" w:hAnsi="Times New Roman"/>
                <w:sz w:val="22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b/>
                <w:b/>
                <w:sz w:val="22"/>
              </w:rPr>
            </w:pPr>
            <w:r>
              <w:rPr>
                <w:rFonts w:eastAsia="Cambria" w:ascii="Times New Roman" w:hAnsi="Times New Roman"/>
                <w:sz w:val="22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</w:rPr>
              <w:t>Caori Nakano</w:t>
            </w:r>
            <w:r>
              <w:rPr>
                <w:rFonts w:eastAsia="Cambria" w:ascii="Times New Roman" w:hAnsi="Times New Roman"/>
                <w:sz w:val="22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 w:val="22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cs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64274026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link w:val="footnotedescription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link w:val="footnotedescriptionChar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uppressAutoHyphens w:val="tru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uppressAutoHyphens w:val="tru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366E3-5946-4FAB-832B-F521D1A8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LibreOffice/7.2.2.2$Windows_X86_64 LibreOffice_project/02b2acce88a210515b4a5bb2e46cbfb63fe97d56</Application>
  <AppVersion>15.0000</AppVersion>
  <Pages>2</Pages>
  <Words>421</Words>
  <Characters>2332</Characters>
  <CharactersWithSpaces>2733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2021-10-29T17:18:00Z</dcterms:created>
  <dc:creator>user</dc:creator>
  <dc:description/>
  <dc:language>pt-BR</dc:language>
  <cp:lastModifiedBy/>
  <cp:lastPrinted>2021-10-26T13:05:00Z</cp:lastPrinted>
  <dcterms:modified xsi:type="dcterms:W3CDTF">2021-12-22T11:41:27Z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