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-</w:t>
            </w:r>
          </w:p>
        </w:tc>
      </w:tr>
      <w:tr>
        <w:trPr>
          <w:trHeight w:val="2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left="10"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CEP-CAUPR</w:t>
            </w:r>
          </w:p>
        </w:tc>
      </w:tr>
      <w:tr>
        <w:trPr>
          <w:trHeight w:val="342" w:hRule="atLeast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Encaminhar para o MP o processo do protocolo </w:t>
            </w:r>
            <w:r>
              <w:rPr>
                <w:rFonts w:eastAsia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lang w:val="pt-BR" w:eastAsia="pt-BR" w:bidi="ar-SA"/>
              </w:rPr>
              <w:t>1326256/2021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16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7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/2021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ordinariamente de forma virtual no dia 13 de dezembro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o relatório e voto do Conselheiro </w:t>
      </w:r>
      <w:r>
        <w:rPr>
          <w:rFonts w:eastAsia="Arial" w:cs="Times New Roman" w:ascii="Times New Roman" w:hAnsi="Times New Roman"/>
          <w:iCs/>
          <w:kern w:val="0"/>
          <w:sz w:val="22"/>
          <w:szCs w:val="22"/>
          <w:lang w:val="pt-BR" w:eastAsia="pt-BR" w:bidi="ar-SA"/>
        </w:rPr>
        <w:t>Renê José Rodrigues Junior.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bCs/>
          <w:sz w:val="22"/>
        </w:rPr>
        <w:t>DELIBERA:</w:t>
      </w:r>
    </w:p>
    <w:p>
      <w:pPr>
        <w:pStyle w:val="ListParagraph"/>
        <w:keepLines/>
        <w:widowControl w:val="false"/>
        <w:numPr>
          <w:ilvl w:val="0"/>
          <w:numId w:val="4"/>
        </w:numPr>
        <w:suppressAutoHyphens w:val="false"/>
        <w:spacing w:lineRule="auto" w:line="276" w:before="0" w:after="0"/>
        <w:ind w:left="720" w:right="139" w:hanging="360"/>
        <w:contextualSpacing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Encaminhar cópia do processo ao Ministério Público para apuração de violação à Lei de Contravenções Penais.</w:t>
      </w:r>
    </w:p>
    <w:p>
      <w:pPr>
        <w:pStyle w:val="ListParagraph"/>
        <w:numPr>
          <w:ilvl w:val="0"/>
          <w:numId w:val="5"/>
        </w:numPr>
        <w:spacing w:lineRule="auto" w:line="276"/>
        <w:rPr/>
      </w:pPr>
      <w:r>
        <w:rPr>
          <w:rFonts w:ascii="Times New Roman" w:hAnsi="Times New Roman"/>
          <w:sz w:val="22"/>
          <w:szCs w:val="22"/>
        </w:rPr>
        <w:t>Encaminhar esta deliberação à Presidência do CAU/PR, para conhecimento.</w:t>
      </w:r>
    </w:p>
    <w:p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13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ascii="Times New Roman" w:hAnsi="Times New Roman"/>
          <w:sz w:val="22"/>
        </w:rPr>
        <w:t>.</w:t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18ª REUNIÃO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1819"/>
        <w:gridCol w:w="372"/>
        <w:gridCol w:w="2676"/>
        <w:gridCol w:w="571"/>
        <w:gridCol w:w="384"/>
        <w:gridCol w:w="435"/>
        <w:gridCol w:w="515"/>
        <w:gridCol w:w="176"/>
        <w:gridCol w:w="779"/>
        <w:gridCol w:w="947"/>
      </w:tblGrid>
      <w:tr>
        <w:trPr/>
        <w:tc>
          <w:tcPr>
            <w:tcW w:w="2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8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0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hanging="0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18ª REUNIÃO 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13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Matéria em votação:</w:t>
            </w:r>
            <w:r>
              <w:rPr>
                <w:rFonts w:eastAsia="Cambria" w:ascii="Times New Roman" w:hAnsi="Times New Roman"/>
                <w:b/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mbria" w:cs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lang w:val="pt-BR" w:eastAsia="pt-BR" w:bidi="ar-SA"/>
              </w:rPr>
              <w:t>Encaminhar para o MP o processo do protocolo 1326256/2021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26138522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uppressAutoHyphens w:val="tru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66E3-5946-4FAB-832B-F521D1A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LibreOffice/7.2.2.2$Windows_X86_64 LibreOffice_project/02b2acce88a210515b4a5bb2e46cbfb63fe97d56</Application>
  <AppVersion>15.0000</AppVersion>
  <Pages>2</Pages>
  <Words>395</Words>
  <Characters>2211</Characters>
  <CharactersWithSpaces>2587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2021-10-29T17:18:00Z</dcterms:created>
  <dc:creator>user</dc:creator>
  <dc:description/>
  <dc:language>pt-BR</dc:language>
  <cp:lastModifiedBy/>
  <cp:lastPrinted>2021-10-26T13:05:00Z</cp:lastPrinted>
  <dcterms:modified xsi:type="dcterms:W3CDTF">2021-12-22T12:11:38Z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