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24" w:type="dxa"/>
        <w:jc w:val="center"/>
        <w:tblInd w:w="0" w:type="dxa"/>
        <w:tblLayout w:type="fixed"/>
        <w:tblCellMar>
          <w:top w:w="14" w:type="dxa"/>
          <w:left w:w="0" w:type="dxa"/>
          <w:bottom w:w="14" w:type="dxa"/>
          <w:right w:w="86" w:type="dxa"/>
        </w:tblCellMar>
        <w:tblLook w:firstRow="1" w:noVBand="0" w:lastRow="0" w:firstColumn="0" w:lastColumn="0" w:noHBand="0" w:val="0020"/>
      </w:tblPr>
      <w:tblGrid>
        <w:gridCol w:w="9124"/>
      </w:tblGrid>
      <w:tr>
        <w:trPr>
          <w:trHeight w:val="250" w:hRule="atLeast"/>
        </w:trPr>
        <w:tc>
          <w:tcPr>
            <w:tcW w:w="9124" w:type="dxa"/>
            <w:tcBorders/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60" w:after="6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mallCap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  <w:t>SÚMULA DA 5ª REUNIÃO ORDINÁRIA 2022 DA CPUA-CAU/PR</w:t>
            </w:r>
          </w:p>
        </w:tc>
      </w:tr>
    </w:tbl>
    <w:p>
      <w:pPr>
        <w:pStyle w:val="Normal"/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smallCaps/>
          <w:sz w:val="20"/>
          <w:szCs w:val="20"/>
        </w:rPr>
      </w:r>
    </w:p>
    <w:tbl>
      <w:tblPr>
        <w:tblW w:w="5000" w:type="pct"/>
        <w:jc w:val="center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firstRow="1" w:noVBand="0" w:lastRow="0" w:firstColumn="0" w:lastColumn="0" w:noHBand="0" w:val="0020"/>
      </w:tblPr>
      <w:tblGrid>
        <w:gridCol w:w="1834"/>
        <w:gridCol w:w="3374"/>
        <w:gridCol w:w="977"/>
        <w:gridCol w:w="2885"/>
      </w:tblGrid>
      <w:tr>
        <w:trPr>
          <w:trHeight w:val="283" w:hRule="atLeast"/>
        </w:trPr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b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28 de </w:t>
            </w:r>
            <w:r>
              <w:rPr>
                <w:rFonts w:eastAsia="MS Mincho" w:cs="Times New Roman" w:ascii="Times New Roman" w:hAnsi="Times New Roman"/>
                <w:color w:val="auto"/>
                <w:spacing w:val="4"/>
                <w:kern w:val="0"/>
                <w:sz w:val="22"/>
                <w:szCs w:val="22"/>
                <w:lang w:val="pt-BR" w:eastAsia="ar-SA" w:bidi="ar-SA"/>
              </w:rPr>
              <w:t>junho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2022</w:t>
            </w:r>
          </w:p>
        </w:tc>
        <w:tc>
          <w:tcPr>
            <w:tcW w:w="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b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Das 09h às 12h</w:t>
            </w:r>
          </w:p>
        </w:tc>
      </w:tr>
      <w:tr>
        <w:trPr>
          <w:trHeight w:val="283" w:hRule="atLeast"/>
        </w:trPr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b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2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Híbrida, plataforma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shd w:fill="FFFFFF" w:val="clear"/>
              </w:rPr>
              <w:t xml:space="preserve">Teams, </w:t>
            </w:r>
          </w:p>
        </w:tc>
      </w:tr>
    </w:tbl>
    <w:p>
      <w:pPr>
        <w:pStyle w:val="Normal"/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smallCaps/>
          <w:sz w:val="20"/>
          <w:szCs w:val="20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4"/>
        <w:gridCol w:w="3409"/>
        <w:gridCol w:w="3828"/>
      </w:tblGrid>
      <w:tr>
        <w:trPr>
          <w:trHeight w:val="283" w:hRule="exact"/>
        </w:trPr>
        <w:tc>
          <w:tcPr>
            <w:tcW w:w="18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Ormy Leocádio Hütner Junior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>
        <w:trPr>
          <w:trHeight w:val="283" w:hRule="exact"/>
        </w:trPr>
        <w:tc>
          <w:tcPr>
            <w:tcW w:w="18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r>
          </w:p>
        </w:tc>
        <w:tc>
          <w:tcPr>
            <w:tcW w:w="3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spacing w:val="4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Walter Gustavo Linzmeyer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>
        <w:trPr>
          <w:trHeight w:val="283" w:hRule="exact"/>
        </w:trPr>
        <w:tc>
          <w:tcPr>
            <w:tcW w:w="18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r>
          </w:p>
        </w:tc>
        <w:tc>
          <w:tcPr>
            <w:tcW w:w="3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 Zaze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>
        <w:trPr>
          <w:trHeight w:val="283" w:hRule="exact"/>
        </w:trPr>
        <w:tc>
          <w:tcPr>
            <w:tcW w:w="18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r>
          </w:p>
        </w:tc>
        <w:tc>
          <w:tcPr>
            <w:tcW w:w="3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bCs/>
                <w:spacing w:val="4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/>
                <w:spacing w:val="4"/>
                <w:sz w:val="22"/>
                <w:szCs w:val="22"/>
                <w:lang w:eastAsia="pt-BR"/>
              </w:rPr>
              <w:t>Vandinês Gremaschi Canassa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>
        <w:trPr>
          <w:trHeight w:val="283" w:hRule="exact"/>
        </w:trPr>
        <w:tc>
          <w:tcPr>
            <w:tcW w:w="18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r>
          </w:p>
        </w:tc>
        <w:tc>
          <w:tcPr>
            <w:tcW w:w="3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Antônio Ricardo Nunes Sardo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>
        <w:trPr>
          <w:trHeight w:val="283" w:hRule="exact"/>
        </w:trPr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Caori Nakano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Assistente da CPUA-CAU/PR</w:t>
            </w:r>
          </w:p>
        </w:tc>
      </w:tr>
    </w:tbl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/>
        <w:tc>
          <w:tcPr>
            <w:tcW w:w="90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color w:val="auto"/>
                <w:kern w:val="0"/>
                <w:sz w:val="22"/>
                <w:szCs w:val="22"/>
                <w:lang w:val="pt-BR" w:eastAsia="ar-SA" w:bidi="ar-SA"/>
              </w:rPr>
              <w:t>A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provação da Súmula 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MS Mincho" w:cs="Times New Roman"/>
                <w:color w:val="auto"/>
                <w:kern w:val="0"/>
                <w:sz w:val="22"/>
                <w:szCs w:val="22"/>
                <w:lang w:val="pt-BR" w:eastAsia="ar-SA" w:bidi="ar-SA"/>
              </w:rPr>
            </w:pPr>
            <w:r>
              <w:rPr>
                <w:rFonts w:eastAsia="MS Mincho" w:cs="Times New Roman" w:ascii="Times New Roman" w:hAnsi="Times New Roman"/>
                <w:color w:val="auto"/>
                <w:kern w:val="0"/>
                <w:sz w:val="22"/>
                <w:szCs w:val="22"/>
                <w:lang w:val="pt-BR" w:eastAsia="ar-SA" w:bidi="ar-SA"/>
              </w:rPr>
              <w:t>Foi aprovada a súmula 3 do dia 26 de maio de 2022.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/>
        <w:tc>
          <w:tcPr>
            <w:tcW w:w="90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Comunicações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Ormy Leocádio Hütner Junior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 Coordenador Ormy Leocádio Hütner Junior abriu a reunião as 9h10min.</w:t>
            </w:r>
          </w:p>
        </w:tc>
      </w:tr>
    </w:tbl>
    <w:p>
      <w:pPr>
        <w:pStyle w:val="Normal"/>
        <w:tabs>
          <w:tab w:val="clear" w:pos="708"/>
          <w:tab w:val="left" w:pos="484" w:leader="none"/>
          <w:tab w:val="left" w:pos="2249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jc w:val="center"/>
        <w:rPr>
          <w:rFonts w:ascii="Times New Roman" w:hAnsi="Times New Roman"/>
          <w:b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SubtleEmphasis"/>
          <w:rFonts w:ascii="Times New Roman" w:hAnsi="Times New Roman"/>
          <w:b/>
          <w:i w:val="false"/>
          <w:sz w:val="20"/>
          <w:szCs w:val="20"/>
        </w:rPr>
        <w:t>ORDEM DO DIA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1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ind w:right="139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PROTOCOLO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1498207/2022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(PRES) Presidência – BR</w:t>
            </w:r>
          </w:p>
        </w:tc>
      </w:tr>
      <w:tr>
        <w:trPr/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Assunto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22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Entidades contempladas nos Editais: 05/2021 — Apoio Institucional à ATHIS e 06/2021 – Patrocínio Cultural.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"/>
                <w:bCs/>
                <w:spacing w:val="4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kern w:val="0"/>
                <w:sz w:val="22"/>
                <w:szCs w:val="22"/>
                <w:lang w:val="pt-BR" w:eastAsia="pt-BR" w:bidi="ar-SA"/>
              </w:rPr>
              <w:t>Vandinês Gremaschi Canassa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76" w:before="0" w:after="0"/>
              <w:jc w:val="left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DELIBERA: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2"/>
              </w:rPr>
              <w:t xml:space="preserve">Acompanhar o voto da conselheira e relatora e aprovar </w:t>
            </w:r>
            <w:r>
              <w:rPr>
                <w:rFonts w:eastAsia="MS Mincho" w:cs="Times New Roman" w:ascii="Times New Roman" w:hAnsi="Times New Roman"/>
                <w:color w:val="auto"/>
                <w:sz w:val="22"/>
                <w:szCs w:val="24"/>
                <w:lang w:eastAsia="ar-SA"/>
              </w:rPr>
              <w:t xml:space="preserve">a indicação do conselheiro Ideval dos Santos para </w:t>
            </w:r>
            <w:r>
              <w:rPr>
                <w:rFonts w:eastAsia="MS Mincho" w:cs="Times New Roman" w:ascii="Times-Roman" w:hAnsi="Times-Roman"/>
                <w:color w:val="auto"/>
                <w:sz w:val="22"/>
                <w:szCs w:val="22"/>
                <w:lang w:eastAsia="ar-SA"/>
              </w:rPr>
              <w:t>dar suporte</w:t>
            </w:r>
            <w:r>
              <w:rPr>
                <w:rFonts w:eastAsia="MS Mincho" w:cs="Times New Roman" w:ascii="Times-Roman" w:hAnsi="Times-Roman"/>
                <w:color w:val="auto"/>
                <w:sz w:val="24"/>
                <w:szCs w:val="24"/>
                <w:lang w:eastAsia="ar-SA"/>
              </w:rPr>
              <w:t>,</w:t>
            </w:r>
            <w:r>
              <w:rPr>
                <w:rFonts w:eastAsia="MS Mincho" w:cs="Times New Roman" w:ascii="Times New Roman" w:hAnsi="Times New Roman"/>
                <w:color w:val="auto"/>
                <w:sz w:val="22"/>
                <w:szCs w:val="24"/>
                <w:lang w:eastAsia="ar-SA"/>
              </w:rPr>
              <w:t xml:space="preserve"> </w:t>
            </w:r>
            <w:r>
              <w:rPr>
                <w:rFonts w:eastAsia="MS Mincho" w:cs="Times New Roman" w:ascii="Times New Roman" w:hAnsi="Times New Roman"/>
                <w:color w:val="auto"/>
                <w:sz w:val="22"/>
                <w:szCs w:val="22"/>
                <w:lang w:eastAsia="ar-SA"/>
              </w:rPr>
              <w:t xml:space="preserve">acompanhar o projeto patrocinado, </w:t>
            </w:r>
            <w:r>
              <w:rPr>
                <w:rFonts w:ascii="Times New Roman" w:hAnsi="Times New Roman"/>
                <w:sz w:val="22"/>
                <w:szCs w:val="22"/>
              </w:rPr>
              <w:t>participar em eventos e solenidades, visitas técnicas, ações de mídia e, por consequência, monitoramento.</w:t>
            </w:r>
          </w:p>
          <w:p>
            <w:pPr>
              <w:pStyle w:val="LO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418" w:leader="none"/>
              </w:tabs>
              <w:spacing w:lineRule="auto" w:line="276"/>
              <w:jc w:val="both"/>
              <w:rPr/>
            </w:pPr>
            <w:r>
              <w:rPr>
                <w:rFonts w:cs="Calibri" w:ascii="Times New Roman" w:hAnsi="Times New Roman"/>
                <w:sz w:val="22"/>
                <w:szCs w:val="22"/>
              </w:rPr>
              <w:t>Encaminha</w:t>
            </w:r>
            <w:r>
              <w:rPr>
                <w:rFonts w:eastAsia="Cambria" w:cs="Calibri" w:ascii="Times New Roman" w:hAnsi="Times New Roman"/>
                <w:sz w:val="22"/>
                <w:szCs w:val="22"/>
              </w:rPr>
              <w:t>r</w:t>
            </w:r>
            <w:r>
              <w:rPr>
                <w:rFonts w:cs="Calibri" w:ascii="Times New Roman" w:hAnsi="Times New Roman"/>
                <w:sz w:val="22"/>
                <w:szCs w:val="22"/>
              </w:rPr>
              <w:t xml:space="preserve"> para apreciação </w:t>
            </w:r>
            <w:r>
              <w:rPr>
                <w:rFonts w:eastAsia="Cambria" w:cs="Calibri" w:ascii="Times New Roman" w:hAnsi="Times New Roman"/>
                <w:sz w:val="22"/>
                <w:szCs w:val="22"/>
              </w:rPr>
              <w:t>da</w:t>
            </w:r>
            <w:r>
              <w:rPr>
                <w:rFonts w:cs="Calibri" w:ascii="Times New Roman" w:hAnsi="Times New Roman"/>
                <w:sz w:val="22"/>
                <w:szCs w:val="22"/>
              </w:rPr>
              <w:t xml:space="preserve"> plenária do CAU/PR.</w:t>
            </w:r>
          </w:p>
          <w:p>
            <w:pPr>
              <w:pStyle w:val="LO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418" w:leader="none"/>
              </w:tabs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Arial" w:cs="Calibri" w:ascii="Times New Roman" w:hAnsi="Times New Roman"/>
                <w:bCs/>
                <w:color w:val="000000" w:themeColor="text1"/>
                <w:spacing w:val="4"/>
                <w:kern w:val="0"/>
                <w:sz w:val="22"/>
                <w:szCs w:val="22"/>
                <w:lang w:val="pt-BR" w:eastAsia="pt-BR" w:bidi="ar-SA"/>
              </w:rPr>
              <w:t xml:space="preserve">Encaminhar esta deliberação à Presidência do CAU/PR, para os devidos encaminhamentos para o CAUBR: nome, e-mail, função no </w:t>
            </w:r>
            <w:r>
              <w:rPr>
                <w:rFonts w:eastAsia="Arial" w:cs="Times New Roman" w:ascii="Times New Roman" w:hAnsi="Times New Roman"/>
                <w:b/>
                <w:bCs/>
                <w:color w:val="000000" w:themeColor="text1"/>
                <w:spacing w:val="4"/>
                <w:kern w:val="0"/>
                <w:sz w:val="22"/>
                <w:szCs w:val="22"/>
                <w:lang w:val="pt-BR" w:eastAsia="pt-BR" w:bidi="ar-SA"/>
              </w:rPr>
              <w:t xml:space="preserve">CAU/PR </w:t>
            </w:r>
            <w:r>
              <w:rPr>
                <w:rFonts w:eastAsia="Arial" w:cs="Times New Roman" w:ascii="Times New Roman" w:hAnsi="Times New Roman"/>
                <w:bCs/>
                <w:color w:val="000000" w:themeColor="text1"/>
                <w:spacing w:val="4"/>
                <w:kern w:val="0"/>
                <w:sz w:val="22"/>
                <w:szCs w:val="22"/>
                <w:lang w:val="pt-BR" w:eastAsia="pt-BR" w:bidi="ar-SA"/>
              </w:rPr>
              <w:t>e número de telefone celular para contato do indicado</w:t>
            </w:r>
          </w:p>
          <w:p>
            <w:pPr>
              <w:pStyle w:val="PlainTex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4/2022 – CPUA-CAU/PR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418" w:leader="none"/>
              </w:tabs>
              <w:suppressAutoHyphens w:val="false"/>
              <w:spacing w:lineRule="auto" w:line="276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cs="Calibri" w:ascii="Times New Roman" w:hAnsi="Times New Roman"/>
                <w:bCs/>
                <w:color w:val="000000" w:themeColor="text1"/>
                <w:spacing w:val="4"/>
                <w:kern w:val="0"/>
                <w:sz w:val="22"/>
                <w:szCs w:val="22"/>
                <w:lang w:val="pt-BR" w:eastAsia="pt-BR" w:bidi="ar-SA"/>
              </w:rPr>
              <w:t>Destino de tramitação: PLENÁRIA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MS Mincho" w:cs="Times New Roman"/>
                <w:b/>
                <w:b/>
                <w:bCs/>
                <w:color w:val="auto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pt-BR" w:eastAsia="ar-SA" w:bidi="ar-SA"/>
              </w:rPr>
              <w:t>2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CPUA-CAU/PR</w:t>
            </w:r>
          </w:p>
        </w:tc>
      </w:tr>
      <w:tr>
        <w:trPr/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Assunto</w:t>
            </w:r>
          </w:p>
        </w:tc>
        <w:tc>
          <w:tcPr>
            <w:tcW w:w="722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ind w:right="139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en-US" w:bidi="ar-SA"/>
              </w:rPr>
              <w:t>Audiencia publica ferro oeste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Walter Gustavo Linzmeyer 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uppressAutoHyphens w:val="false"/>
              <w:spacing w:lineRule="auto" w:line="276" w:before="0" w:after="0"/>
              <w:jc w:val="left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cs="Calibri" w:ascii="Times New Roman" w:hAnsi="Times New Roman"/>
                <w:bCs/>
                <w:kern w:val="0"/>
                <w:sz w:val="22"/>
                <w:szCs w:val="22"/>
                <w:lang w:val="pt-BR" w:bidi="ar-SA"/>
              </w:rPr>
              <w:t xml:space="preserve">O relator </w:t>
            </w:r>
            <w:r>
              <w:rPr>
                <w:rFonts w:eastAsia="Arial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Gustavo participou da consulta uma publica  coordenada pelo IBAMA, as perguntas foram de questões de licenciamento ambiental tomada de decisões como seria feita.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uppressAutoHyphens w:val="false"/>
              <w:spacing w:lineRule="auto" w:line="276" w:before="0" w:after="0"/>
              <w:jc w:val="left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Pois o estado mais</w:t>
            </w:r>
            <w:r>
              <w:rPr>
                <w:rFonts w:cs="Calibri" w:ascii="Times New Roman" w:hAnsi="Times New Roman"/>
                <w:sz w:val="22"/>
                <w:szCs w:val="22"/>
              </w:rPr>
              <w:t xml:space="preserve"> atingido é o Paraná. Seria aproveitado o traçado existente que passaria pro população tradicional, dentro de unidade de conservação. 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3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CPUA-CAU/PR</w:t>
            </w:r>
          </w:p>
        </w:tc>
      </w:tr>
      <w:tr>
        <w:trPr/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Assunto</w:t>
            </w:r>
          </w:p>
        </w:tc>
        <w:tc>
          <w:tcPr>
            <w:tcW w:w="722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ind w:right="139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 w:cs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en-US" w:bidi="ar-SA"/>
              </w:rPr>
              <w:t>Alargamento da orla do litoral do Paraná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Walter Gustavo Linzmeyer 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val="pt-BR" w:bidi="ar-SA"/>
              </w:rPr>
              <w:t xml:space="preserve">O relator </w:t>
            </w:r>
            <w:r>
              <w:rPr>
                <w:rFonts w:eastAsia="Arial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Gustavo pontuou que os últimos processos de licenciamento do Paraná que não foi muito aprofundado na plenária de Matinhos, como a faixa de infraestrutura que passa em área indígena, de mata atlântica, com o Consorcio Sambaqui, que passou e atropelou um monte de processo, as  próprias Universidades e entidades pelo COLIT questionaram e foram judicializadas. A dragagem da baia, a engorda da área de matinhos que está sendo feita como obra de envergadura do estado que também está sendo questionada o licenciamento ambiental, as irregularidades na aprovação com até possíveis crimes ambientais da diretoria do IAT, no STU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É o total despreparo ou desrespeito a ferramenta e o processo de planejamento.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DELIBERA: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pacing w:before="0"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Solicitar que a presidência do CAUPR oficialize todos os órgãos entidades que estão envolvidas(Governo do Estado, Prefeituras, Ministério Pulico), nos colocando a disposição para cooperar nesse processo como órgão consultor para nos posicionarmos de alguma forma e divulgar na mídia para que a sociedade tenha conhecimento que temos uma relação direta com o que está ocorrendo.</w:t>
            </w:r>
          </w:p>
          <w:p>
            <w:pPr>
              <w:pStyle w:val="LO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418" w:leader="none"/>
              </w:tabs>
              <w:spacing w:lineRule="auto" w:line="276"/>
              <w:jc w:val="both"/>
              <w:rPr/>
            </w:pPr>
            <w:r>
              <w:rPr>
                <w:rFonts w:cs="Calibri" w:ascii="Times New Roman" w:hAnsi="Times New Roman"/>
                <w:sz w:val="22"/>
                <w:szCs w:val="22"/>
              </w:rPr>
              <w:t>Encaminha</w:t>
            </w:r>
            <w:r>
              <w:rPr>
                <w:rFonts w:eastAsia="Cambria" w:cs="Calibri" w:ascii="Times New Roman" w:hAnsi="Times New Roman"/>
                <w:sz w:val="22"/>
                <w:szCs w:val="22"/>
              </w:rPr>
              <w:t>r</w:t>
            </w:r>
            <w:r>
              <w:rPr>
                <w:rFonts w:cs="Calibri" w:ascii="Times New Roman" w:hAnsi="Times New Roman"/>
                <w:sz w:val="22"/>
                <w:szCs w:val="22"/>
              </w:rPr>
              <w:t xml:space="preserve"> para apreciação </w:t>
            </w:r>
            <w:r>
              <w:rPr>
                <w:rFonts w:eastAsia="Cambria" w:cs="Calibri" w:ascii="Times New Roman" w:hAnsi="Times New Roman"/>
                <w:sz w:val="22"/>
                <w:szCs w:val="22"/>
              </w:rPr>
              <w:t>da</w:t>
            </w:r>
            <w:r>
              <w:rPr>
                <w:rFonts w:cs="Calibri" w:ascii="Times New Roman" w:hAnsi="Times New Roman"/>
                <w:sz w:val="22"/>
                <w:szCs w:val="22"/>
              </w:rPr>
              <w:t xml:space="preserve"> plenária do CAU/PR.</w:t>
            </w:r>
          </w:p>
          <w:p>
            <w:pPr>
              <w:pStyle w:val="LO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418" w:leader="none"/>
              </w:tabs>
              <w:suppressAutoHyphens w:val="false"/>
              <w:spacing w:lineRule="auto" w:line="276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Arial" w:cs="Calibri" w:ascii="Times New Roman" w:hAnsi="Times New Roman"/>
                <w:bCs/>
                <w:color w:val="000000" w:themeColor="text1"/>
                <w:spacing w:val="4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5/2022 – CPUA-CAU/PR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418" w:leader="none"/>
              </w:tabs>
              <w:suppressAutoHyphens w:val="false"/>
              <w:spacing w:lineRule="auto" w:line="276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cs="Calibri" w:ascii="Times New Roman" w:hAnsi="Times New Roman"/>
                <w:bCs/>
                <w:color w:val="000000" w:themeColor="text1"/>
                <w:spacing w:val="4"/>
                <w:kern w:val="0"/>
                <w:sz w:val="22"/>
                <w:szCs w:val="22"/>
                <w:lang w:val="pt-BR" w:eastAsia="pt-BR" w:bidi="ar-SA"/>
              </w:rPr>
              <w:t>Destino de tramitação: PLENÁRIA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4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hd w:val="clear" w:color="auto" w:fill="FFFFFF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201F1E"/>
                <w:kern w:val="0"/>
                <w:sz w:val="22"/>
                <w:szCs w:val="22"/>
                <w:lang w:val="pt-BR" w:eastAsia="pt-BR" w:bidi="ar-SA"/>
              </w:rPr>
              <w:t>CPUA-CAU/PR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CIDADES SAUDÁVEIS e SOLUÇÕES BASEADAS NA NATUREZA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Ormy Leocádio Hütner Júnior</w:t>
            </w:r>
          </w:p>
        </w:tc>
      </w:tr>
      <w:tr>
        <w:trPr>
          <w:trHeight w:val="1307" w:hRule="atLeast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O relator ORMY montou um a minuta de programação no miro, para um seminário internacional onde seriam abordados os temas de saúde e bem-estar (Cidades Saudáveis), quanto as que utilizam a infraestrutura verde(soluções baseadas na natureza), dentro de uma </w:t>
            </w:r>
            <w:r>
              <w:rPr>
                <w:rFonts w:eastAsia="MS Mincho" w:cs="Times New Roman" w:ascii="Times New Roman" w:hAnsi="Times New Roman"/>
                <w:color w:val="auto"/>
                <w:kern w:val="0"/>
                <w:sz w:val="22"/>
                <w:szCs w:val="22"/>
                <w:lang w:val="pt-BR" w:eastAsia="ar-SA" w:bidi="ar-SA"/>
              </w:rPr>
              <w:t xml:space="preserve">proposta não tão tecnicista,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mais humanizada, incorporação dos elementos simbióticos na paisagem urbana, no território como forma de agregar uma série de valores.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A minuta trabalhada previsa na parte das manhas mesas preparatórias para a palestra a noite com as referências no assunto palestras com apenas um palestrante, work shop de tarde, sistematização das discussões.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Segunda-feira crise urbana e ambiental, e a noite uma palestra com o filósofo e sociólogo mexicano Herique left,.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Na terça-feira biologia das construções e a noite palestra com Paulo Saudiva.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Quarta-feira discussões sobre o ODUS e palestra com Ian Gehl.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Quinta-feira infraestruturada verde e SnN e palestra com Toimothy Beatley. Sexta-feira Cidades e Identidade Cultural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e palestra com </w:t>
            </w:r>
            <w:r>
              <w:rPr>
                <w:kern w:val="0"/>
                <w:lang w:val="pt-BR" w:bidi="ar-SA"/>
              </w:rPr>
              <w:t xml:space="preserve">Prof. Juhani Pallasmaa (FIN)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Como não tem reserva Orçamentaria para este ano a previsão é pro ano que vem. A sugestão do conselheiro Gustavo poderia ser na semana do meio ambiente junto com a plenária em Foz do Iguaçu-PR.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7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CPUA-CAUPR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ATHIS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Vandinês Gremaschi Canassa</w:t>
            </w: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 xml:space="preserve"> 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relatora Vandinês fez algumas visitas depois da última reunião, fez visitas a Prefeitura, a Secretaria de |Habitação,  IPLAN, como o banco de materia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 independe da lei de ATHIS, avançando as pesquisas e </w:t>
            </w:r>
            <w:r>
              <w:rPr>
                <w:rFonts w:eastAsia="MS Mincho" w:cs="Times New Roman" w:ascii="Times New Roman" w:hAnsi="Times New Roman"/>
                <w:color w:val="auto"/>
                <w:kern w:val="0"/>
                <w:sz w:val="22"/>
                <w:szCs w:val="22"/>
                <w:lang w:val="pt-BR" w:eastAsia="ar-SA" w:bidi="ar-SA"/>
              </w:rPr>
              <w:t xml:space="preserve">verificou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secretaria de habitação que desde 2017 estão com olhos nos bancos de materia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s, são questões relacionadas ao bem-estar as populações de baixa renda e as de sustentabilidade. Nas pesquisas verificou que 10 cidades do Rio Grande do Sul já implementaram e com leis específicas.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Para implantar o banco de materia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s precisa de uma lei, pois a prefeitura precisa disponibilizar a estrutura, tem a ver com o Executivo 100%.</w:t>
            </w:r>
            <w:r>
              <w:rPr>
                <w:rFonts w:eastAsia="MS Mincho" w:cs="Times New Roman" w:ascii="Times New Roman" w:hAnsi="Times New Roman"/>
                <w:color w:val="auto"/>
                <w:kern w:val="0"/>
                <w:sz w:val="22"/>
                <w:szCs w:val="22"/>
                <w:lang w:val="pt-BR" w:eastAsia="ar-SA" w:bidi="ar-SA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om o intuito de conhecer 2 ou 3 cidades onde o banco de materia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 foi implantado, para escrever um projeto e depois equipar com o que estão em faze de execução. As parceira são de suma importância, como as associações de bairro, pois </w:t>
            </w:r>
            <w:r>
              <w:rPr>
                <w:rFonts w:eastAsia="MS Mincho" w:cs="Times New Roman" w:ascii="Times New Roman" w:hAnsi="Times New Roman"/>
                <w:color w:val="auto"/>
                <w:kern w:val="0"/>
                <w:sz w:val="22"/>
                <w:szCs w:val="22"/>
                <w:lang w:val="pt-BR" w:eastAsia="ar-SA" w:bidi="ar-SA"/>
              </w:rPr>
              <w:t>eles gerenciam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um calendário de coleta de materiais e o banco de materias poderia receber estes materia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s.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false"/>
              <w:bidi w:val="0"/>
              <w:spacing w:before="0" w:after="0"/>
              <w:ind w:left="624" w:right="0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Entidades que podem se envolver CAU, CREA, SINDUSCON, ASSIN, a sociedade civil, o poder Executivo, a secretaria de serviços públicos, que disponibilizaria a coleta, o destino.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false"/>
              <w:bidi w:val="0"/>
              <w:spacing w:before="0" w:after="0"/>
              <w:ind w:left="624" w:right="0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Precisa de um coordenador: arquiteto ou engenheiro, um funcionário de carreira, uma estação de coleta uma estrutura de classificação e cadastro tanto dos materiais quanto das famílias.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ideia é conhecer de perto onde está funcionando para vir concisa e madura para poder aplicar. Como precisa de alguém pra estar acompanhado para ajudar  nas conversas solicitou ao gerente Lucas a arquiteta Mika por conhecer todos da prefeitura e </w:t>
            </w: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02124"/>
                <w:spacing w:val="0"/>
                <w:sz w:val="24"/>
                <w:szCs w:val="22"/>
              </w:rPr>
              <w:t>nohall.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Como precisa de um projeto de lei esta catalogando várias leis e escrevendo para deixar pronta para algum vereador para inscrever.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Maugham pontuou que os municípios têm que cumprir PGRCC, que é a coleta de matérias, não precisar de funcionário específico, </w:t>
            </w:r>
            <w:r>
              <w:rPr>
                <w:rFonts w:eastAsia="MS Mincho" w:cs="Times New Roman" w:ascii="Times New Roman" w:hAnsi="Times New Roman"/>
                <w:color w:val="auto"/>
                <w:kern w:val="0"/>
                <w:sz w:val="22"/>
                <w:szCs w:val="22"/>
                <w:lang w:val="pt-BR" w:eastAsia="ar-SA" w:bidi="ar-SA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e lincasse este item.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8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CPUA-CAUPR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ACOMPANHAMENTO PARLAMENTAR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Maugham Zaze</w:t>
            </w: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 xml:space="preserve"> 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>
              <w:rPr>
                <w:rFonts w:eastAsia="MS Mincho" w:cs="Times New Roman" w:ascii="Times New Roman" w:hAnsi="Times New Roman"/>
                <w:color w:val="auto"/>
                <w:kern w:val="0"/>
                <w:sz w:val="22"/>
                <w:szCs w:val="22"/>
                <w:lang w:val="pt-BR" w:eastAsia="ar-SA" w:bidi="ar-SA"/>
              </w:rPr>
              <w:t>Relator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Mougham pontuou que foi feito um ofício para a Bruna </w:t>
            </w:r>
            <w:r>
              <w:rPr>
                <w:rFonts w:eastAsia="MS Mincho" w:cs="Times New Roman" w:ascii="Times New Roman" w:hAnsi="Times New Roman"/>
                <w:color w:val="auto"/>
                <w:kern w:val="0"/>
                <w:sz w:val="22"/>
                <w:szCs w:val="22"/>
                <w:lang w:val="pt-BR" w:eastAsia="ar-SA" w:bidi="ar-SA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arroca, presidente do IPLAN e da UNI</w:t>
            </w:r>
            <w:r>
              <w:rPr>
                <w:rFonts w:eastAsia="MS Mincho" w:cs="Times New Roman" w:ascii="Times New Roman" w:hAnsi="Times New Roman"/>
                <w:color w:val="auto"/>
                <w:kern w:val="0"/>
                <w:sz w:val="22"/>
                <w:szCs w:val="22"/>
                <w:lang w:val="pt-BR" w:eastAsia="ar-SA" w:bidi="ar-SA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IDADE para conseguir os contatos uma lista de contatos das prefeituras e para </w:t>
            </w:r>
            <w:r>
              <w:rPr>
                <w:rFonts w:eastAsia="MS Mincho" w:cs="Times New Roman" w:ascii="Times New Roman" w:hAnsi="Times New Roman"/>
                <w:color w:val="auto"/>
                <w:kern w:val="0"/>
                <w:sz w:val="22"/>
                <w:szCs w:val="22"/>
                <w:lang w:val="pt-BR" w:eastAsia="ar-SA" w:bidi="ar-SA"/>
              </w:rPr>
              <w:t>conse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guir oficiar todas as </w:t>
            </w:r>
            <w:r>
              <w:rPr>
                <w:rFonts w:eastAsia="MS Mincho" w:cs="Times New Roman" w:ascii="Times New Roman" w:hAnsi="Times New Roman"/>
                <w:color w:val="auto"/>
                <w:kern w:val="0"/>
                <w:sz w:val="22"/>
                <w:szCs w:val="22"/>
                <w:lang w:val="pt-BR" w:eastAsia="ar-SA" w:bidi="ar-SA"/>
              </w:rPr>
              <w:t xml:space="preserve">secretarias de urbanismo do Paraná. E se propôs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trazer uma minuta na próxima reunião do ofício a ser enviado.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conselheira Vandines pontuou que foi solicitado pela Bruna um selo no banco de materia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s. Seguindo o raciocínio o conselheiro Gustavo pontou que poderia colocar na minuta que quem seguisse os itens e procedimentos da legislação receberia um </w:t>
            </w:r>
            <w:r>
              <w:rPr>
                <w:rFonts w:eastAsia="MS Mincho" w:cs="Times New Roman" w:ascii="Times New Roman" w:hAnsi="Times New Roman"/>
                <w:color w:val="auto"/>
                <w:kern w:val="0"/>
                <w:sz w:val="22"/>
                <w:szCs w:val="22"/>
                <w:lang w:val="pt-BR" w:eastAsia="ar-SA" w:bidi="ar-SA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elo que seria auditado pelo CAU, CEAU </w:t>
            </w:r>
            <w:r>
              <w:rPr>
                <w:rFonts w:eastAsia="MS Mincho" w:cs="Times New Roman" w:ascii="Times New Roman" w:hAnsi="Times New Roman"/>
                <w:color w:val="auto"/>
                <w:kern w:val="0"/>
                <w:sz w:val="22"/>
                <w:szCs w:val="22"/>
                <w:lang w:val="pt-BR" w:eastAsia="ar-SA" w:bidi="ar-SA"/>
              </w:rPr>
              <w:t xml:space="preserve">e </w:t>
            </w:r>
            <w:r>
              <w:rPr>
                <w:rFonts w:ascii="Times New Roman" w:hAnsi="Times New Roman"/>
                <w:sz w:val="22"/>
                <w:szCs w:val="22"/>
              </w:rPr>
              <w:t>IAB.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9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CPUA-CAUPR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CARTA AOS CANDIDATOS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Walter Gustavo Linzmeyer</w:t>
            </w: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 xml:space="preserve"> 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MS Mincho" w:cs="Times New Roman" w:ascii="Times New Roman" w:hAnsi="Times New Roman"/>
                <w:color w:val="auto"/>
                <w:kern w:val="0"/>
                <w:sz w:val="22"/>
                <w:szCs w:val="22"/>
                <w:lang w:val="pt-BR" w:eastAsia="ar-SA" w:bidi="ar-SA"/>
              </w:rPr>
              <w:t xml:space="preserve">O relator Gustavo pontuou  que a carta é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um instrumento em relação do planejamento dos planos diretores observou que a COA deliberou no sentido de o CAU ceder espaço, abrir a mídia, botar na agenda, sugerindo que o CEAU participe como entidade. Sugeriu como </w:t>
            </w:r>
            <w:r>
              <w:rPr>
                <w:rFonts w:eastAsia="MS Mincho" w:cs="Times New Roman" w:ascii="Times New Roman" w:hAnsi="Times New Roman"/>
                <w:color w:val="auto"/>
                <w:kern w:val="0"/>
                <w:sz w:val="22"/>
                <w:szCs w:val="22"/>
                <w:lang w:val="pt-BR" w:eastAsia="ar-SA" w:bidi="ar-SA"/>
              </w:rPr>
              <w:t>fosse montado um roteiro balizando a agenda e o calendário e a CPUA discutisse em cima disto e levassem aos candidatos com termo de compromisso.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jc w:val="center"/>
        <w:rPr>
          <w:rStyle w:val="SubtleEmphasis"/>
          <w:rFonts w:ascii="Times New Roman" w:hAnsi="Times New Roman"/>
          <w:b/>
          <w:b/>
          <w:i w:val="false"/>
          <w:i w:val="false"/>
          <w:sz w:val="20"/>
          <w:szCs w:val="20"/>
        </w:rPr>
      </w:pPr>
      <w:r>
        <w:rPr>
          <w:rStyle w:val="SubtleEmphasis"/>
          <w:rFonts w:ascii="Times New Roman" w:hAnsi="Times New Roman"/>
          <w:b/>
          <w:i w:val="false"/>
          <w:sz w:val="20"/>
          <w:szCs w:val="20"/>
        </w:rPr>
        <w:t>EXTRA PAUTA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8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201F1E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201F1E"/>
                <w:kern w:val="0"/>
                <w:sz w:val="20"/>
                <w:szCs w:val="20"/>
                <w:lang w:val="pt-BR" w:eastAsia="pt-BR" w:bidi="ar-SA"/>
              </w:rPr>
              <w:t>NÃO HOUVE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t-BR" w:bidi="ar-SA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pt-BR" w:bidi="ar-SA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t-BR" w:bidi="ar-SA"/>
              </w:rPr>
              <w:t>-</w:t>
            </w:r>
          </w:p>
        </w:tc>
      </w:tr>
    </w:tbl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 (PR), 2</w:t>
      </w:r>
      <w:r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julho</w:t>
      </w:r>
      <w:r>
        <w:rPr>
          <w:rFonts w:ascii="Times New Roman" w:hAnsi="Times New Roman"/>
          <w:sz w:val="22"/>
          <w:szCs w:val="22"/>
        </w:rPr>
        <w:t xml:space="preserve"> de 2022.</w:t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Tabelacomgrade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ORMY LEOCÁDIO HUTNER JUNIOR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Coordenador CPUA-CAU/PR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CAORI NAKANO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Assistente da CPUA-CAU/PR</w:t>
            </w:r>
          </w:p>
        </w:tc>
      </w:tr>
    </w:tbl>
    <w:p>
      <w:pPr>
        <w:pStyle w:val="Normal"/>
        <w:widowControl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  <w:r>
        <w:br w:type="page"/>
      </w:r>
    </w:p>
    <w:p>
      <w:pPr>
        <w:pStyle w:val="Normal"/>
        <w:jc w:val="center"/>
        <w:rPr>
          <w:rFonts w:ascii="Times New Roman" w:hAnsi="Times New Roman"/>
          <w:sz w:val="10"/>
          <w:szCs w:val="10"/>
        </w:rPr>
      </w:pPr>
      <w:r>
        <w:rPr>
          <w:rFonts w:eastAsia="Calibri" w:ascii="Times New Roman" w:hAnsi="Times New Roman"/>
          <w:b/>
          <w:bCs/>
          <w:sz w:val="22"/>
        </w:rPr>
        <w:t>5ª REUNIÃO ORDIÁRIA 2022 DA CPUA-CAU/PR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  <w:szCs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5"/>
        <w:gridCol w:w="985"/>
        <w:gridCol w:w="1060"/>
        <w:gridCol w:w="2681"/>
        <w:gridCol w:w="338"/>
        <w:gridCol w:w="355"/>
        <w:gridCol w:w="408"/>
        <w:gridCol w:w="481"/>
        <w:gridCol w:w="165"/>
        <w:gridCol w:w="723"/>
        <w:gridCol w:w="879"/>
      </w:tblGrid>
      <w:tr>
        <w:trPr/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>
        <w:trPr/>
        <w:tc>
          <w:tcPr>
            <w:tcW w:w="19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7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Arial"/>
                <w:spacing w:val="4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Walter Gustavo Linzmeyer</w:t>
            </w:r>
            <w:r>
              <w:rPr>
                <w:rFonts w:eastAsia="Arial" w:ascii="Times New Roman" w:hAnsi="Times New Roman"/>
                <w:bCs/>
                <w:spacing w:val="4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 Zaze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bCs/>
                <w:spacing w:val="4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/>
                <w:spacing w:val="4"/>
                <w:sz w:val="22"/>
                <w:szCs w:val="22"/>
                <w:lang w:eastAsia="pt-BR"/>
              </w:rPr>
              <w:t>Vandinês Gremaschi Canassa</w:t>
            </w:r>
          </w:p>
        </w:tc>
        <w:tc>
          <w:tcPr>
            <w:tcW w:w="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Antônio Ricardo Nunes Sardo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Histórico da votação: </w:t>
            </w:r>
            <w:r>
              <w:rPr>
                <w:rFonts w:eastAsia="Cambria" w:cs="Times New Roman" w:ascii="Times New Roman" w:hAnsi="Times New Roman"/>
                <w:b/>
                <w:bCs/>
                <w:color w:val="auto"/>
                <w:kern w:val="0"/>
                <w:sz w:val="22"/>
                <w:szCs w:val="22"/>
                <w:lang w:val="pt-BR" w:eastAsia="ar-SA" w:bidi="ar-SA"/>
              </w:rPr>
              <w:t>5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ª REUNIÃO ORDINÁRIA 2022 DA CPUA-CAU/PR</w:t>
            </w:r>
          </w:p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28/06/2022</w:t>
            </w:r>
          </w:p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Matéria em votação:</w:t>
            </w: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PROTOCOLO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1498207/2022 e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en-US" w:bidi="ar-SA"/>
              </w:rPr>
              <w:t>Alargamento da orla do litoral do Paraná</w:t>
            </w:r>
          </w:p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Resultado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(5),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5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>)</w:t>
            </w:r>
          </w:p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Ocorrências: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 houve deliberações.</w:t>
            </w:r>
          </w:p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Caori Nakano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– Condução Trabalhos: </w:t>
            </w: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Ormy Leocádio Hütner Junior</w:t>
            </w:r>
          </w:p>
        </w:tc>
      </w:tr>
    </w:tbl>
    <w:p>
      <w:pPr>
        <w:pStyle w:val="Normal"/>
        <w:rPr>
          <w:rFonts w:ascii="Times New Roman" w:hAnsi="Times New Roman"/>
          <w:sz w:val="10"/>
          <w:szCs w:val="10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701" w:right="1134" w:gutter="0" w:header="709" w:top="1418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 Narrow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onsolas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Times-Roman">
    <w:altName w:val="Times New Roman"/>
    <w:charset w:val="01"/>
    <w:family w:val="swiss"/>
    <w:pitch w:val="default"/>
  </w:font>
  <w:font w:name="arial">
    <w:altName w:val="sans-serif"/>
    <w:charset w:val="01"/>
    <w:family w:val="swiss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CAU/PR</w:t>
    </w:r>
  </w:p>
  <w:p>
    <w:pPr>
      <w:pStyle w:val="Rodap"/>
      <w:spacing w:lineRule="auto" w:line="192"/>
      <w:ind w:left="-567" w:hanging="0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 • 80045-360 • Curitiba/PR • +55(41)3218.0200 • caupr.gov.br</w:t>
    </w:r>
  </w:p>
  <w:p>
    <w:pPr>
      <w:pStyle w:val="Rodap"/>
      <w:spacing w:lineRule="auto" w:line="192"/>
      <w:ind w:left="-567" w:hanging="0"/>
      <w:jc w:val="center"/>
      <w:rPr>
        <w:b/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Súmula da Reunião Ordinária nº 5/2022 da CPUA-CAU/PR, de 28 de junho de 2022</w:t>
    </w:r>
  </w:p>
  <w:p>
    <w:pPr>
      <w:pStyle w:val="Rodap"/>
      <w:spacing w:lineRule="auto" w:line="192"/>
      <w:ind w:left="-567" w:hanging="0"/>
      <w:jc w:val="right"/>
      <w:rPr>
        <w:b/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sz w:val="18"/>
        <w:b/>
        <w:color w:val="006666"/>
      </w:rPr>
      <w:instrText> PAGE </w:instrText>
    </w:r>
    <w:r>
      <w:rPr>
        <w:sz w:val="18"/>
        <w:b/>
        <w:color w:val="006666"/>
      </w:rPr>
      <w:fldChar w:fldCharType="separate"/>
    </w:r>
    <w:r>
      <w:rPr>
        <w:sz w:val="18"/>
        <w:b/>
        <w:color w:val="006666"/>
      </w:rPr>
      <w:t>5</w:t>
    </w:r>
    <w:r>
      <w:rPr>
        <w:sz w:val="18"/>
        <w:b/>
        <w:color w:val="006666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CAU/PR</w:t>
    </w:r>
  </w:p>
  <w:p>
    <w:pPr>
      <w:pStyle w:val="Rodap"/>
      <w:spacing w:lineRule="auto" w:line="192"/>
      <w:ind w:left="-567" w:hanging="0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 • 80045-360 • Curitiba/PR • +55(41)3218.0200 • caupr.gov.br</w:t>
    </w:r>
  </w:p>
  <w:p>
    <w:pPr>
      <w:pStyle w:val="Rodap"/>
      <w:spacing w:lineRule="auto" w:line="192"/>
      <w:ind w:left="-567" w:hanging="0"/>
      <w:jc w:val="center"/>
      <w:rPr>
        <w:b/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Súmula da Reunião Ordinária nº 5/2022 da CPUA-CAU/PR, de 28 de junho de 2022</w:t>
    </w:r>
  </w:p>
  <w:p>
    <w:pPr>
      <w:pStyle w:val="Rodap"/>
      <w:spacing w:lineRule="auto" w:line="192"/>
      <w:ind w:left="-567" w:hanging="0"/>
      <w:jc w:val="right"/>
      <w:rPr>
        <w:b/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sz w:val="18"/>
        <w:b/>
        <w:color w:val="006666"/>
      </w:rPr>
      <w:instrText> PAGE </w:instrText>
    </w:r>
    <w:r>
      <w:rPr>
        <w:sz w:val="18"/>
        <w:b/>
        <w:color w:val="006666"/>
      </w:rPr>
      <w:fldChar w:fldCharType="separate"/>
    </w:r>
    <w:r>
      <w:rPr>
        <w:sz w:val="18"/>
        <w:b/>
        <w:color w:val="006666"/>
      </w:rPr>
      <w:t>5</w:t>
    </w:r>
    <w:r>
      <w:rPr>
        <w:sz w:val="18"/>
        <w:b/>
        <w:color w:val="00666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-652145</wp:posOffset>
          </wp:positionH>
          <wp:positionV relativeFrom="paragraph">
            <wp:posOffset>-171450</wp:posOffset>
          </wp:positionV>
          <wp:extent cx="5400040" cy="630555"/>
          <wp:effectExtent l="0" t="0" r="0" b="0"/>
          <wp:wrapNone/>
          <wp:docPr id="1" name="Imagem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  <w:p>
    <w:pPr>
      <w:pStyle w:val="Rodap"/>
      <w:spacing w:lineRule="auto" w:line="192"/>
      <w:ind w:left="-567" w:firstLine="4111"/>
      <w:rPr>
        <w:bCs/>
        <w:color w:val="006666"/>
        <w:sz w:val="18"/>
      </w:rPr>
    </w:pPr>
    <w:r>
      <w:rPr>
        <w:bCs/>
        <w:color w:val="006666"/>
        <w:sz w:val="18"/>
      </w:rPr>
      <w:t>Comissão de Política Urbana e Ambiental • CPUA-CAU/PR</w:t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MS Mincho" w:cs="Times New Roman" w:asciiTheme="minorHAnsi" w:hAnsiTheme="minorHAnsi"/>
      <w:color w:val="auto"/>
      <w:kern w:val="0"/>
      <w:sz w:val="24"/>
      <w:szCs w:val="24"/>
      <w:lang w:val="pt-BR" w:eastAsia="ar-SA" w:bidi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 w:val="true"/>
      <w:widowControl/>
      <w:numPr>
        <w:ilvl w:val="1"/>
        <w:numId w:val="1"/>
      </w:numPr>
      <w:tabs>
        <w:tab w:val="clear" w:pos="708"/>
        <w:tab w:val="left" w:pos="0" w:leader="none"/>
      </w:tabs>
      <w:spacing w:lineRule="auto" w:line="360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 w:val="true"/>
      <w:numPr>
        <w:ilvl w:val="3"/>
        <w:numId w:val="1"/>
      </w:numPr>
      <w:tabs>
        <w:tab w:val="clear" w:pos="708"/>
        <w:tab w:val="left" w:pos="0" w:leader="none"/>
      </w:tabs>
      <w:ind w:left="851" w:hanging="0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 w:val="true"/>
      <w:numPr>
        <w:ilvl w:val="6"/>
        <w:numId w:val="1"/>
      </w:numPr>
      <w:tabs>
        <w:tab w:val="clear" w:pos="708"/>
        <w:tab w:val="left" w:pos="0" w:leader="none"/>
      </w:tabs>
      <w:ind w:left="1276" w:hanging="0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 w:val="true"/>
      <w:numPr>
        <w:ilvl w:val="7"/>
        <w:numId w:val="1"/>
      </w:numPr>
      <w:tabs>
        <w:tab w:val="clear" w:pos="708"/>
        <w:tab w:val="left" w:pos="0" w:leader="none"/>
      </w:tabs>
      <w:ind w:left="898" w:hanging="0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 w:val="true"/>
      <w:numPr>
        <w:ilvl w:val="8"/>
        <w:numId w:val="1"/>
      </w:numPr>
      <w:tabs>
        <w:tab w:val="clear" w:pos="708"/>
        <w:tab w:val="left" w:pos="0" w:leader="none"/>
      </w:tabs>
      <w:jc w:val="center"/>
      <w:outlineLvl w:val="8"/>
    </w:pPr>
    <w:rPr>
      <w:rFonts w:ascii="Times New Roman" w:hAnsi="Times New Roman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rsid w:val="0031785c"/>
    <w:rPr>
      <w:color w:val="0000FF"/>
      <w:u w:val="single"/>
    </w:rPr>
  </w:style>
  <w:style w:type="character" w:styleId="TtuloChar" w:customStyle="1">
    <w:name w:val="Título Char"/>
    <w:basedOn w:val="DefaultParagraphFont"/>
    <w:link w:val="Ttulo"/>
    <w:qFormat/>
    <w:rsid w:val="00f81fe4"/>
    <w:rPr>
      <w:rFonts w:ascii="Times New Roman" w:hAnsi="Times New Roman" w:eastAsia="Times New Roman" w:cs="Times New Roman"/>
      <w:b/>
      <w:bCs/>
      <w:sz w:val="40"/>
      <w:szCs w:val="24"/>
      <w:lang w:eastAsia="pt-BR"/>
    </w:rPr>
  </w:style>
  <w:style w:type="character" w:styleId="Linkurl" w:customStyle="1">
    <w:name w:val="link_url"/>
    <w:basedOn w:val="DefaultParagraphFont"/>
    <w:qFormat/>
    <w:rsid w:val="0077776e"/>
    <w:rPr/>
  </w:style>
  <w:style w:type="character" w:styleId="RodapChar1" w:customStyle="1">
    <w:name w:val="Rodapé Char1"/>
    <w:uiPriority w:val="99"/>
    <w:qFormat/>
    <w:rsid w:val="000c75c1"/>
    <w:rPr>
      <w:rFonts w:ascii="Cambria" w:hAnsi="Cambria" w:eastAsia="MS Mincho"/>
      <w:sz w:val="24"/>
      <w:szCs w:val="24"/>
      <w:lang w:eastAsia="ar-SA"/>
    </w:rPr>
  </w:style>
  <w:style w:type="character" w:styleId="Ttulo2Char" w:customStyle="1">
    <w:name w:val="Título 2 Char"/>
    <w:basedOn w:val="DefaultParagraphFont"/>
    <w:link w:val="Ttulo2"/>
    <w:qFormat/>
    <w:rsid w:val="00252ef6"/>
    <w:rPr>
      <w:rFonts w:ascii="Arial Narrow" w:hAnsi="Arial Narrow" w:eastAsia="MS Mincho" w:cs="Times New Roman"/>
      <w:b/>
      <w:color w:val="000000"/>
      <w:sz w:val="28"/>
      <w:szCs w:val="20"/>
      <w:lang w:eastAsia="ar-SA"/>
    </w:rPr>
  </w:style>
  <w:style w:type="character" w:styleId="Ttulo4Char" w:customStyle="1">
    <w:name w:val="Título 4 Char"/>
    <w:basedOn w:val="DefaultParagraphFont"/>
    <w:link w:val="Ttulo4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7Char" w:customStyle="1">
    <w:name w:val="Título 7 Char"/>
    <w:basedOn w:val="DefaultParagraphFont"/>
    <w:link w:val="Ttulo7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8Char" w:customStyle="1">
    <w:name w:val="Título 8 Char"/>
    <w:basedOn w:val="DefaultParagraphFont"/>
    <w:link w:val="Ttulo8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9Char" w:customStyle="1">
    <w:name w:val="Título 9 Char"/>
    <w:basedOn w:val="DefaultParagraphFont"/>
    <w:link w:val="Ttulo9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252ef6"/>
    <w:rPr>
      <w:rFonts w:ascii="Arial" w:hAnsi="Arial" w:eastAsia="MS Mincho" w:cs="Times New Roman"/>
      <w:sz w:val="28"/>
      <w:szCs w:val="20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qFormat/>
    <w:rsid w:val="00252ef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3ab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6082d"/>
    <w:rPr>
      <w:color w:val="605E5C"/>
      <w:shd w:fill="E1DFDD" w:val="clear"/>
    </w:rPr>
  </w:style>
  <w:style w:type="character" w:styleId="SubtleEmphasis">
    <w:name w:val="Subtle Emphasis"/>
    <w:qFormat/>
    <w:rsid w:val="00e05f2f"/>
    <w:rPr>
      <w:i/>
      <w:iCs/>
      <w:color w:val="404040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ae47a5"/>
    <w:rPr>
      <w:color w:val="954F72" w:themeColor="followedHyperlink"/>
      <w:u w:val="single"/>
    </w:rPr>
  </w:style>
  <w:style w:type="character" w:styleId="TextosemFormataoChar" w:customStyle="1">
    <w:name w:val="Texto sem Formatação Char"/>
    <w:basedOn w:val="DefaultParagraphFont"/>
    <w:link w:val="TextosemFormatao"/>
    <w:uiPriority w:val="99"/>
    <w:qFormat/>
    <w:rsid w:val="001c2931"/>
    <w:rPr>
      <w:rFonts w:ascii="Consolas" w:hAnsi="Consolas"/>
      <w:sz w:val="21"/>
      <w:szCs w:val="21"/>
    </w:rPr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tulododocumento">
    <w:name w:val="Title"/>
    <w:basedOn w:val="Normal"/>
    <w:next w:val="Corpodotexto"/>
    <w:link w:val="TtuloChar"/>
    <w:qFormat/>
    <w:rsid w:val="00f81fe4"/>
    <w:pPr>
      <w:widowControl/>
      <w:suppressAutoHyphens w:val="false"/>
      <w:jc w:val="center"/>
    </w:pPr>
    <w:rPr>
      <w:rFonts w:ascii="Times New Roman" w:hAnsi="Times New Roman" w:eastAsia="Times New Roman"/>
      <w:b/>
      <w:bCs/>
      <w:sz w:val="40"/>
      <w:lang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mbria" w:cs="Calibri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b6466"/>
    <w:pPr>
      <w:spacing w:before="0" w:after="0"/>
      <w:ind w:left="720" w:hanging="0"/>
      <w:contextualSpacing/>
    </w:pPr>
    <w:rPr/>
  </w:style>
  <w:style w:type="paragraph" w:styleId="Corpodotextorecuad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c3a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c3ab1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NoSpacing">
    <w:name w:val="No Spacing"/>
    <w:uiPriority w:val="1"/>
    <w:qFormat/>
    <w:rsid w:val="00dc64db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paragraph" w:styleId="PlainText">
    <w:name w:val="Plain Text"/>
    <w:basedOn w:val="Normal"/>
    <w:link w:val="TextosemFormataoChar"/>
    <w:uiPriority w:val="99"/>
    <w:unhideWhenUsed/>
    <w:qFormat/>
    <w:rsid w:val="001c2931"/>
    <w:pPr>
      <w:widowControl/>
      <w:suppressAutoHyphens w:val="false"/>
    </w:pPr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" w:cstheme="minorBidi"/>
      <w:color w:val="auto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1785c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1">
    <w:name w:val="Tabela com grade1"/>
    <w:basedOn w:val="Tabelanormal"/>
    <w:uiPriority w:val="59"/>
    <w:rsid w:val="00b279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03B1B-3DD6-48B5-8525-F49D5509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Lourdes Vasselek</Manager>
  <TotalTime>185</TotalTime>
  <Application>LibreOffice/7.2.2.2$Windows_X86_64 LibreOffice_project/02b2acce88a210515b4a5bb2e46cbfb63fe97d56</Application>
  <AppVersion>15.0000</AppVersion>
  <Pages>5</Pages>
  <Words>1396</Words>
  <Characters>7709</Characters>
  <CharactersWithSpaces>8958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2022-06-26T18:40:00Z</dcterms:created>
  <dc:creator>Walter Gustavo Linzmeyer</dc:creator>
  <dc:description/>
  <cp:keywords>CAU/PR CAU/PR CAU/PR CAU/PR CAU/PR CAU/PR CAU/PR CAU/PR CAU/PR CAU/PR CAU/PR CAU/PR CAU/PR</cp:keywords>
  <dc:language>pt-BR</dc:language>
  <cp:lastModifiedBy/>
  <cp:lastPrinted>2021-05-03T12:37:00Z</cp:lastPrinted>
  <dcterms:modified xsi:type="dcterms:W3CDTF">2022-07-26T13:46:42Z</dcterms:modified>
  <cp:revision>40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