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386,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03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ind w:left="4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de Seleção</w:t>
      </w:r>
      <w:r>
        <w:rPr>
          <w:rFonts w:eastAsia="Calibri" w:ascii="Times New Roman" w:hAnsi="Times New Roman"/>
          <w:sz w:val="24"/>
          <w:szCs w:val="24"/>
        </w:rPr>
        <w:t xml:space="preserve"> do Edital de Chamamento Público nº 002/2022 deste Conselho e dá outras providências.</w:t>
      </w:r>
    </w:p>
    <w:p>
      <w:pPr>
        <w:pStyle w:val="Normal"/>
        <w:spacing w:lineRule="auto" w:line="276"/>
        <w:ind w:left="5103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002/2022 sob 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a regência das Leis Federais </w:t>
      </w:r>
      <w:r>
        <w:rPr>
          <w:rFonts w:cs="Times New Roman" w:ascii="Times New Roman" w:hAnsi="Times New Roman"/>
          <w:color w:val="auto"/>
          <w:sz w:val="22"/>
          <w:szCs w:val="22"/>
        </w:rPr>
        <w:t xml:space="preserve"> n° 13.019/2014, 12.378/2010, Decreto nº 8.726/2016 e Deliberação Plenária CAU/PR n° 0099-08/2019, de 27 de agosto de 2019,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color w:val="auto"/>
          <w:sz w:val="22"/>
          <w:szCs w:val="22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8.2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002/2022 – Comissão de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Seleção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Comissão de Seleção,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item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8.2</w:t>
      </w:r>
      <w:r>
        <w:rPr>
          <w:rFonts w:ascii="Times New Roman" w:hAnsi="Times New Roman"/>
          <w:sz w:val="24"/>
          <w:szCs w:val="24"/>
        </w:rPr>
        <w:t>. A Comissão será composta na forma que segue: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Constança Lacerda Camargo</w:t>
      </w:r>
      <w:r>
        <w:rPr>
          <w:rFonts w:ascii="Times New Roman" w:hAnsi="Times New Roman"/>
          <w:sz w:val="24"/>
          <w:szCs w:val="24"/>
        </w:rPr>
        <w:t>, Conselheira Titular do CAU/PR;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Alessandro Boncompagni Junior, Supervisor de Plenária e Órgãos Colegiados </w:t>
      </w:r>
      <w:r>
        <w:rPr>
          <w:rFonts w:cs="Times New Roman" w:ascii="Times New Roman" w:hAnsi="Times New Roman"/>
          <w:sz w:val="24"/>
          <w:szCs w:val="24"/>
        </w:rPr>
        <w:t>do CAU/PR;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Gesse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Ferreira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Lima</w:t>
      </w:r>
      <w:r>
        <w:rPr>
          <w:rFonts w:cs="Times New Roman" w:ascii="Times New Roman" w:hAnsi="Times New Roman"/>
          <w:sz w:val="24"/>
          <w:szCs w:val="24"/>
        </w:rPr>
        <w:t>, Gerente de Fiscalização do CAU/PR.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SUPLENTE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Antonio Carlos Domingues da Silva, Assessor Institucional do CAU/PR.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Comissão,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 xml:space="preserve"> Conselheira Titular do CAU/PR  Arquiteto e Urbanista Constança Lacerda Camargo.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A Comissão de Seleção reunir-se-á conforme a necessidade do edital para levar a termo a prestação de contas.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º.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03 </w:t>
      </w:r>
      <w:r>
        <w:rPr>
          <w:rFonts w:eastAsia="Calibri" w:ascii="Times New Roman" w:hAnsi="Times New Roman"/>
          <w:sz w:val="24"/>
          <w:szCs w:val="24"/>
        </w:rPr>
        <w:t>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386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03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Application>LibreOffice/7.1.3.2$Windows_X86_64 LibreOffice_project/47f78053abe362b9384784d31a6e56f8511eb1c1</Application>
  <AppVersion>15.0000</AppVersion>
  <Pages>2</Pages>
  <Words>386</Words>
  <Characters>2038</Characters>
  <CharactersWithSpaces>2416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2022-11-03T16:00:58Z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