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7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370"/>
      </w:tblGrid>
      <w:tr w:rsidR="00CA6CC4" w:rsidRPr="00AB64AD" w14:paraId="6760A08D" w14:textId="77777777" w:rsidTr="00AB64AD">
        <w:trPr>
          <w:cantSplit/>
          <w:trHeight w:val="283"/>
        </w:trPr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0A1D5A9" w14:textId="77777777" w:rsidR="00CA6CC4" w:rsidRPr="00AB64AD" w:rsidRDefault="00FE7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</w:rPr>
              <w:t>PROCESSO</w:t>
            </w:r>
          </w:p>
        </w:tc>
        <w:tc>
          <w:tcPr>
            <w:tcW w:w="737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8E9115" w14:textId="77777777" w:rsidR="00CA6CC4" w:rsidRPr="00AB64AD" w:rsidRDefault="00FE7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</w:rPr>
              <w:t>2ª REUNIÃO ORDINÁRIA COA – CAU/PR</w:t>
            </w:r>
          </w:p>
        </w:tc>
      </w:tr>
      <w:tr w:rsidR="00CA6CC4" w:rsidRPr="00AB64AD" w14:paraId="1C5089B5" w14:textId="77777777" w:rsidTr="00AB64AD">
        <w:trPr>
          <w:cantSplit/>
          <w:trHeight w:val="283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0FC3DD5" w14:textId="77777777" w:rsidR="00CA6CC4" w:rsidRPr="00AB64AD" w:rsidRDefault="00FE7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</w:rPr>
              <w:t>INTERESSADO</w:t>
            </w:r>
          </w:p>
        </w:tc>
        <w:tc>
          <w:tcPr>
            <w:tcW w:w="7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DCCA7A" w14:textId="674D39D7" w:rsidR="00CA6CC4" w:rsidRPr="00AB64AD" w:rsidRDefault="00546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4AD">
              <w:rPr>
                <w:rFonts w:ascii="Times New Roman" w:hAnsi="Times New Roman" w:cs="Times New Roman"/>
                <w:sz w:val="20"/>
                <w:szCs w:val="20"/>
              </w:rPr>
              <w:t xml:space="preserve">Deliberação </w:t>
            </w:r>
            <w:r w:rsidR="00AE6EEB" w:rsidRPr="00AB64AD">
              <w:rPr>
                <w:rFonts w:ascii="Times New Roman" w:hAnsi="Times New Roman" w:cs="Times New Roman"/>
                <w:sz w:val="20"/>
                <w:szCs w:val="20"/>
              </w:rPr>
              <w:t xml:space="preserve">n.º </w:t>
            </w:r>
            <w:r w:rsidRPr="00AB64AD">
              <w:rPr>
                <w:rFonts w:ascii="Times New Roman" w:hAnsi="Times New Roman" w:cs="Times New Roman"/>
                <w:sz w:val="20"/>
                <w:szCs w:val="20"/>
              </w:rPr>
              <w:t>26/2021 COA-CAU/PR</w:t>
            </w:r>
          </w:p>
        </w:tc>
      </w:tr>
      <w:tr w:rsidR="00CA6CC4" w:rsidRPr="00AB64AD" w14:paraId="00EF50AE" w14:textId="77777777" w:rsidTr="00AB64AD">
        <w:trPr>
          <w:cantSplit/>
          <w:trHeight w:val="283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58BFAC76" w14:textId="77777777" w:rsidR="00CA6CC4" w:rsidRPr="00AB64AD" w:rsidRDefault="00FE7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</w:rPr>
              <w:t>ASSUNTO</w:t>
            </w:r>
          </w:p>
        </w:tc>
        <w:tc>
          <w:tcPr>
            <w:tcW w:w="737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C47FE30" w14:textId="1890098E" w:rsidR="00CA6CC4" w:rsidRPr="00AB64AD" w:rsidRDefault="00AB64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4AD">
              <w:rPr>
                <w:rFonts w:ascii="Times New Roman" w:hAnsi="Times New Roman" w:cs="Times New Roman"/>
                <w:b/>
                <w:sz w:val="20"/>
                <w:szCs w:val="20"/>
              </w:rPr>
              <w:t>Reencaminhamento do Anteprojeto de Resolução sobre Transparência das Informações</w:t>
            </w:r>
          </w:p>
        </w:tc>
      </w:tr>
      <w:tr w:rsidR="00CA6CC4" w14:paraId="5582797F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7F6E37F" w14:textId="77777777" w:rsidR="00CA6CC4" w:rsidRDefault="00CA6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CC4" w14:paraId="6E800BAA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097BD3FB" w14:textId="77777777" w:rsidR="00CA6CC4" w:rsidRDefault="00FE7150" w:rsidP="005466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DELIBERAÇÃO n.º 0</w:t>
            </w:r>
            <w:r w:rsidR="00546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/2022 COA–CAU/PR</w:t>
            </w:r>
          </w:p>
        </w:tc>
      </w:tr>
    </w:tbl>
    <w:p w14:paraId="414C5D89" w14:textId="6E1DA2AF" w:rsidR="00CA6CC4" w:rsidRPr="00A829DA" w:rsidRDefault="00FE7150" w:rsidP="00AE6EE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9DA">
        <w:rPr>
          <w:rFonts w:ascii="Times New Roman" w:eastAsia="Times New Roman" w:hAnsi="Times New Roman" w:cs="Times New Roman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="00AE6EEB" w:rsidRPr="00AE6EEB">
        <w:rPr>
          <w:rFonts w:ascii="Times New Roman" w:eastAsia="Times New Roman" w:hAnsi="Times New Roman" w:cs="Times New Roman"/>
          <w:i/>
          <w:iCs/>
          <w:sz w:val="20"/>
          <w:szCs w:val="20"/>
        </w:rPr>
        <w:t>Microsoft</w:t>
      </w:r>
      <w:r w:rsidR="00AE6E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29DA">
        <w:rPr>
          <w:rFonts w:ascii="Times New Roman" w:eastAsia="Times New Roman" w:hAnsi="Times New Roman" w:cs="Times New Roman"/>
          <w:i/>
          <w:sz w:val="20"/>
          <w:szCs w:val="20"/>
        </w:rPr>
        <w:t xml:space="preserve">Teams, </w:t>
      </w:r>
      <w:r w:rsidRPr="00A829DA">
        <w:rPr>
          <w:rFonts w:ascii="Times New Roman" w:eastAsia="Times New Roman" w:hAnsi="Times New Roman" w:cs="Times New Roman"/>
          <w:sz w:val="20"/>
          <w:szCs w:val="20"/>
        </w:rPr>
        <w:t>face a Pandemia Covid-19, no dia 21 de fevereiro de 2022, no uso das competências que lhe conferem o Art. 102 do Regimento Interno do CAU/PR, após análise do assunto em epígrafe; e</w:t>
      </w:r>
    </w:p>
    <w:p w14:paraId="29AD3673" w14:textId="017F2662" w:rsidR="00CA6CC4" w:rsidRPr="00A829DA" w:rsidRDefault="00FE7150" w:rsidP="00AE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9DA">
        <w:rPr>
          <w:rFonts w:ascii="Times New Roman" w:eastAsia="Times New Roman" w:hAnsi="Times New Roman" w:cs="Times New Roman"/>
          <w:sz w:val="20"/>
          <w:szCs w:val="20"/>
        </w:rPr>
        <w:t>Considerando Art. 41 do Capítulo IV do Regimento Interno do CAU/PR, aprovado pela Deliberação Plenária</w:t>
      </w:r>
      <w:r w:rsidR="00AE6E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6EEB" w:rsidRPr="00A829DA">
        <w:rPr>
          <w:rFonts w:ascii="Times New Roman" w:eastAsia="Times New Roman" w:hAnsi="Times New Roman" w:cs="Times New Roman"/>
          <w:sz w:val="20"/>
          <w:szCs w:val="20"/>
        </w:rPr>
        <w:t>do CAU/PR</w:t>
      </w:r>
      <w:r w:rsidR="00AE6EEB">
        <w:rPr>
          <w:rFonts w:ascii="Times New Roman" w:eastAsia="Times New Roman" w:hAnsi="Times New Roman" w:cs="Times New Roman"/>
          <w:sz w:val="20"/>
          <w:szCs w:val="20"/>
        </w:rPr>
        <w:t>, DPOPR n.º</w:t>
      </w:r>
      <w:r w:rsidRPr="00A829DA">
        <w:rPr>
          <w:rFonts w:ascii="Times New Roman" w:eastAsia="Times New Roman" w:hAnsi="Times New Roman" w:cs="Times New Roman"/>
          <w:sz w:val="20"/>
          <w:szCs w:val="20"/>
        </w:rPr>
        <w:t xml:space="preserve"> 0116-03/2020, que institui finalidades e competências das Comissões Ordinárias do CAU/PR;</w:t>
      </w:r>
    </w:p>
    <w:p w14:paraId="750E9FE8" w14:textId="1857225F" w:rsidR="00B12104" w:rsidRPr="00A829DA" w:rsidRDefault="00B12104" w:rsidP="00AE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2104">
        <w:rPr>
          <w:rFonts w:ascii="Times New Roman" w:eastAsia="Times New Roman" w:hAnsi="Times New Roman" w:cs="Times New Roman"/>
          <w:color w:val="000000"/>
          <w:sz w:val="20"/>
          <w:szCs w:val="20"/>
        </w:rPr>
        <w:t>Considerando Deliber</w:t>
      </w:r>
      <w:r w:rsidR="006C1539">
        <w:rPr>
          <w:rFonts w:ascii="Times New Roman" w:eastAsia="Times New Roman" w:hAnsi="Times New Roman" w:cs="Times New Roman"/>
          <w:color w:val="000000"/>
          <w:sz w:val="20"/>
          <w:szCs w:val="20"/>
        </w:rPr>
        <w:t>ação n</w:t>
      </w:r>
      <w:r w:rsidR="00AE6EE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C15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º 25/2021 COA-CAU/BR, </w:t>
      </w:r>
      <w:r w:rsidRPr="00B12104">
        <w:rPr>
          <w:rFonts w:ascii="Times New Roman" w:eastAsia="Times New Roman" w:hAnsi="Times New Roman" w:cs="Times New Roman"/>
          <w:color w:val="000000"/>
          <w:sz w:val="20"/>
          <w:szCs w:val="20"/>
        </w:rPr>
        <w:t>solicita</w:t>
      </w:r>
      <w:r w:rsidR="006C1539">
        <w:rPr>
          <w:rFonts w:ascii="Times New Roman" w:eastAsia="Times New Roman" w:hAnsi="Times New Roman" w:cs="Times New Roman"/>
          <w:color w:val="000000"/>
          <w:sz w:val="20"/>
          <w:szCs w:val="20"/>
        </w:rPr>
        <w:t>ndo</w:t>
      </w:r>
      <w:r w:rsidRPr="00B121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</w:t>
      </w:r>
      <w:r w:rsidRPr="00A82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121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encaminhamento do anteprojeto da resolução sobre transparência das informações aos CAU/UF, para manifestações de </w:t>
      </w:r>
      <w:r w:rsidR="00AB64AD" w:rsidRPr="00B12104">
        <w:rPr>
          <w:rFonts w:ascii="Times New Roman" w:eastAsia="Times New Roman" w:hAnsi="Times New Roman" w:cs="Times New Roman"/>
          <w:color w:val="000000"/>
          <w:sz w:val="20"/>
          <w:szCs w:val="20"/>
        </w:rPr>
        <w:t>todos os setores</w:t>
      </w:r>
      <w:r w:rsidRPr="00B121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possuem convergência com o assunto;</w:t>
      </w:r>
    </w:p>
    <w:p w14:paraId="4D198815" w14:textId="375E5546" w:rsidR="00B12104" w:rsidRPr="00B12104" w:rsidRDefault="00B12104" w:rsidP="00AE6EEB">
      <w:pPr>
        <w:pStyle w:val="NormalWeb"/>
        <w:jc w:val="both"/>
        <w:rPr>
          <w:color w:val="000000"/>
          <w:sz w:val="20"/>
          <w:szCs w:val="20"/>
        </w:rPr>
      </w:pPr>
      <w:r w:rsidRPr="00A829DA">
        <w:rPr>
          <w:color w:val="000000"/>
          <w:sz w:val="20"/>
          <w:szCs w:val="20"/>
        </w:rPr>
        <w:t>Considerando Deliberação n</w:t>
      </w:r>
      <w:r w:rsidR="00AB64AD">
        <w:rPr>
          <w:color w:val="000000"/>
          <w:sz w:val="20"/>
          <w:szCs w:val="20"/>
        </w:rPr>
        <w:t>.</w:t>
      </w:r>
      <w:r w:rsidRPr="00A829DA">
        <w:rPr>
          <w:color w:val="000000"/>
          <w:sz w:val="20"/>
          <w:szCs w:val="20"/>
        </w:rPr>
        <w:t>º 26/2021 COA-CAU/PR, encaminhada aos coordenadores</w:t>
      </w:r>
      <w:r w:rsidRPr="00B12104">
        <w:rPr>
          <w:color w:val="000000"/>
          <w:sz w:val="20"/>
          <w:szCs w:val="20"/>
        </w:rPr>
        <w:t xml:space="preserve">, comissões e conselheiros </w:t>
      </w:r>
      <w:r w:rsidRPr="00A829DA">
        <w:rPr>
          <w:color w:val="000000"/>
          <w:sz w:val="20"/>
          <w:szCs w:val="20"/>
        </w:rPr>
        <w:t xml:space="preserve">para </w:t>
      </w:r>
      <w:r w:rsidRPr="00B12104">
        <w:rPr>
          <w:color w:val="000000"/>
          <w:sz w:val="20"/>
          <w:szCs w:val="20"/>
        </w:rPr>
        <w:t>ciência do anteprojeto, visando que deliberações e</w:t>
      </w:r>
      <w:r w:rsidR="003D5393">
        <w:rPr>
          <w:color w:val="000000"/>
          <w:sz w:val="20"/>
          <w:szCs w:val="20"/>
        </w:rPr>
        <w:t>,</w:t>
      </w:r>
      <w:r w:rsidRPr="00B12104">
        <w:rPr>
          <w:color w:val="000000"/>
          <w:sz w:val="20"/>
          <w:szCs w:val="20"/>
        </w:rPr>
        <w:t xml:space="preserve"> documentos das comissões pertencentes ao CAU/PR estejam de acordo com o anteprojeto que dará origem à </w:t>
      </w:r>
      <w:r w:rsidR="00AB64AD" w:rsidRPr="00B12104">
        <w:rPr>
          <w:color w:val="000000"/>
          <w:sz w:val="20"/>
          <w:szCs w:val="20"/>
        </w:rPr>
        <w:t xml:space="preserve">Resolução </w:t>
      </w:r>
      <w:r w:rsidRPr="00B12104">
        <w:rPr>
          <w:color w:val="000000"/>
          <w:sz w:val="20"/>
          <w:szCs w:val="20"/>
        </w:rPr>
        <w:t xml:space="preserve">da </w:t>
      </w:r>
      <w:r w:rsidR="00AB64AD" w:rsidRPr="00B12104">
        <w:rPr>
          <w:color w:val="000000"/>
          <w:sz w:val="20"/>
          <w:szCs w:val="20"/>
        </w:rPr>
        <w:t xml:space="preserve">Transparência </w:t>
      </w:r>
      <w:r w:rsidRPr="00B12104">
        <w:rPr>
          <w:color w:val="000000"/>
          <w:sz w:val="20"/>
          <w:szCs w:val="20"/>
        </w:rPr>
        <w:t>das Informações do CAU/BR;</w:t>
      </w:r>
    </w:p>
    <w:p w14:paraId="678670C2" w14:textId="77777777" w:rsidR="00B12104" w:rsidRPr="00B12104" w:rsidRDefault="00B12104" w:rsidP="00AE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2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Considerando </w:t>
      </w:r>
      <w:r w:rsidR="001957B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solicitação d</w:t>
      </w:r>
      <w:r w:rsidR="00A829DA" w:rsidRPr="00A82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respectiva </w:t>
      </w:r>
      <w:r w:rsidRPr="00A829DA">
        <w:rPr>
          <w:rFonts w:ascii="Times New Roman" w:eastAsia="Times New Roman" w:hAnsi="Times New Roman" w:cs="Times New Roman"/>
          <w:color w:val="000000"/>
          <w:sz w:val="20"/>
          <w:szCs w:val="20"/>
        </w:rPr>
        <w:t>deliberação q</w:t>
      </w:r>
      <w:r w:rsidRPr="00B12104">
        <w:rPr>
          <w:rFonts w:ascii="Times New Roman" w:eastAsia="Times New Roman" w:hAnsi="Times New Roman" w:cs="Times New Roman"/>
          <w:color w:val="000000"/>
          <w:sz w:val="20"/>
          <w:szCs w:val="20"/>
        </w:rPr>
        <w:t>ue cada uma das comissões, baseada na resolução em sua íntegra, apont</w:t>
      </w:r>
      <w:r w:rsidRPr="00A829DA">
        <w:rPr>
          <w:rFonts w:ascii="Times New Roman" w:eastAsia="Times New Roman" w:hAnsi="Times New Roman" w:cs="Times New Roman"/>
          <w:color w:val="000000"/>
          <w:sz w:val="20"/>
          <w:szCs w:val="20"/>
        </w:rPr>
        <w:t>ass</w:t>
      </w:r>
      <w:r w:rsidRPr="00B12104">
        <w:rPr>
          <w:rFonts w:ascii="Times New Roman" w:eastAsia="Times New Roman" w:hAnsi="Times New Roman" w:cs="Times New Roman"/>
          <w:color w:val="000000"/>
          <w:sz w:val="20"/>
          <w:szCs w:val="20"/>
        </w:rPr>
        <w:t>e, sobre o ponto de vista da comissão, informações conflitantes e, ou, relevantes que dever</w:t>
      </w:r>
      <w:r w:rsidRPr="00A82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iam </w:t>
      </w:r>
      <w:r w:rsidRPr="00B12104">
        <w:rPr>
          <w:rFonts w:ascii="Times New Roman" w:eastAsia="Times New Roman" w:hAnsi="Times New Roman" w:cs="Times New Roman"/>
          <w:color w:val="000000"/>
          <w:sz w:val="20"/>
          <w:szCs w:val="20"/>
        </w:rPr>
        <w:t>constar no anteprojeto</w:t>
      </w:r>
      <w:r w:rsidR="001957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resolução;</w:t>
      </w:r>
    </w:p>
    <w:p w14:paraId="2BA0A83B" w14:textId="46FA0CC3" w:rsidR="00B12104" w:rsidRPr="00B12104" w:rsidRDefault="00B12104" w:rsidP="00AE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29DA">
        <w:rPr>
          <w:rFonts w:ascii="Times New Roman" w:hAnsi="Times New Roman" w:cs="Times New Roman"/>
          <w:color w:val="000000"/>
          <w:sz w:val="20"/>
          <w:szCs w:val="20"/>
        </w:rPr>
        <w:t xml:space="preserve">Considerando habitual ausência de manifestações ou, retorno </w:t>
      </w:r>
      <w:r w:rsidR="00A829DA" w:rsidRPr="00A829DA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A829DA">
        <w:rPr>
          <w:rFonts w:ascii="Times New Roman" w:hAnsi="Times New Roman" w:cs="Times New Roman"/>
          <w:color w:val="000000"/>
          <w:sz w:val="20"/>
          <w:szCs w:val="20"/>
        </w:rPr>
        <w:t xml:space="preserve"> comissões e demais setores do CAU/PR</w:t>
      </w:r>
      <w:r w:rsidR="00A829DA" w:rsidRPr="00A829DA">
        <w:rPr>
          <w:rFonts w:ascii="Times New Roman" w:hAnsi="Times New Roman" w:cs="Times New Roman"/>
          <w:color w:val="000000"/>
          <w:sz w:val="20"/>
          <w:szCs w:val="20"/>
        </w:rPr>
        <w:t xml:space="preserve"> às solicitações encaminhadas pela COA-CAU/PR</w:t>
      </w:r>
      <w:r w:rsidR="007B605A">
        <w:rPr>
          <w:rFonts w:ascii="Times New Roman" w:hAnsi="Times New Roman" w:cs="Times New Roman"/>
          <w:color w:val="000000"/>
          <w:sz w:val="20"/>
          <w:szCs w:val="20"/>
        </w:rPr>
        <w:t xml:space="preserve"> sobre o tema</w:t>
      </w:r>
      <w:r w:rsidRPr="00A829DA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4D62AC89" w14:textId="72C0901C" w:rsidR="00CA6CC4" w:rsidRPr="00A829DA" w:rsidRDefault="00FE7150" w:rsidP="00AE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9DA">
        <w:rPr>
          <w:rFonts w:ascii="Times New Roman" w:eastAsia="Times New Roman" w:hAnsi="Times New Roman" w:cs="Times New Roman"/>
          <w:sz w:val="20"/>
          <w:szCs w:val="20"/>
        </w:rPr>
        <w:t xml:space="preserve">Considerando que todas as deliberações de </w:t>
      </w:r>
      <w:r w:rsidR="007B605A" w:rsidRPr="00A829DA">
        <w:rPr>
          <w:rFonts w:ascii="Times New Roman" w:eastAsia="Times New Roman" w:hAnsi="Times New Roman" w:cs="Times New Roman"/>
          <w:sz w:val="20"/>
          <w:szCs w:val="20"/>
        </w:rPr>
        <w:t xml:space="preserve">Comissão </w:t>
      </w:r>
      <w:r w:rsidRPr="00A829DA">
        <w:rPr>
          <w:rFonts w:ascii="Times New Roman" w:eastAsia="Times New Roman" w:hAnsi="Times New Roman" w:cs="Times New Roman"/>
          <w:sz w:val="20"/>
          <w:szCs w:val="20"/>
        </w:rPr>
        <w:t>devem ser encaminhadas à Presidência do CAU/PR, para verificação e encaminhamentos, conforme Art. 122 do Regimento Interno do CAU/PR; e</w:t>
      </w:r>
    </w:p>
    <w:p w14:paraId="5D81DA16" w14:textId="77777777" w:rsidR="00CA6CC4" w:rsidRPr="00A829DA" w:rsidRDefault="00FE7150" w:rsidP="00AE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9DA">
        <w:rPr>
          <w:rFonts w:ascii="Times New Roman" w:eastAsia="Times New Roman" w:hAnsi="Times New Roman" w:cs="Times New Roman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5998616C" w14:textId="77777777" w:rsidR="00CA6CC4" w:rsidRDefault="00FE7150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DELIBEROU:</w:t>
      </w:r>
    </w:p>
    <w:p w14:paraId="45DE477F" w14:textId="01C8664B" w:rsidR="004B262D" w:rsidRPr="00D20353" w:rsidRDefault="004B262D" w:rsidP="004B262D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395F1A"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Pr="004B262D">
        <w:rPr>
          <w:rFonts w:ascii="Times New Roman" w:hAnsi="Times New Roman" w:cs="Times New Roman"/>
          <w:sz w:val="20"/>
          <w:szCs w:val="20"/>
        </w:rPr>
        <w:t xml:space="preserve"> Consultar a COA-CAU/BR se houveram contribuições</w:t>
      </w:r>
      <w:r w:rsidR="00D20353">
        <w:rPr>
          <w:rFonts w:ascii="Times New Roman" w:hAnsi="Times New Roman" w:cs="Times New Roman"/>
          <w:sz w:val="20"/>
          <w:szCs w:val="20"/>
        </w:rPr>
        <w:t xml:space="preserve"> acatadas</w:t>
      </w:r>
      <w:r w:rsidRPr="004B262D">
        <w:rPr>
          <w:rFonts w:ascii="Times New Roman" w:hAnsi="Times New Roman" w:cs="Times New Roman"/>
          <w:sz w:val="20"/>
          <w:szCs w:val="20"/>
        </w:rPr>
        <w:t xml:space="preserve"> referente</w:t>
      </w:r>
      <w:r w:rsidR="00D20353">
        <w:rPr>
          <w:rFonts w:ascii="Times New Roman" w:hAnsi="Times New Roman" w:cs="Times New Roman"/>
          <w:sz w:val="20"/>
          <w:szCs w:val="20"/>
        </w:rPr>
        <w:t>s</w:t>
      </w:r>
      <w:r w:rsidRPr="004B262D">
        <w:rPr>
          <w:rFonts w:ascii="Times New Roman" w:hAnsi="Times New Roman" w:cs="Times New Roman"/>
          <w:sz w:val="20"/>
          <w:szCs w:val="20"/>
        </w:rPr>
        <w:t xml:space="preserve"> a matéria; </w:t>
      </w:r>
      <w:r w:rsidR="007B605A">
        <w:rPr>
          <w:rFonts w:ascii="Times New Roman" w:hAnsi="Times New Roman" w:cs="Times New Roman"/>
          <w:sz w:val="20"/>
          <w:szCs w:val="20"/>
        </w:rPr>
        <w:t>e</w:t>
      </w:r>
    </w:p>
    <w:p w14:paraId="7B69B61D" w14:textId="77777777" w:rsidR="00D20353" w:rsidRPr="004B262D" w:rsidRDefault="00D20353" w:rsidP="00D20353">
      <w:pPr>
        <w:pStyle w:val="PargrafodaLista"/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14:paraId="217C74B7" w14:textId="3DA3EC6A" w:rsidR="00CA6CC4" w:rsidRDefault="004B262D" w:rsidP="004B262D">
      <w:pPr>
        <w:pStyle w:val="PargrafodaLista"/>
        <w:shd w:val="clear" w:color="auto" w:fill="FFFFFF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95F1A"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Pr="004B262D">
        <w:rPr>
          <w:rFonts w:ascii="Times New Roman" w:hAnsi="Times New Roman" w:cs="Times New Roman"/>
          <w:sz w:val="20"/>
          <w:szCs w:val="20"/>
        </w:rPr>
        <w:t xml:space="preserve"> </w:t>
      </w:r>
      <w:r w:rsidR="00D20353">
        <w:rPr>
          <w:rFonts w:ascii="Times New Roman" w:hAnsi="Times New Roman" w:cs="Times New Roman"/>
          <w:sz w:val="20"/>
          <w:szCs w:val="20"/>
        </w:rPr>
        <w:t>Havendo, tais</w:t>
      </w:r>
      <w:r w:rsidRPr="004B262D">
        <w:rPr>
          <w:rFonts w:ascii="Times New Roman" w:hAnsi="Times New Roman" w:cs="Times New Roman"/>
          <w:sz w:val="20"/>
          <w:szCs w:val="20"/>
        </w:rPr>
        <w:t xml:space="preserve"> contribuições resultaram em qual normativa do CAU/BR?</w:t>
      </w:r>
      <w:r w:rsidR="007B605A">
        <w:rPr>
          <w:rFonts w:ascii="Times New Roman" w:hAnsi="Times New Roman" w:cs="Times New Roman"/>
          <w:sz w:val="20"/>
          <w:szCs w:val="20"/>
        </w:rPr>
        <w:t xml:space="preserve"> Favor encaminhar à COA-CAU/PR para ciência e possíveis encaminhamentos.</w:t>
      </w:r>
    </w:p>
    <w:p w14:paraId="3E9665D3" w14:textId="77777777" w:rsidR="00D20353" w:rsidRPr="004B262D" w:rsidRDefault="00D20353" w:rsidP="004B262D">
      <w:pPr>
        <w:pStyle w:val="PargrafodaLista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CD2539" w14:textId="11E77BC7" w:rsidR="00CA6CC4" w:rsidRPr="004B262D" w:rsidRDefault="00143F67" w:rsidP="004B262D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hAnsi="Times New Roman" w:cs="Times New Roman"/>
          <w:bCs/>
          <w:sz w:val="20"/>
          <w:szCs w:val="20"/>
        </w:rPr>
        <w:t>Sugerir à COA-CAU/BR, que a</w:t>
      </w:r>
      <w:r w:rsidR="004B262D" w:rsidRPr="004B262D">
        <w:rPr>
          <w:rFonts w:ascii="Times New Roman" w:hAnsi="Times New Roman" w:cs="Times New Roman"/>
          <w:bCs/>
          <w:sz w:val="20"/>
          <w:szCs w:val="20"/>
        </w:rPr>
        <w:t>o solicitar retorno</w:t>
      </w:r>
      <w:r>
        <w:rPr>
          <w:rFonts w:ascii="Times New Roman" w:hAnsi="Times New Roman" w:cs="Times New Roman"/>
          <w:bCs/>
          <w:sz w:val="20"/>
          <w:szCs w:val="20"/>
        </w:rPr>
        <w:t xml:space="preserve"> de contribuições ou sugestões</w:t>
      </w:r>
      <w:r w:rsidR="004B262D" w:rsidRPr="004B262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B262D" w:rsidRPr="004B262D">
        <w:rPr>
          <w:rFonts w:ascii="Times New Roman" w:hAnsi="Times New Roman" w:cs="Times New Roman"/>
          <w:sz w:val="20"/>
          <w:szCs w:val="20"/>
        </w:rPr>
        <w:t xml:space="preserve">o prazo seja de no </w:t>
      </w:r>
      <w:r w:rsidR="007B605A">
        <w:rPr>
          <w:rFonts w:ascii="Times New Roman" w:hAnsi="Times New Roman" w:cs="Times New Roman"/>
          <w:sz w:val="20"/>
          <w:szCs w:val="20"/>
        </w:rPr>
        <w:t>m</w:t>
      </w:r>
      <w:r w:rsidR="004B262D" w:rsidRPr="004B262D">
        <w:rPr>
          <w:rFonts w:ascii="Times New Roman" w:hAnsi="Times New Roman" w:cs="Times New Roman"/>
          <w:sz w:val="20"/>
          <w:szCs w:val="20"/>
        </w:rPr>
        <w:t xml:space="preserve">ínimo 15 </w:t>
      </w:r>
      <w:r w:rsidR="007B605A">
        <w:rPr>
          <w:rFonts w:ascii="Times New Roman" w:hAnsi="Times New Roman" w:cs="Times New Roman"/>
          <w:sz w:val="20"/>
          <w:szCs w:val="20"/>
        </w:rPr>
        <w:t xml:space="preserve">(quinze) </w:t>
      </w:r>
      <w:r w:rsidR="004B262D" w:rsidRPr="004B262D">
        <w:rPr>
          <w:rFonts w:ascii="Times New Roman" w:hAnsi="Times New Roman" w:cs="Times New Roman"/>
          <w:sz w:val="20"/>
          <w:szCs w:val="20"/>
        </w:rPr>
        <w:t xml:space="preserve">dias após a ocorrência da próxima Reunião </w:t>
      </w:r>
      <w:r>
        <w:rPr>
          <w:rFonts w:ascii="Times New Roman" w:hAnsi="Times New Roman" w:cs="Times New Roman"/>
          <w:sz w:val="20"/>
          <w:szCs w:val="20"/>
        </w:rPr>
        <w:t>Ordinária da</w:t>
      </w:r>
      <w:r w:rsidR="007B605A">
        <w:rPr>
          <w:rFonts w:ascii="Times New Roman" w:hAnsi="Times New Roman" w:cs="Times New Roman"/>
          <w:sz w:val="20"/>
          <w:szCs w:val="20"/>
        </w:rPr>
        <w:t>s Comissões ou Plenárias dos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05A">
        <w:rPr>
          <w:rFonts w:ascii="Times New Roman" w:hAnsi="Times New Roman" w:cs="Times New Roman"/>
          <w:sz w:val="20"/>
          <w:szCs w:val="20"/>
        </w:rPr>
        <w:t>C</w:t>
      </w:r>
      <w:r w:rsidR="004B262D" w:rsidRPr="004B262D">
        <w:rPr>
          <w:rFonts w:ascii="Times New Roman" w:hAnsi="Times New Roman" w:cs="Times New Roman"/>
          <w:sz w:val="20"/>
          <w:szCs w:val="20"/>
        </w:rPr>
        <w:t>AU/</w:t>
      </w:r>
      <w:proofErr w:type="spellStart"/>
      <w:r w:rsidR="004B262D" w:rsidRPr="004B262D">
        <w:rPr>
          <w:rFonts w:ascii="Times New Roman" w:hAnsi="Times New Roman" w:cs="Times New Roman"/>
          <w:sz w:val="20"/>
          <w:szCs w:val="20"/>
        </w:rPr>
        <w:t>UF</w:t>
      </w:r>
      <w:r w:rsidR="007B605A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7B605A">
        <w:rPr>
          <w:rFonts w:ascii="Times New Roman" w:hAnsi="Times New Roman" w:cs="Times New Roman"/>
          <w:sz w:val="20"/>
          <w:szCs w:val="20"/>
        </w:rPr>
        <w:t xml:space="preserve"> afim de melhor contribuir com as pautas e matérias encaminhadas</w:t>
      </w:r>
      <w:r w:rsidR="004B262D" w:rsidRPr="004B262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A70096D" w14:textId="77777777" w:rsidR="00395F1A" w:rsidRDefault="00395F1A" w:rsidP="00395F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yd4myoh46ap" w:colFirst="0" w:colLast="0"/>
      <w:bookmarkEnd w:id="2"/>
    </w:p>
    <w:p w14:paraId="45E09309" w14:textId="303272EF" w:rsidR="00CA6CC4" w:rsidRDefault="00FE7150" w:rsidP="00395F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Curitiba (PR), 21 de fevereiro de 2022.</w:t>
      </w:r>
    </w:p>
    <w:p w14:paraId="53759F81" w14:textId="77777777" w:rsidR="00CA6CC4" w:rsidRDefault="00CA6CC4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74EC88" w14:textId="77777777" w:rsidR="00CA6CC4" w:rsidRDefault="00CA6CC4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A300FD" w14:textId="77777777" w:rsidR="00B9122C" w:rsidRDefault="00B9122C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CA6CC4" w14:paraId="76E4F179" w14:textId="77777777" w:rsidTr="00143F67">
        <w:trPr>
          <w:trHeight w:val="550"/>
        </w:trPr>
        <w:tc>
          <w:tcPr>
            <w:tcW w:w="4530" w:type="dxa"/>
            <w:vAlign w:val="center"/>
          </w:tcPr>
          <w:p w14:paraId="6314F620" w14:textId="77777777" w:rsidR="00CA6CC4" w:rsidRPr="00143F67" w:rsidRDefault="00FE7150">
            <w:pPr>
              <w:jc w:val="center"/>
              <w:rPr>
                <w:b/>
              </w:rPr>
            </w:pPr>
            <w:r w:rsidRPr="00143F67">
              <w:rPr>
                <w:b/>
              </w:rPr>
              <w:t>WALTER GUSTAVO LINZMEYER</w:t>
            </w:r>
          </w:p>
          <w:p w14:paraId="36330231" w14:textId="77777777" w:rsidR="00CA6CC4" w:rsidRPr="00143F67" w:rsidRDefault="00FE7150">
            <w:pPr>
              <w:jc w:val="center"/>
            </w:pPr>
            <w:r w:rsidRPr="00143F67">
              <w:t>Coordenador COA-CAU/PR</w:t>
            </w:r>
          </w:p>
        </w:tc>
        <w:tc>
          <w:tcPr>
            <w:tcW w:w="4531" w:type="dxa"/>
            <w:vAlign w:val="center"/>
          </w:tcPr>
          <w:p w14:paraId="5DE7E019" w14:textId="3DF07135" w:rsidR="00CA6CC4" w:rsidRPr="00143F67" w:rsidRDefault="00FE7150">
            <w:pPr>
              <w:jc w:val="center"/>
              <w:rPr>
                <w:b/>
              </w:rPr>
            </w:pPr>
            <w:r w:rsidRPr="00143F67">
              <w:rPr>
                <w:b/>
              </w:rPr>
              <w:t>LÍGIA M</w:t>
            </w:r>
            <w:r w:rsidR="004B262D" w:rsidRPr="00143F67">
              <w:rPr>
                <w:b/>
              </w:rPr>
              <w:t xml:space="preserve">. </w:t>
            </w:r>
            <w:r w:rsidRPr="00143F67">
              <w:rPr>
                <w:b/>
              </w:rPr>
              <w:t>CASTRO FERREIRA</w:t>
            </w:r>
          </w:p>
          <w:p w14:paraId="238D182B" w14:textId="77777777" w:rsidR="00CA6CC4" w:rsidRPr="00143F67" w:rsidRDefault="00FE7150">
            <w:pPr>
              <w:jc w:val="center"/>
            </w:pPr>
            <w:r w:rsidRPr="00143F67">
              <w:t>Assistente da COA-CAU/PR</w:t>
            </w:r>
          </w:p>
        </w:tc>
      </w:tr>
    </w:tbl>
    <w:p w14:paraId="4810B694" w14:textId="77777777" w:rsidR="00CA6CC4" w:rsidRPr="008A2CCE" w:rsidRDefault="00FE7150">
      <w:pPr>
        <w:rPr>
          <w:rFonts w:ascii="Times New Roman" w:eastAsia="Times New Roman" w:hAnsi="Times New Roman" w:cs="Times New Roman"/>
          <w:sz w:val="2"/>
          <w:szCs w:val="2"/>
        </w:rPr>
      </w:pPr>
      <w:r w:rsidRPr="008A2CCE">
        <w:rPr>
          <w:sz w:val="2"/>
          <w:szCs w:val="2"/>
        </w:rPr>
        <w:br w:type="page"/>
      </w:r>
    </w:p>
    <w:tbl>
      <w:tblPr>
        <w:tblStyle w:val="a1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CA6CC4" w14:paraId="591BC870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338742" w14:textId="77777777" w:rsidR="00CA6CC4" w:rsidRDefault="00FE7150">
            <w:pPr>
              <w:tabs>
                <w:tab w:val="left" w:pos="49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2ª REUNIÃO ORDINÁRIA DA COA-CAU/PR 2022</w:t>
            </w:r>
          </w:p>
          <w:p w14:paraId="14D8B81C" w14:textId="77777777" w:rsidR="00CA6CC4" w:rsidRDefault="00FE7150">
            <w:pPr>
              <w:tabs>
                <w:tab w:val="left" w:pos="49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Videoconferência</w:t>
            </w:r>
          </w:p>
        </w:tc>
      </w:tr>
      <w:tr w:rsidR="00CA6CC4" w14:paraId="0C159278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E5485B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CA6CC4" w14:paraId="748983B2" w14:textId="7777777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32A0BD0B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B81125B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1AA1237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CA6CC4" w14:paraId="1C10F637" w14:textId="77777777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A8E3AF3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1D786840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F442F46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65D669F8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6DAC2B41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104467E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Ausên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A6CC4" w14:paraId="2F5032DC" w14:textId="77777777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1C2566D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77A6CA7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EA704C2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86E41E6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8E2C99C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F5D09DC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CC4" w14:paraId="6ABAC0F7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BBF82A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2C3FB7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95553A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F374C0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D2CC22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EDFAC8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CC4" w14:paraId="35C78B9B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1989BCAB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417A60A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  <w:t xml:space="preserve">Gustavo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  <w:t>Canhizares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A49B722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9036399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210D307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1A7C8358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6CC4" w14:paraId="0EE49359" w14:textId="77777777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43437B78" w14:textId="77777777" w:rsidR="00CA6CC4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CC4" w14:paraId="7289077C" w14:textId="77777777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71F56E42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Histórico da votação: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2ª REUNIÃO ORDINÁRIA COA-CAU/PR</w:t>
            </w:r>
          </w:p>
          <w:p w14:paraId="6F93CB44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21/02/2022</w:t>
            </w:r>
          </w:p>
          <w:p w14:paraId="13E9E21F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Matéria em votação: </w:t>
            </w:r>
            <w:r w:rsidR="00691156" w:rsidRPr="005466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  <w:r w:rsidR="00691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EENCAMINHAMENTO DO ANTEPROJETO DE RESOLUÇÃO SOBRE TRANSPARÊNCIA DAS INFORMAÇÕES </w:t>
            </w:r>
          </w:p>
          <w:p w14:paraId="0E9480D4" w14:textId="2D3929B5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(2),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 w:rsidR="008A2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8A2C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três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Conselheiros.</w:t>
            </w:r>
          </w:p>
          <w:p w14:paraId="721EF604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Ocorrências: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Nenhuma.</w:t>
            </w:r>
          </w:p>
          <w:p w14:paraId="28D0EFB7" w14:textId="77777777" w:rsidR="00CA6CC4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Castro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| Condução dos Trabalhos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14:paraId="7A7C255F" w14:textId="77777777" w:rsidR="00CA6CC4" w:rsidRDefault="00CA6CC4" w:rsidP="008A2CCE">
      <w:pPr>
        <w:spacing w:line="276" w:lineRule="auto"/>
        <w:rPr>
          <w:rFonts w:ascii="Times New Roman" w:eastAsia="Times New Roman" w:hAnsi="Times New Roman" w:cs="Times New Roman"/>
        </w:rPr>
      </w:pPr>
    </w:p>
    <w:sectPr w:rsidR="00CA6CC4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14A8" w14:textId="77777777" w:rsidR="002412B2" w:rsidRDefault="002412B2">
      <w:pPr>
        <w:spacing w:after="0" w:line="240" w:lineRule="auto"/>
      </w:pPr>
      <w:r>
        <w:separator/>
      </w:r>
    </w:p>
  </w:endnote>
  <w:endnote w:type="continuationSeparator" w:id="0">
    <w:p w14:paraId="7C887BF9" w14:textId="77777777" w:rsidR="002412B2" w:rsidRDefault="0024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4E56" w14:textId="5A5E73D1" w:rsidR="00CA6CC4" w:rsidRDefault="00FE7150">
    <w:pPr>
      <w:spacing w:after="0" w:line="182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 xml:space="preserve">Conselho de Arquitetura e Urbanismo do Paraná </w:t>
    </w:r>
    <w:r w:rsidR="008A2CCE">
      <w:rPr>
        <w:b/>
        <w:color w:val="006666"/>
        <w:sz w:val="18"/>
        <w:szCs w:val="18"/>
      </w:rPr>
      <w:t>•</w:t>
    </w:r>
    <w:r>
      <w:rPr>
        <w:b/>
        <w:color w:val="006666"/>
        <w:sz w:val="18"/>
        <w:szCs w:val="18"/>
      </w:rPr>
      <w:t xml:space="preserve"> CAUPR.gov.br</w:t>
    </w:r>
  </w:p>
  <w:p w14:paraId="4CBB230A" w14:textId="605D1714" w:rsidR="00CA6CC4" w:rsidRDefault="00FE7150">
    <w:pPr>
      <w:spacing w:after="0" w:line="199" w:lineRule="auto"/>
      <w:ind w:left="10" w:right="10"/>
      <w:jc w:val="center"/>
      <w:rPr>
        <w:sz w:val="18"/>
        <w:szCs w:val="18"/>
      </w:rPr>
    </w:pPr>
    <w:r>
      <w:rPr>
        <w:color w:val="A6A6A6"/>
        <w:sz w:val="18"/>
        <w:szCs w:val="18"/>
      </w:rPr>
      <w:t xml:space="preserve">Sede Casa Mário de Mari </w:t>
    </w:r>
    <w:r w:rsidR="008A2CC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Av. Nossa Senhora da Luz, 2.530</w:t>
    </w:r>
    <w:r w:rsidR="008A2CCE">
      <w:rPr>
        <w:color w:val="A6A6A6"/>
        <w:sz w:val="18"/>
        <w:szCs w:val="18"/>
      </w:rPr>
      <w:t xml:space="preserve"> •</w:t>
    </w:r>
    <w:r>
      <w:rPr>
        <w:color w:val="A6A6A6"/>
        <w:sz w:val="18"/>
        <w:szCs w:val="18"/>
      </w:rPr>
      <w:t xml:space="preserve"> 80045-360 </w:t>
    </w:r>
    <w:r w:rsidR="008A2CC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Curitiba/PR </w:t>
    </w:r>
    <w:r w:rsidR="008A2CC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+55(41)3218.0200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8AA1975" wp14:editId="609F8F6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373310" w14:textId="77777777" w:rsidR="00CA6CC4" w:rsidRDefault="00FE7150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2AAED663" w14:textId="77777777" w:rsidR="00CA6CC4" w:rsidRDefault="00CA6CC4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AA1975" id="Retângulo 22" o:spid="_x0000_s1027" style="position:absolute;left:0;text-align:left;margin-left:417pt;margin-top:795pt;width:36.4pt;height:11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CtgEAAFIDAAAOAAAAZHJzL2Uyb0RvYy54bWysU9tu2zAMfR/QfxD0vjiOk16MOEXRIsOA&#10;YgvQ7gMUWYoF2JJKKrHz96PkpFm3t6EvMm84PDykl/dD17KDAjTOVjyfTDlTVrra2F3Ff72uv95y&#10;hkHYWrTOqoofFfL71dWXZe9LNXONa2sFjEAslr2veBOCL7MMZaM6gRPnlaWkdtCJQC7sshpET+hd&#10;m82m0+usd1B7cFIhUvRpTPJVwtdayfBTa1SBtRUnbiG9kN5tfLPVUpQ7EL4x8kRD/AeLThhLTd+h&#10;nkQQbA/mH6jOSHDodJhI12VOayNVmoGmyad/TfPSCK/SLCQO+neZ8PNg5Y/Di98AydB7LJHMOMWg&#10;oYtf4seGii/y/G6R33B2rHhxk8+L22IUTg2BSSqYL2Z315SXVJAX+ayYx3x2AfKA4ZtyHYtGxYH2&#10;kuQSh2cMY+m5JPa1bm3aNu2mtR8ChBkj2YVttMKwHZipqXnsGyNbVx83wNDLtaGWzwLDRgCtNues&#10;p3VXHN/2AhRn7XdLesbbOBtwNrZnQ1jZOLoaGYCz0XkM6YpGcg/74LRJg1yan1jS4pIUpyOLl/Gn&#10;n6ouv8LqNwAAAP//AwBQSwMEFAAGAAgAAAAhADT4/OHiAAAADQEAAA8AAABkcnMvZG93bnJldi54&#10;bWxMj81OwzAQhO9IvIO1SFwQtRsg1CFOVfHTHFELF25uvHUiYjuK3Ta8PdsT3HZ3RrPzlcvJ9eyI&#10;Y+yCVzCfCWDom2A6bxV8frzdLoDFpL3RffCo4AcjLKvLi1IXJpz8Bo/bZBmF+FhoBW1KQ8F5bFp0&#10;Os7CgJ60fRidTrSOlptRnyjc9TwTIudOd54+tHrA5xab7+3BKXh8Wd3g+1fYp1e5lrXd1Gtpa6Wu&#10;r6bVE7CEU/ozw7k+VYeKOu3CwZvIegWLu3tiSSQ8SEETWaTIiWZHp3yeZcCrkv+nqH4BAAD//wMA&#10;UEsBAi0AFAAGAAgAAAAhALaDOJL+AAAA4QEAABMAAAAAAAAAAAAAAAAAAAAAAFtDb250ZW50X1R5&#10;cGVzXS54bWxQSwECLQAUAAYACAAAACEAOP0h/9YAAACUAQAACwAAAAAAAAAAAAAAAAAvAQAAX3Jl&#10;bHMvLnJlbHNQSwECLQAUAAYACAAAACEAh6QJQrYBAABSAwAADgAAAAAAAAAAAAAAAAAuAgAAZHJz&#10;L2Uyb0RvYy54bWxQSwECLQAUAAYACAAAACEANPj84eIAAAANAQAADwAAAAAAAAAAAAAAAAAQBAAA&#10;ZHJzL2Rvd25yZXYueG1sUEsFBgAAAAAEAAQA8wAAAB8FAAAAAA==&#10;" filled="f" stroked="f">
              <v:textbox inset="0,0,0,0">
                <w:txbxContent>
                  <w:p w14:paraId="52373310" w14:textId="77777777" w:rsidR="00CA6CC4" w:rsidRDefault="00FE7150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2AAED663" w14:textId="77777777" w:rsidR="00CA6CC4" w:rsidRDefault="00CA6CC4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23C22C1" w14:textId="6E4B464F" w:rsidR="00CA6CC4" w:rsidRDefault="008A2CCE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363E3EE4" wp14:editId="784288A5">
              <wp:simplePos x="0" y="0"/>
              <wp:positionH relativeFrom="rightMargin">
                <wp:align>left</wp:align>
              </wp:positionH>
              <wp:positionV relativeFrom="topMargin">
                <wp:posOffset>10106598</wp:posOffset>
              </wp:positionV>
              <wp:extent cx="420786" cy="176530"/>
              <wp:effectExtent l="0" t="0" r="17780" b="1397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786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EE021" w14:textId="369EB36C" w:rsidR="008A2CCE" w:rsidRDefault="008A2CCE" w:rsidP="008A2CCE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 w:rsidRPr="008A2CC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8A2CC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0"/>
                              <w:szCs w:val="18"/>
                            </w:rPr>
                            <w:instrText xml:space="preserve"> PAGE   \* MERGEFORMAT </w:instrText>
                          </w:r>
                          <w:r w:rsidRPr="008A2CC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0"/>
                              <w:szCs w:val="18"/>
                            </w:rPr>
                            <w:fldChar w:fldCharType="separate"/>
                          </w:r>
                          <w:r w:rsidRPr="008A2CCE">
                            <w:rPr>
                              <w:rFonts w:ascii="DaxCondensed-Regular" w:eastAsia="DaxCondensed-Regular" w:hAnsi="DaxCondensed-Regular" w:cs="DaxCondensed-Regular"/>
                              <w:noProof/>
                              <w:color w:val="006666"/>
                              <w:sz w:val="20"/>
                              <w:szCs w:val="18"/>
                            </w:rPr>
                            <w:t>1</w:t>
                          </w:r>
                          <w:r w:rsidRPr="008A2CC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0"/>
                              <w:szCs w:val="18"/>
                            </w:rPr>
                            <w:fldChar w:fldCharType="end"/>
                          </w:r>
                          <w:r w:rsidRPr="008A2CC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12"/>
                              <w:szCs w:val="10"/>
                            </w:rPr>
                            <w:t>/</w:t>
                          </w:r>
                          <w:r w:rsidRPr="008A2CC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12"/>
                              <w:szCs w:val="10"/>
                            </w:rPr>
                            <w:fldChar w:fldCharType="begin"/>
                          </w:r>
                          <w:r w:rsidRPr="008A2CC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12"/>
                              <w:szCs w:val="10"/>
                            </w:rPr>
                            <w:instrText xml:space="preserve"> NUMPAGES   \* MERGEFORMAT </w:instrText>
                          </w:r>
                          <w:r w:rsidRPr="008A2CC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12"/>
                              <w:szCs w:val="10"/>
                            </w:rPr>
                            <w:fldChar w:fldCharType="separate"/>
                          </w:r>
                          <w:r w:rsidRPr="008A2CCE">
                            <w:rPr>
                              <w:rFonts w:ascii="DaxCondensed-Regular" w:eastAsia="DaxCondensed-Regular" w:hAnsi="DaxCondensed-Regular" w:cs="DaxCondensed-Regular"/>
                              <w:noProof/>
                              <w:color w:val="006666"/>
                              <w:sz w:val="12"/>
                              <w:szCs w:val="10"/>
                            </w:rPr>
                            <w:t>2</w:t>
                          </w:r>
                          <w:r w:rsidRPr="008A2CC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12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E3EE4" id="Retângulo 1" o:spid="_x0000_s1028" style="position:absolute;left:0;text-align:left;margin-left:0;margin-top:795.8pt;width:33.15pt;height:13.9pt;z-index:-251654144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saqAEAAEYDAAAOAAAAZHJzL2Uyb0RvYy54bWysUttu2zAMfR/QfxD03shJt7Qw4hTDigwD&#10;ii1Atw9QZCkWYF1KKrHz96OU2y5vRV9okqLJcw65eBxdz/Ya0Abf8Omk4kx7FVrrtw3/9XN1+8AZ&#10;Julb2QevG37QyB+XNx8WQ6z1LHShbzUwauKxHmLDu5RiLQSqTjuJkxC1p0cTwMlEIWxFC3Kg7q4X&#10;s6qaiyFAGyEojUjZp+MjX5b+xmiVfhiDOrG+4YQtFQvFbrIVy4WstyBjZ9UJhnwDCietp6GXVk8y&#10;SbYD+18rZxUEDCZNVHAiGGOVLhyIzbT6h81LJ6MuXEgcjBeZ8P3aqu/7l7gGkmGIWCO5mcVowOUv&#10;4WNjEetwEUuPiSlKfpxV9w9zzhQ9Te/nn+6KmOL6cwRMX3VwLDsNB9pFkUjunzHRQCo9l+RZPqxs&#10;35d99P6vBBXmjLgizF4aNyOzbcNneYk5swntYQ0Mo1pZGvksMa0l0DqnnA204obj606C5qz/5knD&#10;fA9nB87O5uxIr7pAl6IScHYMvqRyOUdwn3cpGFuIXIefUNKyCr/TYeVr+DMuVdfzX/4GAAD//wMA&#10;UEsDBBQABgAIAAAAIQDNSCCF3wAAAAkBAAAPAAAAZHJzL2Rvd25yZXYueG1sTI9LT8MwEITvSPwH&#10;a5G4IOqEh4tDnKri0RxRWy7c3HjrRMR2FLtt+PdsT3DcmdHsN+Vicj074hi74BXkswwY+iaYzlsF&#10;n9v32ydgMWlvdB88KvjBCIvq8qLUhQknv8bjJllGJT4WWkGb0lBwHpsWnY6zMKAnbx9GpxOdo+Vm&#10;1Ccqdz2/yzLBne48fWj1gC8tNt+bg1Mwf13e4MdX2Kc3uZK1XdcraWulrq+m5TOwhFP6C8MZn9Ch&#10;IqZdOHgTWa+AhiRSH2UugJEvxD2wHSkilw/Aq5L/X1D9AgAA//8DAFBLAQItABQABgAIAAAAIQC2&#10;gziS/gAAAOEBAAATAAAAAAAAAAAAAAAAAAAAAABbQ29udGVudF9UeXBlc10ueG1sUEsBAi0AFAAG&#10;AAgAAAAhADj9If/WAAAAlAEAAAsAAAAAAAAAAAAAAAAALwEAAF9yZWxzLy5yZWxzUEsBAi0AFAAG&#10;AAgAAAAhALC2axqoAQAARgMAAA4AAAAAAAAAAAAAAAAALgIAAGRycy9lMm9Eb2MueG1sUEsBAi0A&#10;FAAGAAgAAAAhAM1IIIXfAAAACQEAAA8AAAAAAAAAAAAAAAAAAgQAAGRycy9kb3ducmV2LnhtbFBL&#10;BQYAAAAABAAEAPMAAAAOBQAAAAA=&#10;" filled="f" stroked="f">
              <v:textbox inset="0,0,0,0">
                <w:txbxContent>
                  <w:p w14:paraId="5A4EE021" w14:textId="369EB36C" w:rsidR="008A2CCE" w:rsidRDefault="008A2CCE" w:rsidP="008A2CCE">
                    <w:pPr>
                      <w:spacing w:after="0" w:line="240" w:lineRule="auto"/>
                      <w:ind w:left="22" w:firstLine="22"/>
                      <w:textDirection w:val="btLr"/>
                    </w:pPr>
                    <w:r w:rsidRPr="008A2CC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0"/>
                        <w:szCs w:val="18"/>
                      </w:rPr>
                      <w:fldChar w:fldCharType="begin"/>
                    </w:r>
                    <w:r w:rsidRPr="008A2CC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0"/>
                        <w:szCs w:val="18"/>
                      </w:rPr>
                      <w:instrText xml:space="preserve"> PAGE   \* MERGEFORMAT </w:instrText>
                    </w:r>
                    <w:r w:rsidRPr="008A2CC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0"/>
                        <w:szCs w:val="18"/>
                      </w:rPr>
                      <w:fldChar w:fldCharType="separate"/>
                    </w:r>
                    <w:r w:rsidRPr="008A2CCE">
                      <w:rPr>
                        <w:rFonts w:ascii="DaxCondensed-Regular" w:eastAsia="DaxCondensed-Regular" w:hAnsi="DaxCondensed-Regular" w:cs="DaxCondensed-Regular"/>
                        <w:noProof/>
                        <w:color w:val="006666"/>
                        <w:sz w:val="20"/>
                        <w:szCs w:val="18"/>
                      </w:rPr>
                      <w:t>1</w:t>
                    </w:r>
                    <w:r w:rsidRPr="008A2CC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0"/>
                        <w:szCs w:val="18"/>
                      </w:rPr>
                      <w:fldChar w:fldCharType="end"/>
                    </w:r>
                    <w:r w:rsidRPr="008A2CC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12"/>
                        <w:szCs w:val="10"/>
                      </w:rPr>
                      <w:t>/</w:t>
                    </w:r>
                    <w:r w:rsidRPr="008A2CC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12"/>
                        <w:szCs w:val="10"/>
                      </w:rPr>
                      <w:fldChar w:fldCharType="begin"/>
                    </w:r>
                    <w:r w:rsidRPr="008A2CC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12"/>
                        <w:szCs w:val="10"/>
                      </w:rPr>
                      <w:instrText xml:space="preserve"> NUMPAGES   \* MERGEFORMAT </w:instrText>
                    </w:r>
                    <w:r w:rsidRPr="008A2CC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12"/>
                        <w:szCs w:val="10"/>
                      </w:rPr>
                      <w:fldChar w:fldCharType="separate"/>
                    </w:r>
                    <w:r w:rsidRPr="008A2CCE">
                      <w:rPr>
                        <w:rFonts w:ascii="DaxCondensed-Regular" w:eastAsia="DaxCondensed-Regular" w:hAnsi="DaxCondensed-Regular" w:cs="DaxCondensed-Regular"/>
                        <w:noProof/>
                        <w:color w:val="006666"/>
                        <w:sz w:val="12"/>
                        <w:szCs w:val="10"/>
                      </w:rPr>
                      <w:t>2</w:t>
                    </w:r>
                    <w:r w:rsidRPr="008A2CC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12"/>
                        <w:szCs w:val="1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E7150">
      <w:rPr>
        <w:rFonts w:ascii="DaxCondensed" w:eastAsia="DaxCondensed" w:hAnsi="DaxCondensed" w:cs="DaxCondensed"/>
        <w:b/>
        <w:color w:val="A6A6A6"/>
        <w:sz w:val="18"/>
        <w:szCs w:val="18"/>
      </w:rPr>
      <w:t>Deliberação n.º 0</w:t>
    </w:r>
    <w:r w:rsidR="000E2C88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FE7150">
      <w:rPr>
        <w:rFonts w:ascii="DaxCondensed" w:eastAsia="DaxCondensed" w:hAnsi="DaxCondensed" w:cs="DaxCondensed"/>
        <w:b/>
        <w:color w:val="A6A6A6"/>
        <w:sz w:val="18"/>
        <w:szCs w:val="18"/>
      </w:rPr>
      <w:t>/2022 da COA-CAU/PR, de 21 de fevereiro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7322" w14:textId="77777777" w:rsidR="002412B2" w:rsidRDefault="002412B2">
      <w:pPr>
        <w:spacing w:after="0" w:line="240" w:lineRule="auto"/>
      </w:pPr>
      <w:r>
        <w:separator/>
      </w:r>
    </w:p>
  </w:footnote>
  <w:footnote w:type="continuationSeparator" w:id="0">
    <w:p w14:paraId="0071BDE3" w14:textId="77777777" w:rsidR="002412B2" w:rsidRDefault="0024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92BD" w14:textId="40D88227" w:rsidR="00CA6CC4" w:rsidRDefault="008A2C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2AF8770" wp14:editId="15C9E2A6">
              <wp:simplePos x="0" y="0"/>
              <wp:positionH relativeFrom="margin">
                <wp:posOffset>1984797</wp:posOffset>
              </wp:positionH>
              <wp:positionV relativeFrom="topMargin">
                <wp:posOffset>766233</wp:posOffset>
              </wp:positionV>
              <wp:extent cx="3767667" cy="176530"/>
              <wp:effectExtent l="0" t="0" r="4445" b="1397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7667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CF320" w14:textId="10EBB7A2" w:rsidR="00CA6CC4" w:rsidRDefault="00FE7150" w:rsidP="008A2CC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Comissão de Organização e Administração </w:t>
                          </w:r>
                          <w:r w:rsidR="008A2CC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•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COA-</w:t>
                          </w:r>
                          <w:r w:rsidR="008A2CC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CAU/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PR</w:t>
                          </w:r>
                        </w:p>
                        <w:p w14:paraId="7717FFDE" w14:textId="77777777"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F8770" id="Retângulo 21" o:spid="_x0000_s1026" style="position:absolute;margin-left:156.3pt;margin-top:60.35pt;width:296.65pt;height:13.9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N/pQEAAEADAAAOAAAAZHJzL2Uyb0RvYy54bWysUttu2zAMfR/QfxD03ihpMWcw4hTDigwD&#10;ii1Auw9QZCkWIEsqqcTO349Sbt32VvSFJimaPOeQi4exd2yvAW3wDZ9Nppxpr0Jr/bbhv19Wt184&#10;wyR9K13wuuEHjfxhefNpMcRa34UuuFYDoyYe6yE2vEsp1kKg6nQvcRKi9vRoAvQyUQhb0YIcqHvv&#10;xN10WokhQBshKI1I2cfjI1+W/sZolX4Zgzox13DCloqFYjfZiuVC1luQsbPqBEO+A0Uvraehl1aP&#10;Mkm2A/tfq94qCBhMmqjQi2CMVbpwIDaz6T9snjsZdeFC4mC8yIQf11b93D/HNZAMQ8Qayc0sRgN9&#10;/hI+NhaxDhex9JiYouT9vJpX1ZwzRW+zefX5vqgprn9HwPRdh55lp+FAyygayf0TJppIpeeSPMyH&#10;lXWuLMT5vxJUmDPiCjF7adyMJ9yb0B7WwDCqlaVZTxLTWgItcsbZQMttOL7uJGjO3A9P6uVLODtw&#10;djZnR3rVBboRlYCzY/AtlZs5ovq6S8HYwiDjOA4/waM1FWKnk8p38DYuVdfDX/4BAAD//wMAUEsD&#10;BBQABgAIAAAAIQAN85DU4QAAAAsBAAAPAAAAZHJzL2Rvd25yZXYueG1sTI/LTsMwEEX3SPyDNUhs&#10;ELUb6MMhTlXxaJaohQ07N546EbEdxW4b/p7pCpYz9+jOmWI1uo6dcIht8AqmEwEMfR1M662Cz4+3&#10;+yWwmLQ3ugseFfxghFV5fVXo3ISz3+JplyyjEh9zraBJqc85j3WDTsdJ6NFTdgiD04nGwXIz6DOV&#10;u45nQsy5062nC43u8bnB+nt3dAoWL+s7fP8Kh/QqN7Ky22ojbaXU7c24fgKWcEx/MFz0SR1KctqH&#10;ozeRdQoeptmcUAoysQBGhBQzCWxPm8flDHhZ8P8/lL8AAAD//wMAUEsBAi0AFAAGAAgAAAAhALaD&#10;OJL+AAAA4QEAABMAAAAAAAAAAAAAAAAAAAAAAFtDb250ZW50X1R5cGVzXS54bWxQSwECLQAUAAYA&#10;CAAAACEAOP0h/9YAAACUAQAACwAAAAAAAAAAAAAAAAAvAQAAX3JlbHMvLnJlbHNQSwECLQAUAAYA&#10;CAAAACEAPJbzf6UBAABAAwAADgAAAAAAAAAAAAAAAAAuAgAAZHJzL2Uyb0RvYy54bWxQSwECLQAU&#10;AAYACAAAACEADfOQ1OEAAAALAQAADwAAAAAAAAAAAAAAAAD/AwAAZHJzL2Rvd25yZXYueG1sUEsF&#10;BgAAAAAEAAQA8wAAAA0FAAAAAA==&#10;" filled="f" stroked="f">
              <v:textbox inset="0,0,0,0">
                <w:txbxContent>
                  <w:p w14:paraId="644CF320" w14:textId="10EBB7A2" w:rsidR="00CA6CC4" w:rsidRDefault="00FE7150" w:rsidP="008A2CC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Comissão de Organização e Administração </w:t>
                    </w:r>
                    <w:r w:rsidR="008A2CC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•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COA-</w:t>
                    </w:r>
                    <w:r w:rsidR="008A2CC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CAU/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PR</w:t>
                    </w:r>
                  </w:p>
                  <w:p w14:paraId="7717FFDE" w14:textId="77777777"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1" locked="0" layoutInCell="1" hidden="0" allowOverlap="1" wp14:anchorId="37C5D645" wp14:editId="22DC6504">
          <wp:simplePos x="0" y="0"/>
          <wp:positionH relativeFrom="page">
            <wp:align>left</wp:align>
          </wp:positionH>
          <wp:positionV relativeFrom="paragraph">
            <wp:posOffset>-144357</wp:posOffset>
          </wp:positionV>
          <wp:extent cx="5742940" cy="6305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43D1"/>
    <w:multiLevelType w:val="hybridMultilevel"/>
    <w:tmpl w:val="ACC47B92"/>
    <w:lvl w:ilvl="0" w:tplc="2C82FF8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05D1"/>
    <w:multiLevelType w:val="multilevel"/>
    <w:tmpl w:val="B20AA2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952958">
    <w:abstractNumId w:val="1"/>
  </w:num>
  <w:num w:numId="2" w16cid:durableId="82151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readOnly" w:enforcement="1" w:cryptProviderType="rsaAES" w:cryptAlgorithmClass="hash" w:cryptAlgorithmType="typeAny" w:cryptAlgorithmSid="14" w:cryptSpinCount="100000" w:hash="xtRcB6fKS0hs7b4wx6DvuCo/N+7IJSJUuMzhJMdo45/qgckA1Os8fIF7H2I+pShDyz9jeoZsUojv4nskCkqQRA==" w:salt="jlD/DuyCWG1/AHCsHdA72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C4"/>
    <w:rsid w:val="000E2C88"/>
    <w:rsid w:val="00143F67"/>
    <w:rsid w:val="001957B7"/>
    <w:rsid w:val="002412B2"/>
    <w:rsid w:val="00395F1A"/>
    <w:rsid w:val="003D5393"/>
    <w:rsid w:val="00477726"/>
    <w:rsid w:val="004B262D"/>
    <w:rsid w:val="00531A4C"/>
    <w:rsid w:val="005466C8"/>
    <w:rsid w:val="00691156"/>
    <w:rsid w:val="006C1539"/>
    <w:rsid w:val="007B605A"/>
    <w:rsid w:val="00861041"/>
    <w:rsid w:val="008A2CCE"/>
    <w:rsid w:val="00A829DA"/>
    <w:rsid w:val="00AB64AD"/>
    <w:rsid w:val="00AE6EEB"/>
    <w:rsid w:val="00B12104"/>
    <w:rsid w:val="00B9122C"/>
    <w:rsid w:val="00BC2DF6"/>
    <w:rsid w:val="00CA6CC4"/>
    <w:rsid w:val="00D20353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25988"/>
  <w15:docId w15:val="{36D360E8-A187-4D6E-9380-0E79EC2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Padro">
    <w:name w:val="Padrão"/>
    <w:qFormat/>
    <w:rsid w:val="0029735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451800-1670-44F3-90C0-2DC7F937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2970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Walter Gustavo Linzmeyer</cp:lastModifiedBy>
  <cp:revision>6</cp:revision>
  <dcterms:created xsi:type="dcterms:W3CDTF">2022-03-27T16:36:00Z</dcterms:created>
  <dcterms:modified xsi:type="dcterms:W3CDTF">2022-12-13T03:30:00Z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