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26" w:type="pct"/>
        <w:tblInd w:w="-85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4"/>
        <w:gridCol w:w="8363"/>
      </w:tblGrid>
      <w:tr w:rsidR="00282484" w:rsidRPr="00001257" w14:paraId="174354BF" w14:textId="77777777" w:rsidTr="005A4B9D">
        <w:trPr>
          <w:cantSplit/>
          <w:trHeight w:val="278"/>
        </w:trPr>
        <w:tc>
          <w:tcPr>
            <w:tcW w:w="18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F65EC3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bookmarkStart w:id="0" w:name="_GoBack"/>
            <w:bookmarkEnd w:id="0"/>
            <w:r w:rsidRPr="00001257">
              <w:rPr>
                <w:rFonts w:ascii="Times New Roman" w:eastAsia="Cambria" w:hAnsi="Times New Roman" w:cs="Times New Roman"/>
                <w:lang w:eastAsia="pt-BR"/>
              </w:rPr>
              <w:br w:type="page"/>
              <w:t>PROCESSO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E3425" w14:textId="2566FD21" w:rsidR="00282484" w:rsidRPr="001D7528" w:rsidRDefault="009E6C59" w:rsidP="005A4B9D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REVOGAÇÃO DELIBERAÇÃO Nº 028/2020 E DEFINIÇÃO PARA O PROCEDIMENTO DE COBRANÇA </w:t>
            </w:r>
            <w:r w:rsidR="008D14E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DOS EXERCÍCIOS 2019, 2020 E 2021 </w:t>
            </w:r>
          </w:p>
        </w:tc>
      </w:tr>
      <w:tr w:rsidR="00282484" w:rsidRPr="00001257" w14:paraId="1AB1D908" w14:textId="77777777" w:rsidTr="005A4B9D">
        <w:trPr>
          <w:cantSplit/>
          <w:trHeight w:val="278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D16ED0B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087AD" w14:textId="46F52811" w:rsidR="00282484" w:rsidRPr="001D7528" w:rsidRDefault="00E37F08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>CPFI</w:t>
            </w:r>
            <w:r w:rsidR="00282484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– CAU/PR</w:t>
            </w:r>
          </w:p>
        </w:tc>
      </w:tr>
      <w:tr w:rsidR="00282484" w:rsidRPr="00001257" w14:paraId="1EBE87E9" w14:textId="77777777" w:rsidTr="005A4B9D">
        <w:trPr>
          <w:cantSplit/>
          <w:trHeight w:val="278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33DFD1F0" w14:textId="77777777" w:rsidR="00282484" w:rsidRPr="00001257" w:rsidRDefault="00282484" w:rsidP="00CD7024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bookmarkStart w:id="1" w:name="_Hlk74067147"/>
            <w:r w:rsidRPr="0000125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85A959" w14:textId="77777777" w:rsidR="00282484" w:rsidRPr="001D7528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D7528">
              <w:rPr>
                <w:rFonts w:ascii="Times New Roman" w:hAnsi="Times New Roman" w:cs="Times New Roman"/>
                <w:b/>
              </w:rPr>
              <w:t>PROPOSTA DE DELIBERAÇÃO</w:t>
            </w:r>
          </w:p>
        </w:tc>
      </w:tr>
      <w:bookmarkEnd w:id="1"/>
      <w:tr w:rsidR="00282484" w:rsidRPr="00001257" w14:paraId="16BDF1C7" w14:textId="77777777" w:rsidTr="005A4B9D">
        <w:trPr>
          <w:cantSplit/>
          <w:trHeight w:val="278"/>
        </w:trPr>
        <w:tc>
          <w:tcPr>
            <w:tcW w:w="102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70C18D" w14:textId="77777777" w:rsidR="00282484" w:rsidRPr="00001257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282484" w:rsidRPr="00001257" w14:paraId="2E3BE34F" w14:textId="77777777" w:rsidTr="005A4B9D">
        <w:trPr>
          <w:cantSplit/>
          <w:trHeight w:val="278"/>
        </w:trPr>
        <w:tc>
          <w:tcPr>
            <w:tcW w:w="102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0FF11193" w14:textId="19F8C9D2" w:rsidR="00282484" w:rsidRPr="00001257" w:rsidRDefault="000B75C0" w:rsidP="00CD70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DELIBERAÇÃO N</w:t>
            </w:r>
            <w:r w:rsidR="00282484" w:rsidRPr="001D752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º </w:t>
            </w:r>
            <w:r w:rsidR="0041729C">
              <w:rPr>
                <w:rFonts w:ascii="Times New Roman" w:eastAsia="Cambria" w:hAnsi="Times New Roman" w:cs="Times New Roman"/>
                <w:b/>
                <w:lang w:eastAsia="pt-BR"/>
              </w:rPr>
              <w:t>032</w:t>
            </w:r>
            <w:r w:rsidR="00282484" w:rsidRPr="001D7528">
              <w:rPr>
                <w:rFonts w:ascii="Times New Roman" w:eastAsia="Cambria" w:hAnsi="Times New Roman" w:cs="Times New Roman"/>
                <w:b/>
                <w:lang w:eastAsia="pt-BR"/>
              </w:rPr>
              <w:t>/2021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="00E37F08">
              <w:rPr>
                <w:rFonts w:ascii="Times New Roman" w:eastAsia="Cambria" w:hAnsi="Times New Roman" w:cs="Times New Roman"/>
                <w:b/>
                <w:lang w:eastAsia="pt-BR"/>
              </w:rPr>
              <w:t>CPFI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>–CAU/PR</w:t>
            </w:r>
          </w:p>
        </w:tc>
      </w:tr>
    </w:tbl>
    <w:p w14:paraId="2291D745" w14:textId="77777777" w:rsidR="009E6C59" w:rsidRDefault="004B5785" w:rsidP="005A4B9D">
      <w:pPr>
        <w:spacing w:before="240" w:after="240" w:line="276" w:lineRule="auto"/>
        <w:ind w:left="-851" w:right="-284"/>
        <w:jc w:val="both"/>
        <w:rPr>
          <w:rFonts w:ascii="Times New Roman" w:hAnsi="Times New Roman" w:cs="Times New Roman"/>
        </w:rPr>
      </w:pPr>
      <w:r w:rsidRPr="004B5785">
        <w:rPr>
          <w:rFonts w:ascii="Times New Roman" w:hAnsi="Times New Roman" w:cs="Times New Roman"/>
        </w:rPr>
        <w:t xml:space="preserve">A COMISSÃO DE PLANEJAMENTO E FINANÇAS (CPFI-CAU/PR), </w:t>
      </w:r>
      <w:r w:rsidR="001C5C2D">
        <w:rPr>
          <w:rFonts w:ascii="Times New Roman" w:hAnsi="Times New Roman" w:cs="Times New Roman"/>
        </w:rPr>
        <w:t>reunida ordinariamente no dia 25</w:t>
      </w:r>
      <w:r w:rsidRPr="004B5785">
        <w:rPr>
          <w:rFonts w:ascii="Times New Roman" w:hAnsi="Times New Roman" w:cs="Times New Roman"/>
        </w:rPr>
        <w:t xml:space="preserve"> de</w:t>
      </w:r>
      <w:r w:rsidR="00E35CC6">
        <w:rPr>
          <w:rFonts w:ascii="Times New Roman" w:hAnsi="Times New Roman" w:cs="Times New Roman"/>
        </w:rPr>
        <w:t xml:space="preserve"> outubro de </w:t>
      </w:r>
      <w:r w:rsidRPr="004B5785">
        <w:rPr>
          <w:rFonts w:ascii="Times New Roman" w:hAnsi="Times New Roman" w:cs="Times New Roman"/>
        </w:rPr>
        <w:t xml:space="preserve">2021 (segunda-feira), de modo presencial na Sede do CAU/PR, sito </w:t>
      </w:r>
      <w:proofErr w:type="spellStart"/>
      <w:r w:rsidRPr="004B5785">
        <w:rPr>
          <w:rFonts w:ascii="Times New Roman" w:hAnsi="Times New Roman" w:cs="Times New Roman"/>
        </w:rPr>
        <w:t>á</w:t>
      </w:r>
      <w:proofErr w:type="spellEnd"/>
      <w:r w:rsidRPr="004B5785">
        <w:rPr>
          <w:rFonts w:ascii="Times New Roman" w:hAnsi="Times New Roman" w:cs="Times New Roman"/>
        </w:rPr>
        <w:t xml:space="preserve"> Avenida Nossa Senhora da Luz, 2530 na cidade de Curitiba/PR, no uso das competências que lhe conferem o Art. 103 do Regimento Interno do CAU/PR, após análise do assunto em epígrafe; </w:t>
      </w:r>
    </w:p>
    <w:p w14:paraId="4A511616" w14:textId="7FAF9DA9" w:rsidR="008D5C23" w:rsidRDefault="009E6C59" w:rsidP="005A4B9D">
      <w:pPr>
        <w:spacing w:before="240" w:after="240" w:line="276" w:lineRule="auto"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</w:t>
      </w:r>
      <w:r w:rsidRPr="009E6C59">
        <w:rPr>
          <w:rFonts w:ascii="Times New Roman" w:hAnsi="Times New Roman" w:cs="Times New Roman"/>
        </w:rPr>
        <w:t>Delibe</w:t>
      </w:r>
      <w:r w:rsidR="008D5C23">
        <w:rPr>
          <w:rFonts w:ascii="Times New Roman" w:hAnsi="Times New Roman" w:cs="Times New Roman"/>
        </w:rPr>
        <w:t>ração nº 028/2020</w:t>
      </w:r>
      <w:r w:rsidR="00284F1E">
        <w:rPr>
          <w:rFonts w:ascii="Times New Roman" w:hAnsi="Times New Roman" w:cs="Times New Roman"/>
        </w:rPr>
        <w:t xml:space="preserve"> CPFI-CAU/PR</w:t>
      </w:r>
      <w:r w:rsidR="008D5C23">
        <w:rPr>
          <w:rFonts w:ascii="Times New Roman" w:hAnsi="Times New Roman" w:cs="Times New Roman"/>
        </w:rPr>
        <w:t xml:space="preserve">, a qual previa que a Cobrança Administrativa das anuidades devidas em 2019 e 2020 fosse </w:t>
      </w:r>
      <w:r w:rsidR="009E367C">
        <w:rPr>
          <w:rFonts w:ascii="Times New Roman" w:hAnsi="Times New Roman" w:cs="Times New Roman"/>
        </w:rPr>
        <w:t xml:space="preserve">realizada </w:t>
      </w:r>
      <w:r w:rsidR="008D5C23">
        <w:rPr>
          <w:rFonts w:ascii="Times New Roman" w:hAnsi="Times New Roman" w:cs="Times New Roman"/>
        </w:rPr>
        <w:t>no 1º trimestre de 2021 com aplicação tamb</w:t>
      </w:r>
      <w:r w:rsidR="0075238E">
        <w:rPr>
          <w:rFonts w:ascii="Times New Roman" w:hAnsi="Times New Roman" w:cs="Times New Roman"/>
        </w:rPr>
        <w:t>ém no</w:t>
      </w:r>
      <w:r w:rsidR="008D5C23">
        <w:rPr>
          <w:rFonts w:ascii="Times New Roman" w:hAnsi="Times New Roman" w:cs="Times New Roman"/>
        </w:rPr>
        <w:t xml:space="preserve">s exercícios posteriores; </w:t>
      </w:r>
    </w:p>
    <w:p w14:paraId="69CDB42B" w14:textId="7691DC56" w:rsidR="008D5C23" w:rsidRDefault="008D5C23" w:rsidP="005A4B9D">
      <w:pPr>
        <w:spacing w:before="240" w:after="240" w:line="276" w:lineRule="auto"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a mesma deliberação aprovou ao CAU/PR efetuar a Cobrança Administrativa a cada 02 (dois) anos visando a </w:t>
      </w:r>
      <w:r w:rsidR="006D6878">
        <w:rPr>
          <w:rFonts w:ascii="Times New Roman" w:hAnsi="Times New Roman" w:cs="Times New Roman"/>
        </w:rPr>
        <w:t>economicidade dos custos com</w:t>
      </w:r>
      <w:r>
        <w:rPr>
          <w:rFonts w:ascii="Times New Roman" w:hAnsi="Times New Roman" w:cs="Times New Roman"/>
        </w:rPr>
        <w:t xml:space="preserve"> Correios </w:t>
      </w:r>
      <w:r w:rsidR="006D6878">
        <w:rPr>
          <w:rFonts w:ascii="Times New Roman" w:hAnsi="Times New Roman" w:cs="Times New Roman"/>
        </w:rPr>
        <w:t xml:space="preserve">e a </w:t>
      </w:r>
      <w:r>
        <w:rPr>
          <w:rFonts w:ascii="Times New Roman" w:hAnsi="Times New Roman" w:cs="Times New Roman"/>
        </w:rPr>
        <w:t xml:space="preserve">redução do trabalho operacional; </w:t>
      </w:r>
    </w:p>
    <w:p w14:paraId="03C1B35F" w14:textId="2CBCCE99" w:rsidR="008D5C23" w:rsidRDefault="008D5C23" w:rsidP="005A4B9D">
      <w:pPr>
        <w:spacing w:before="240" w:after="240" w:line="276" w:lineRule="auto"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02096">
        <w:rPr>
          <w:rFonts w:ascii="Times New Roman" w:hAnsi="Times New Roman" w:cs="Times New Roman"/>
        </w:rPr>
        <w:t>onsiderando que o</w:t>
      </w:r>
      <w:r w:rsidR="00731CE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exerc</w:t>
      </w:r>
      <w:r w:rsidR="00B02096">
        <w:rPr>
          <w:rFonts w:ascii="Times New Roman" w:hAnsi="Times New Roman" w:cs="Times New Roman"/>
        </w:rPr>
        <w:t>ício</w:t>
      </w:r>
      <w:r w:rsidR="00731CE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5A4B9D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2020</w:t>
      </w:r>
      <w:r w:rsidR="00731CE5">
        <w:rPr>
          <w:rFonts w:ascii="Times New Roman" w:hAnsi="Times New Roman" w:cs="Times New Roman"/>
        </w:rPr>
        <w:t xml:space="preserve"> e 2021</w:t>
      </w:r>
      <w:r>
        <w:rPr>
          <w:rFonts w:ascii="Times New Roman" w:hAnsi="Times New Roman" w:cs="Times New Roman"/>
        </w:rPr>
        <w:t xml:space="preserve"> abrangem o pe</w:t>
      </w:r>
      <w:r w:rsidR="005A4B9D">
        <w:rPr>
          <w:rFonts w:ascii="Times New Roman" w:hAnsi="Times New Roman" w:cs="Times New Roman"/>
        </w:rPr>
        <w:t>ríodo pandêmico de COVID-19 e</w:t>
      </w:r>
      <w:r>
        <w:rPr>
          <w:rFonts w:ascii="Times New Roman" w:hAnsi="Times New Roman" w:cs="Times New Roman"/>
        </w:rPr>
        <w:t xml:space="preserve"> instabilidade econômica no país, o que </w:t>
      </w:r>
      <w:r w:rsidR="0075238E">
        <w:rPr>
          <w:rFonts w:ascii="Times New Roman" w:hAnsi="Times New Roman" w:cs="Times New Roman"/>
        </w:rPr>
        <w:t xml:space="preserve">pode ocasionar dificuldades no </w:t>
      </w:r>
      <w:r>
        <w:rPr>
          <w:rFonts w:ascii="Times New Roman" w:hAnsi="Times New Roman" w:cs="Times New Roman"/>
        </w:rPr>
        <w:t xml:space="preserve">exercício profissional </w:t>
      </w:r>
      <w:r w:rsidR="0075238E">
        <w:rPr>
          <w:rFonts w:ascii="Times New Roman" w:hAnsi="Times New Roman" w:cs="Times New Roman"/>
        </w:rPr>
        <w:t xml:space="preserve">e </w:t>
      </w:r>
      <w:r w:rsidR="005A4B9D">
        <w:rPr>
          <w:rFonts w:ascii="Times New Roman" w:hAnsi="Times New Roman" w:cs="Times New Roman"/>
        </w:rPr>
        <w:t>redução no</w:t>
      </w:r>
      <w:r w:rsidR="0075238E">
        <w:rPr>
          <w:rFonts w:ascii="Times New Roman" w:hAnsi="Times New Roman" w:cs="Times New Roman"/>
        </w:rPr>
        <w:t xml:space="preserve"> orçamento familiar; </w:t>
      </w:r>
    </w:p>
    <w:p w14:paraId="57EA77B0" w14:textId="58852014" w:rsidR="0075238E" w:rsidRDefault="008D5C23" w:rsidP="005A4B9D">
      <w:pPr>
        <w:spacing w:before="240" w:after="240" w:line="276" w:lineRule="auto"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</w:t>
      </w:r>
      <w:r w:rsidR="0075238E">
        <w:rPr>
          <w:rFonts w:ascii="Times New Roman" w:hAnsi="Times New Roman" w:cs="Times New Roman"/>
        </w:rPr>
        <w:t xml:space="preserve"> a Resolução nº 193/2020 CAU/PR não especifica de forma taxativa o período em que cada CAU UF deve obrigatoriamente efetuar a cobrança administrativa das anuidades devidas; </w:t>
      </w:r>
    </w:p>
    <w:p w14:paraId="55140816" w14:textId="1ABAF9CA" w:rsidR="0075238E" w:rsidRDefault="0075238E" w:rsidP="005A4B9D">
      <w:pPr>
        <w:spacing w:before="240" w:after="240" w:line="276" w:lineRule="auto"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o CAU/PR deve trabalhar em prol dos inscritos</w:t>
      </w:r>
      <w:r w:rsidR="005A4B9D">
        <w:rPr>
          <w:rFonts w:ascii="Times New Roman" w:hAnsi="Times New Roman" w:cs="Times New Roman"/>
        </w:rPr>
        <w:t xml:space="preserve"> no Conselho sem visar objetivos econômicos</w:t>
      </w:r>
      <w:r>
        <w:rPr>
          <w:rFonts w:ascii="Times New Roman" w:hAnsi="Times New Roman" w:cs="Times New Roman"/>
        </w:rPr>
        <w:t xml:space="preserve">; </w:t>
      </w:r>
    </w:p>
    <w:p w14:paraId="713A2FCA" w14:textId="787E27EF" w:rsidR="009E6C59" w:rsidRDefault="0075238E" w:rsidP="005A4B9D">
      <w:pPr>
        <w:spacing w:before="240" w:after="240" w:line="276" w:lineRule="auto"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recomendação da CPFI em </w:t>
      </w:r>
      <w:r w:rsidR="00284F1E">
        <w:rPr>
          <w:rFonts w:ascii="Times New Roman" w:hAnsi="Times New Roman" w:cs="Times New Roman"/>
        </w:rPr>
        <w:t xml:space="preserve">efetuar uma campanha no </w:t>
      </w:r>
      <w:r w:rsidR="009E6C59" w:rsidRPr="009E6C59">
        <w:rPr>
          <w:rFonts w:ascii="Times New Roman" w:hAnsi="Times New Roman" w:cs="Times New Roman"/>
        </w:rPr>
        <w:t>site do conselho</w:t>
      </w:r>
      <w:r w:rsidR="00F800F2">
        <w:rPr>
          <w:rFonts w:ascii="Times New Roman" w:hAnsi="Times New Roman" w:cs="Times New Roman"/>
        </w:rPr>
        <w:t xml:space="preserve"> e mailing</w:t>
      </w:r>
      <w:r w:rsidR="009E6C59" w:rsidRPr="009E6C59">
        <w:rPr>
          <w:rFonts w:ascii="Times New Roman" w:hAnsi="Times New Roman" w:cs="Times New Roman"/>
        </w:rPr>
        <w:t xml:space="preserve"> visando instruir os profi</w:t>
      </w:r>
      <w:r w:rsidR="009E6C59">
        <w:rPr>
          <w:rFonts w:ascii="Times New Roman" w:hAnsi="Times New Roman" w:cs="Times New Roman"/>
        </w:rPr>
        <w:t xml:space="preserve">ssionais e empresas quanto a </w:t>
      </w:r>
      <w:r w:rsidR="00284F1E">
        <w:rPr>
          <w:rFonts w:ascii="Times New Roman" w:hAnsi="Times New Roman" w:cs="Times New Roman"/>
        </w:rPr>
        <w:t xml:space="preserve">verificação dos débitos pendentes no SICCAU bem como a possibilidade de parcelamento em </w:t>
      </w:r>
      <w:r>
        <w:rPr>
          <w:rFonts w:ascii="Times New Roman" w:hAnsi="Times New Roman" w:cs="Times New Roman"/>
        </w:rPr>
        <w:t>até 12 vezes conforme previsto na Resolução nº 193/2020 CAU/PR;</w:t>
      </w:r>
    </w:p>
    <w:p w14:paraId="156D2E6E" w14:textId="7997E22C" w:rsidR="005A4B9D" w:rsidRDefault="005A4B9D" w:rsidP="005A4B9D">
      <w:pPr>
        <w:spacing w:before="240" w:after="240" w:line="276" w:lineRule="auto"/>
        <w:ind w:left="-851" w:right="-284"/>
        <w:jc w:val="both"/>
        <w:rPr>
          <w:rFonts w:ascii="Times New Roman" w:hAnsi="Times New Roman" w:cs="Times New Roman"/>
        </w:rPr>
      </w:pPr>
      <w:r w:rsidRPr="005A4B9D">
        <w:rPr>
          <w:rFonts w:ascii="Times New Roman" w:hAnsi="Times New Roman" w:cs="Times New Roman"/>
        </w:rPr>
        <w:t xml:space="preserve">Considerando que o CAU/PR recebeu da Gerência Financeira CAU/BR </w:t>
      </w:r>
      <w:r>
        <w:rPr>
          <w:rFonts w:ascii="Times New Roman" w:hAnsi="Times New Roman" w:cs="Times New Roman"/>
        </w:rPr>
        <w:t xml:space="preserve">em 26/10/2021 </w:t>
      </w:r>
      <w:r w:rsidRPr="005A4B9D">
        <w:rPr>
          <w:rFonts w:ascii="Times New Roman" w:hAnsi="Times New Roman" w:cs="Times New Roman"/>
        </w:rPr>
        <w:t xml:space="preserve">informações sobre os índices de inadimplência no estado do Paraná com posterior </w:t>
      </w:r>
      <w:r>
        <w:rPr>
          <w:rFonts w:ascii="Times New Roman" w:hAnsi="Times New Roman" w:cs="Times New Roman"/>
        </w:rPr>
        <w:t xml:space="preserve">encaminhamento aos </w:t>
      </w:r>
      <w:r w:rsidRPr="005A4B9D">
        <w:rPr>
          <w:rFonts w:ascii="Times New Roman" w:hAnsi="Times New Roman" w:cs="Times New Roman"/>
        </w:rPr>
        <w:t>conselheiros-titulares da comissão</w:t>
      </w:r>
      <w:r>
        <w:rPr>
          <w:rFonts w:ascii="Times New Roman" w:hAnsi="Times New Roman" w:cs="Times New Roman"/>
        </w:rPr>
        <w:t>;</w:t>
      </w:r>
    </w:p>
    <w:p w14:paraId="4B255912" w14:textId="0861053E" w:rsidR="009E6C59" w:rsidRPr="00001257" w:rsidRDefault="005A4B9D" w:rsidP="005A4B9D">
      <w:pPr>
        <w:spacing w:before="240" w:after="240" w:line="276" w:lineRule="auto"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 w:rsidR="0075238E">
        <w:rPr>
          <w:rFonts w:ascii="Times New Roman" w:hAnsi="Times New Roman" w:cs="Times New Roman"/>
        </w:rPr>
        <w:t>nsiderando a</w:t>
      </w:r>
      <w:r w:rsidR="00D75D88">
        <w:rPr>
          <w:rFonts w:ascii="Times New Roman" w:hAnsi="Times New Roman" w:cs="Times New Roman"/>
        </w:rPr>
        <w:t xml:space="preserve"> nova </w:t>
      </w:r>
      <w:r w:rsidR="0075238E">
        <w:rPr>
          <w:rFonts w:ascii="Times New Roman" w:hAnsi="Times New Roman" w:cs="Times New Roman"/>
        </w:rPr>
        <w:t xml:space="preserve">recomendação da CPFi em revogar a referida Deliberação nº 028/2020 CPFI-CAU/PR e postergar </w:t>
      </w:r>
      <w:r w:rsidR="009E6C59" w:rsidRPr="009E6C59">
        <w:rPr>
          <w:rFonts w:ascii="Times New Roman" w:hAnsi="Times New Roman" w:cs="Times New Roman"/>
        </w:rPr>
        <w:t xml:space="preserve">a cobrança dos </w:t>
      </w:r>
      <w:r w:rsidR="0075238E">
        <w:rPr>
          <w:rFonts w:ascii="Times New Roman" w:hAnsi="Times New Roman" w:cs="Times New Roman"/>
        </w:rPr>
        <w:t xml:space="preserve">exercícios </w:t>
      </w:r>
      <w:r>
        <w:rPr>
          <w:rFonts w:ascii="Times New Roman" w:hAnsi="Times New Roman" w:cs="Times New Roman"/>
        </w:rPr>
        <w:t xml:space="preserve">conjuntos de </w:t>
      </w:r>
      <w:r w:rsidR="0075238E">
        <w:rPr>
          <w:rFonts w:ascii="Times New Roman" w:hAnsi="Times New Roman" w:cs="Times New Roman"/>
        </w:rPr>
        <w:t>2019</w:t>
      </w:r>
      <w:r w:rsidR="00731CE5">
        <w:rPr>
          <w:rFonts w:ascii="Times New Roman" w:hAnsi="Times New Roman" w:cs="Times New Roman"/>
        </w:rPr>
        <w:t xml:space="preserve">, 2020 e 2021 </w:t>
      </w:r>
      <w:r w:rsidR="00F800F2">
        <w:rPr>
          <w:rFonts w:ascii="Times New Roman" w:hAnsi="Times New Roman" w:cs="Times New Roman"/>
        </w:rPr>
        <w:t xml:space="preserve">para o decorrer do </w:t>
      </w:r>
      <w:r w:rsidR="00F800F2" w:rsidRPr="00F800F2">
        <w:rPr>
          <w:rFonts w:ascii="Times New Roman" w:hAnsi="Times New Roman" w:cs="Times New Roman"/>
          <w:u w:val="single"/>
        </w:rPr>
        <w:t>ano de 2022</w:t>
      </w:r>
      <w:r w:rsidR="0075238E">
        <w:rPr>
          <w:rFonts w:ascii="Times New Roman" w:hAnsi="Times New Roman" w:cs="Times New Roman"/>
        </w:rPr>
        <w:t xml:space="preserve"> sem </w:t>
      </w:r>
      <w:r w:rsidR="009E6C59" w:rsidRPr="009E6C59">
        <w:rPr>
          <w:rFonts w:ascii="Times New Roman" w:hAnsi="Times New Roman" w:cs="Times New Roman"/>
        </w:rPr>
        <w:t>prejuízo as atividades e receitas do CAU/PR visto a não prescrição destas anuidades a curto prazo</w:t>
      </w:r>
      <w:r w:rsidR="00284F1E">
        <w:rPr>
          <w:rFonts w:ascii="Times New Roman" w:hAnsi="Times New Roman" w:cs="Times New Roman"/>
        </w:rPr>
        <w:t xml:space="preserve"> e a manutenção orçamentária linear do conselho; </w:t>
      </w:r>
      <w:r w:rsidR="004F42FA">
        <w:rPr>
          <w:rFonts w:ascii="Times New Roman" w:hAnsi="Times New Roman" w:cs="Times New Roman"/>
        </w:rPr>
        <w:t xml:space="preserve"> </w:t>
      </w:r>
    </w:p>
    <w:p w14:paraId="7B987E09" w14:textId="77777777" w:rsidR="005A4B9D" w:rsidRDefault="002B4341" w:rsidP="005A4B9D">
      <w:pPr>
        <w:tabs>
          <w:tab w:val="left" w:pos="4968"/>
        </w:tabs>
        <w:spacing w:after="0" w:line="276" w:lineRule="auto"/>
        <w:ind w:left="-851" w:right="-284"/>
        <w:jc w:val="both"/>
        <w:rPr>
          <w:rFonts w:ascii="Times New Roman" w:hAnsi="Times New Roman" w:cs="Times New Roman"/>
          <w:b/>
          <w:bCs/>
        </w:rPr>
      </w:pPr>
      <w:r w:rsidRPr="00E37F08">
        <w:rPr>
          <w:rFonts w:ascii="Times New Roman" w:hAnsi="Times New Roman" w:cs="Times New Roman"/>
          <w:b/>
          <w:bCs/>
        </w:rPr>
        <w:t>D</w:t>
      </w:r>
      <w:r w:rsidRPr="00001257">
        <w:rPr>
          <w:rFonts w:ascii="Times New Roman" w:hAnsi="Times New Roman" w:cs="Times New Roman"/>
          <w:b/>
          <w:bCs/>
        </w:rPr>
        <w:t>ELIBEROU:</w:t>
      </w:r>
    </w:p>
    <w:p w14:paraId="77E3CD29" w14:textId="332792D2" w:rsidR="005A4B9D" w:rsidRDefault="005A4B9D" w:rsidP="005A4B9D">
      <w:pPr>
        <w:tabs>
          <w:tab w:val="left" w:pos="4968"/>
        </w:tabs>
        <w:spacing w:after="0" w:line="276" w:lineRule="auto"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01257" w:rsidRPr="005A4B9D">
        <w:rPr>
          <w:rFonts w:ascii="Times New Roman" w:hAnsi="Times New Roman" w:cs="Times New Roman"/>
        </w:rPr>
        <w:t>Aprovar a</w:t>
      </w:r>
      <w:r w:rsidR="00EB041D" w:rsidRPr="005A4B9D">
        <w:rPr>
          <w:rFonts w:ascii="Times New Roman" w:hAnsi="Times New Roman" w:cs="Times New Roman"/>
        </w:rPr>
        <w:t xml:space="preserve">s propostas de </w:t>
      </w:r>
      <w:r w:rsidR="00001257" w:rsidRPr="005A4B9D">
        <w:rPr>
          <w:rFonts w:ascii="Times New Roman" w:hAnsi="Times New Roman" w:cs="Times New Roman"/>
        </w:rPr>
        <w:t>deliberação</w:t>
      </w:r>
      <w:r w:rsidR="00262C21" w:rsidRPr="005A4B9D">
        <w:rPr>
          <w:rFonts w:ascii="Times New Roman" w:hAnsi="Times New Roman" w:cs="Times New Roman"/>
        </w:rPr>
        <w:t>.</w:t>
      </w:r>
    </w:p>
    <w:p w14:paraId="74907A29" w14:textId="70316CCB" w:rsidR="005A4B9D" w:rsidRDefault="005A4B9D" w:rsidP="005A4B9D">
      <w:pPr>
        <w:tabs>
          <w:tab w:val="left" w:pos="4968"/>
        </w:tabs>
        <w:spacing w:after="0" w:line="276" w:lineRule="auto"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31CE5" w:rsidRPr="005A4B9D">
        <w:rPr>
          <w:rFonts w:ascii="Times New Roman" w:hAnsi="Times New Roman" w:cs="Times New Roman"/>
        </w:rPr>
        <w:t>Revogar a Deliberação nº 031/2021 CPFI-CAU/PR de 25/10/2021 para fins de atualização</w:t>
      </w:r>
    </w:p>
    <w:p w14:paraId="1EFC3135" w14:textId="63DB53F9" w:rsidR="005A4B9D" w:rsidRPr="005A4B9D" w:rsidRDefault="005A4B9D" w:rsidP="005A4B9D">
      <w:pPr>
        <w:tabs>
          <w:tab w:val="left" w:pos="4968"/>
        </w:tabs>
        <w:spacing w:after="0" w:line="276" w:lineRule="auto"/>
        <w:ind w:left="-851" w:righ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1C5FEC" w:rsidRPr="005A4B9D">
        <w:rPr>
          <w:rFonts w:ascii="Times New Roman" w:hAnsi="Times New Roman" w:cs="Times New Roman"/>
        </w:rPr>
        <w:t>Encaminhar esta Deliberação à Presidência</w:t>
      </w:r>
      <w:r w:rsidR="00001257" w:rsidRPr="005A4B9D">
        <w:rPr>
          <w:rFonts w:ascii="Times New Roman" w:hAnsi="Times New Roman" w:cs="Times New Roman"/>
        </w:rPr>
        <w:t xml:space="preserve"> </w:t>
      </w:r>
      <w:r w:rsidR="00AD4DFD" w:rsidRPr="005A4B9D">
        <w:rPr>
          <w:rFonts w:ascii="Times New Roman" w:hAnsi="Times New Roman" w:cs="Times New Roman"/>
        </w:rPr>
        <w:t xml:space="preserve">para ciência </w:t>
      </w:r>
      <w:r w:rsidR="001C5FEC" w:rsidRPr="005A4B9D">
        <w:rPr>
          <w:rFonts w:ascii="Times New Roman" w:hAnsi="Times New Roman" w:cs="Times New Roman"/>
        </w:rPr>
        <w:t>sobre a matéria</w:t>
      </w:r>
    </w:p>
    <w:p w14:paraId="0E7E65E8" w14:textId="52CCAC0B" w:rsidR="00731CE5" w:rsidRDefault="002B4341" w:rsidP="005A4B9D">
      <w:pPr>
        <w:spacing w:after="240" w:line="276" w:lineRule="auto"/>
        <w:ind w:left="-851" w:right="-284"/>
        <w:jc w:val="right"/>
        <w:rPr>
          <w:rFonts w:ascii="Times New Roman" w:eastAsia="Times New Roman" w:hAnsi="Times New Roman" w:cs="Times New Roman"/>
          <w:lang w:eastAsia="pt-BR"/>
        </w:rPr>
      </w:pPr>
      <w:r w:rsidRPr="00001257">
        <w:rPr>
          <w:rFonts w:ascii="Times New Roman" w:hAnsi="Times New Roman" w:cs="Times New Roman"/>
        </w:rPr>
        <w:t xml:space="preserve">Curitiba (PR), </w:t>
      </w:r>
      <w:r w:rsidR="005A4B9D">
        <w:rPr>
          <w:rFonts w:ascii="Times New Roman" w:hAnsi="Times New Roman" w:cs="Times New Roman"/>
        </w:rPr>
        <w:t>26</w:t>
      </w:r>
      <w:r w:rsidR="004B5785">
        <w:rPr>
          <w:rFonts w:ascii="Times New Roman" w:hAnsi="Times New Roman" w:cs="Times New Roman"/>
        </w:rPr>
        <w:t xml:space="preserve"> de outubro de </w:t>
      </w:r>
      <w:r w:rsidR="00F21889">
        <w:rPr>
          <w:rFonts w:ascii="Times New Roman" w:hAnsi="Times New Roman" w:cs="Times New Roman"/>
        </w:rPr>
        <w:t xml:space="preserve">2021 </w:t>
      </w:r>
    </w:p>
    <w:p w14:paraId="075ED967" w14:textId="77777777" w:rsidR="005A4B9D" w:rsidRDefault="005A4B9D" w:rsidP="005A4B9D">
      <w:pPr>
        <w:spacing w:after="240" w:line="276" w:lineRule="auto"/>
        <w:ind w:left="-851" w:right="-284"/>
        <w:jc w:val="right"/>
        <w:rPr>
          <w:rFonts w:ascii="Times New Roman" w:eastAsia="Times New Roman" w:hAnsi="Times New Roman" w:cs="Times New Roman"/>
          <w:lang w:eastAsia="pt-BR"/>
        </w:rPr>
      </w:pPr>
    </w:p>
    <w:p w14:paraId="51A53A92" w14:textId="77777777" w:rsidR="005A4B9D" w:rsidRPr="005A4B9D" w:rsidRDefault="005A4B9D" w:rsidP="005A4B9D">
      <w:pPr>
        <w:spacing w:after="240" w:line="276" w:lineRule="auto"/>
        <w:ind w:left="-851" w:right="-284"/>
        <w:jc w:val="right"/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5369C" w:rsidRPr="00001257" w14:paraId="7E2AA71E" w14:textId="77777777" w:rsidTr="006C1A0A">
        <w:tc>
          <w:tcPr>
            <w:tcW w:w="4530" w:type="dxa"/>
            <w:vAlign w:val="center"/>
          </w:tcPr>
          <w:p w14:paraId="78D41AC6" w14:textId="77777777" w:rsidR="0095369C" w:rsidRPr="00001257" w:rsidRDefault="0095369C" w:rsidP="006C1A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 </w:t>
            </w:r>
            <w:proofErr w:type="spellStart"/>
            <w:r>
              <w:rPr>
                <w:b/>
                <w:bCs/>
                <w:sz w:val="22"/>
                <w:szCs w:val="22"/>
              </w:rPr>
              <w:t>Idevall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Santos Filho</w:t>
            </w:r>
          </w:p>
          <w:p w14:paraId="7C14107E" w14:textId="77777777" w:rsidR="0095369C" w:rsidRPr="00001257" w:rsidRDefault="0095369C" w:rsidP="006C1A0A">
            <w:pPr>
              <w:jc w:val="center"/>
              <w:rPr>
                <w:sz w:val="22"/>
                <w:szCs w:val="22"/>
              </w:rPr>
            </w:pPr>
            <w:r w:rsidRPr="00001257">
              <w:rPr>
                <w:sz w:val="22"/>
                <w:szCs w:val="22"/>
              </w:rPr>
              <w:t>Coordenador C</w:t>
            </w:r>
            <w:r>
              <w:rPr>
                <w:sz w:val="22"/>
                <w:szCs w:val="22"/>
              </w:rPr>
              <w:t>PFi</w:t>
            </w:r>
            <w:r w:rsidRPr="00001257">
              <w:rPr>
                <w:sz w:val="22"/>
                <w:szCs w:val="22"/>
              </w:rPr>
              <w:t>-CAU/PR</w:t>
            </w:r>
          </w:p>
        </w:tc>
        <w:tc>
          <w:tcPr>
            <w:tcW w:w="4531" w:type="dxa"/>
            <w:vAlign w:val="center"/>
          </w:tcPr>
          <w:p w14:paraId="28C9A7A3" w14:textId="77777777" w:rsidR="0095369C" w:rsidRPr="00001257" w:rsidRDefault="0095369C" w:rsidP="006C1A0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Patricia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Ostroski Maia</w:t>
            </w:r>
          </w:p>
          <w:p w14:paraId="5B30E76A" w14:textId="77777777" w:rsidR="0095369C" w:rsidRPr="00001257" w:rsidRDefault="0095369C" w:rsidP="006C1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Assistente da CPFi</w:t>
            </w:r>
            <w:r w:rsidRPr="00001257">
              <w:rPr>
                <w:sz w:val="22"/>
                <w:szCs w:val="22"/>
              </w:rPr>
              <w:t>-CAU/PR</w:t>
            </w:r>
          </w:p>
        </w:tc>
      </w:tr>
    </w:tbl>
    <w:tbl>
      <w:tblPr>
        <w:tblStyle w:val="TableNormal"/>
        <w:tblW w:w="964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3692"/>
        <w:gridCol w:w="883"/>
        <w:gridCol w:w="885"/>
        <w:gridCol w:w="883"/>
        <w:gridCol w:w="1172"/>
      </w:tblGrid>
      <w:tr w:rsidR="00B618FA" w:rsidRPr="003C0CC0" w14:paraId="12750361" w14:textId="77777777" w:rsidTr="003C0CC0">
        <w:trPr>
          <w:trHeight w:val="22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FE43DE" w14:textId="77777777" w:rsidR="00731CE5" w:rsidRDefault="00731CE5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270FDF85" w14:textId="1065717F" w:rsidR="00B618FA" w:rsidRPr="00963C79" w:rsidRDefault="004B5785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963C79">
              <w:rPr>
                <w:rFonts w:ascii="Times New Roman" w:hAnsi="Times New Roman" w:cs="Times New Roman"/>
                <w:b/>
                <w:lang w:val="pt-BR"/>
              </w:rPr>
              <w:t>10</w:t>
            </w:r>
            <w:r w:rsidR="00B618FA" w:rsidRPr="00963C79">
              <w:rPr>
                <w:rFonts w:ascii="Times New Roman" w:hAnsi="Times New Roman" w:cs="Times New Roman"/>
                <w:b/>
                <w:lang w:val="pt-BR"/>
              </w:rPr>
              <w:t>ª REUNIÃO ORDINÁRIA DA C</w:t>
            </w:r>
            <w:r w:rsidR="001D7528" w:rsidRPr="00963C79">
              <w:rPr>
                <w:rFonts w:ascii="Times New Roman" w:hAnsi="Times New Roman" w:cs="Times New Roman"/>
                <w:b/>
                <w:lang w:val="pt-BR"/>
              </w:rPr>
              <w:t>PFI-</w:t>
            </w:r>
            <w:r w:rsidR="00B618FA" w:rsidRPr="00963C79">
              <w:rPr>
                <w:rFonts w:ascii="Times New Roman" w:hAnsi="Times New Roman" w:cs="Times New Roman"/>
                <w:b/>
                <w:lang w:val="pt-BR"/>
              </w:rPr>
              <w:t>CAU/PR 2021</w:t>
            </w:r>
          </w:p>
          <w:p w14:paraId="26FEA7B8" w14:textId="752A2268" w:rsidR="00B618FA" w:rsidRPr="003C0CC0" w:rsidRDefault="004B5785" w:rsidP="004B5785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 w:rsidRPr="00963C79">
              <w:rPr>
                <w:rFonts w:ascii="Times New Roman" w:hAnsi="Times New Roman" w:cs="Times New Roman"/>
                <w:b/>
                <w:lang w:val="pt-BR"/>
              </w:rPr>
              <w:t xml:space="preserve">Modalidade Presencial Sede CAU/PR </w:t>
            </w:r>
          </w:p>
        </w:tc>
      </w:tr>
      <w:tr w:rsidR="00B618FA" w:rsidRPr="003C0CC0" w14:paraId="20473FE9" w14:textId="77777777" w:rsidTr="003C0CC0">
        <w:trPr>
          <w:trHeight w:val="220"/>
        </w:trPr>
        <w:tc>
          <w:tcPr>
            <w:tcW w:w="96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3C0CC0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Folha</w:t>
            </w:r>
            <w:r w:rsidRPr="003C0CC0">
              <w:rPr>
                <w:b/>
                <w:spacing w:val="-2"/>
              </w:rPr>
              <w:t xml:space="preserve"> </w:t>
            </w:r>
            <w:r w:rsidRPr="003C0CC0">
              <w:rPr>
                <w:b/>
              </w:rPr>
              <w:t>de</w:t>
            </w:r>
            <w:r w:rsidRPr="003C0CC0">
              <w:rPr>
                <w:b/>
                <w:spacing w:val="-2"/>
              </w:rPr>
              <w:t xml:space="preserve"> </w:t>
            </w:r>
            <w:r w:rsidRPr="003C0CC0">
              <w:rPr>
                <w:b/>
              </w:rPr>
              <w:t>Votação</w:t>
            </w:r>
          </w:p>
        </w:tc>
      </w:tr>
      <w:tr w:rsidR="00B618FA" w:rsidRPr="003C0CC0" w14:paraId="13741E8E" w14:textId="77777777" w:rsidTr="003C0CC0">
        <w:trPr>
          <w:trHeight w:val="230"/>
        </w:trPr>
        <w:tc>
          <w:tcPr>
            <w:tcW w:w="21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Conselheiros</w:t>
            </w: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Votação</w:t>
            </w:r>
          </w:p>
        </w:tc>
      </w:tr>
      <w:tr w:rsidR="00B618FA" w:rsidRPr="003C0CC0" w14:paraId="55FA64A2" w14:textId="77777777" w:rsidTr="003C0CC0">
        <w:trPr>
          <w:trHeight w:val="230"/>
        </w:trPr>
        <w:tc>
          <w:tcPr>
            <w:tcW w:w="212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3C0CC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3C0CC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Abst.</w:t>
            </w:r>
          </w:p>
        </w:tc>
        <w:tc>
          <w:tcPr>
            <w:tcW w:w="11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Ausên.</w:t>
            </w:r>
          </w:p>
        </w:tc>
      </w:tr>
      <w:tr w:rsidR="00B618FA" w:rsidRPr="003C0CC0" w14:paraId="0B1794E6" w14:textId="77777777" w:rsidTr="003C0CC0">
        <w:trPr>
          <w:trHeight w:val="230"/>
        </w:trPr>
        <w:tc>
          <w:tcPr>
            <w:tcW w:w="2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  <w:r w:rsidRPr="003C0CC0"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5B1A56E8" w:rsidR="00B618FA" w:rsidRPr="003C0CC0" w:rsidRDefault="001D7528" w:rsidP="00024CA9">
            <w:pPr>
              <w:pStyle w:val="TableParagraph"/>
              <w:ind w:left="0"/>
              <w:jc w:val="center"/>
            </w:pPr>
            <w:r w:rsidRPr="003C0CC0">
              <w:t>Idevall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3C0CC0" w:rsidRDefault="00DA0EF3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B618FA" w:rsidRPr="003C0CC0" w14:paraId="333791C3" w14:textId="77777777" w:rsidTr="003C0CC0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529565" w:rsidR="00B618FA" w:rsidRPr="003C0CC0" w:rsidRDefault="00BB76B6" w:rsidP="00001257">
            <w:pPr>
              <w:pStyle w:val="TableParagraph"/>
              <w:ind w:left="0"/>
              <w:jc w:val="center"/>
            </w:pPr>
            <w:r w:rsidRPr="003C0CC0">
              <w:t>Coord. Adjunt</w:t>
            </w:r>
            <w:r w:rsidR="00001257" w:rsidRPr="003C0CC0">
              <w:t>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574561C7" w:rsidR="00B618FA" w:rsidRPr="003C0CC0" w:rsidRDefault="001D7528" w:rsidP="00024CA9">
            <w:pPr>
              <w:pStyle w:val="TableParagraph"/>
              <w:ind w:left="0"/>
              <w:jc w:val="center"/>
            </w:pPr>
            <w:r w:rsidRPr="003C0CC0">
              <w:t>Antonio Ricardo Sardo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3C0CC0" w:rsidRDefault="00DA0EF3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E6081E" w:rsidRPr="003C0CC0" w14:paraId="553CA747" w14:textId="77777777" w:rsidTr="003C0CC0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Pr="003C0CC0" w:rsidRDefault="00E6081E" w:rsidP="00024CA9">
            <w:pPr>
              <w:pStyle w:val="TableParagraph"/>
              <w:ind w:left="0"/>
              <w:jc w:val="center"/>
            </w:pPr>
            <w:r w:rsidRPr="003C0CC0"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0745E786" w:rsidR="00E6081E" w:rsidRPr="003C0CC0" w:rsidRDefault="001D7528" w:rsidP="00CD5361">
            <w:pPr>
              <w:pStyle w:val="TableParagraph"/>
              <w:ind w:left="0"/>
              <w:jc w:val="center"/>
            </w:pPr>
            <w:r w:rsidRPr="003C0CC0">
              <w:t>Jeancarlo Versetti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F314A77" w:rsidR="00E6081E" w:rsidRPr="003C0CC0" w:rsidRDefault="00727775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71027E56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</w:tr>
      <w:tr w:rsidR="00B618FA" w:rsidRPr="003C0CC0" w14:paraId="1F6B1A31" w14:textId="77777777" w:rsidTr="003C0CC0">
        <w:trPr>
          <w:trHeight w:val="230"/>
        </w:trPr>
        <w:tc>
          <w:tcPr>
            <w:tcW w:w="9640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52AB78A4" w14:textId="77777777" w:rsidR="00B618FA" w:rsidRDefault="00B618FA" w:rsidP="00024CA9">
            <w:pPr>
              <w:pStyle w:val="TableParagraph"/>
              <w:ind w:left="0"/>
            </w:pPr>
          </w:p>
          <w:p w14:paraId="75DFA287" w14:textId="77777777" w:rsidR="003C0CC0" w:rsidRPr="003C0CC0" w:rsidRDefault="003C0CC0" w:rsidP="00024CA9">
            <w:pPr>
              <w:pStyle w:val="TableParagraph"/>
              <w:ind w:left="0"/>
            </w:pPr>
          </w:p>
        </w:tc>
      </w:tr>
      <w:tr w:rsidR="00B618FA" w:rsidRPr="003C0CC0" w14:paraId="04E6B1A8" w14:textId="77777777" w:rsidTr="003C0CC0">
        <w:trPr>
          <w:trHeight w:val="1418"/>
        </w:trPr>
        <w:tc>
          <w:tcPr>
            <w:tcW w:w="9640" w:type="dxa"/>
            <w:gridSpan w:val="6"/>
            <w:shd w:val="clear" w:color="auto" w:fill="D9D9FF"/>
          </w:tcPr>
          <w:p w14:paraId="6AD89B18" w14:textId="2837FB70" w:rsidR="00B618FA" w:rsidRPr="00E02C07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Histórico</w:t>
            </w:r>
            <w:r w:rsidRPr="00E02C07">
              <w:rPr>
                <w:spacing w:val="-3"/>
              </w:rPr>
              <w:t xml:space="preserve"> </w:t>
            </w:r>
            <w:r w:rsidRPr="00E02C07">
              <w:t>da</w:t>
            </w:r>
            <w:r w:rsidRPr="00E02C07">
              <w:rPr>
                <w:spacing w:val="-3"/>
              </w:rPr>
              <w:t xml:space="preserve"> </w:t>
            </w:r>
            <w:r w:rsidRPr="00E02C07">
              <w:t>votação:</w:t>
            </w:r>
            <w:r w:rsidRPr="00E02C07">
              <w:rPr>
                <w:spacing w:val="-5"/>
              </w:rPr>
              <w:t xml:space="preserve"> </w:t>
            </w:r>
            <w:r w:rsidR="004B5785">
              <w:rPr>
                <w:b/>
                <w:bCs/>
                <w:spacing w:val="-5"/>
              </w:rPr>
              <w:t>10</w:t>
            </w:r>
            <w:r w:rsidR="001D7528" w:rsidRPr="00E02C07">
              <w:rPr>
                <w:b/>
                <w:bCs/>
                <w:spacing w:val="-5"/>
              </w:rPr>
              <w:t>ª</w:t>
            </w:r>
            <w:r w:rsidRPr="00E02C07">
              <w:rPr>
                <w:b/>
                <w:bCs/>
                <w:spacing w:val="-3"/>
              </w:rPr>
              <w:t xml:space="preserve"> </w:t>
            </w:r>
            <w:r w:rsidRPr="00E02C07">
              <w:rPr>
                <w:b/>
              </w:rPr>
              <w:t>REUNIÃO</w:t>
            </w:r>
            <w:r w:rsidRPr="00E02C07">
              <w:rPr>
                <w:b/>
                <w:spacing w:val="-3"/>
              </w:rPr>
              <w:t xml:space="preserve"> </w:t>
            </w:r>
            <w:r w:rsidRPr="00E02C07">
              <w:rPr>
                <w:b/>
              </w:rPr>
              <w:t>ORDINÁRIA C</w:t>
            </w:r>
            <w:r w:rsidR="0025037D" w:rsidRPr="00E02C07">
              <w:rPr>
                <w:b/>
              </w:rPr>
              <w:t>PFI</w:t>
            </w:r>
            <w:r w:rsidRPr="00E02C07">
              <w:rPr>
                <w:b/>
              </w:rPr>
              <w:t>-CAU/PR</w:t>
            </w:r>
          </w:p>
          <w:p w14:paraId="12C2EAFF" w14:textId="2713FEFD" w:rsidR="00B618FA" w:rsidRPr="00E02C07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Data:</w:t>
            </w:r>
            <w:r w:rsidR="00DC0064">
              <w:rPr>
                <w:spacing w:val="-3"/>
              </w:rPr>
              <w:t>26</w:t>
            </w:r>
            <w:r w:rsidR="004B5785">
              <w:rPr>
                <w:spacing w:val="-3"/>
              </w:rPr>
              <w:t>/10/2021</w:t>
            </w:r>
          </w:p>
          <w:p w14:paraId="5ABDF51A" w14:textId="54087733" w:rsidR="00B618FA" w:rsidRPr="00E02C07" w:rsidRDefault="00262C21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 xml:space="preserve">Matéria em votação: </w:t>
            </w:r>
            <w:r w:rsidR="00DC0064" w:rsidRPr="00E02C07">
              <w:rPr>
                <w:b/>
              </w:rPr>
              <w:t>PROPOSTA DE DELIBERAÇÃO</w:t>
            </w:r>
            <w:r w:rsidR="00DC0064">
              <w:rPr>
                <w:b/>
              </w:rPr>
              <w:t xml:space="preserve"> Nº 032/2021 </w:t>
            </w:r>
            <w:r w:rsidR="004F42FA">
              <w:rPr>
                <w:b/>
              </w:rPr>
              <w:t xml:space="preserve">- </w:t>
            </w:r>
            <w:r w:rsidR="004F42FA" w:rsidRPr="004F42FA">
              <w:rPr>
                <w:b/>
              </w:rPr>
              <w:t xml:space="preserve">REVOGAÇÃO </w:t>
            </w:r>
            <w:r w:rsidR="004F42FA">
              <w:rPr>
                <w:b/>
              </w:rPr>
              <w:t xml:space="preserve">DA </w:t>
            </w:r>
            <w:r w:rsidR="004F42FA" w:rsidRPr="004F42FA">
              <w:rPr>
                <w:b/>
              </w:rPr>
              <w:t xml:space="preserve">DELIBERAÇÃO Nº 028/2020 </w:t>
            </w:r>
            <w:r w:rsidR="00300FAD">
              <w:rPr>
                <w:b/>
              </w:rPr>
              <w:t xml:space="preserve">CPFI-CAU/PR </w:t>
            </w:r>
            <w:r w:rsidR="004F42FA" w:rsidRPr="004F42FA">
              <w:rPr>
                <w:b/>
              </w:rPr>
              <w:t xml:space="preserve">E DEFINIÇÃO </w:t>
            </w:r>
            <w:r w:rsidR="004F42FA">
              <w:rPr>
                <w:b/>
              </w:rPr>
              <w:t xml:space="preserve">DA </w:t>
            </w:r>
            <w:r w:rsidR="004F42FA" w:rsidRPr="004F42FA">
              <w:rPr>
                <w:b/>
              </w:rPr>
              <w:t xml:space="preserve">COBRANÇA DOS EXERCÍCIOS </w:t>
            </w:r>
            <w:r w:rsidR="004F42FA">
              <w:rPr>
                <w:b/>
              </w:rPr>
              <w:t xml:space="preserve">DE </w:t>
            </w:r>
            <w:r w:rsidR="00D230B1">
              <w:rPr>
                <w:b/>
              </w:rPr>
              <w:t>2019</w:t>
            </w:r>
            <w:r w:rsidR="00731CE5">
              <w:rPr>
                <w:b/>
              </w:rPr>
              <w:t xml:space="preserve">, 2020 E 2021 </w:t>
            </w:r>
            <w:r w:rsidR="00D230B1">
              <w:rPr>
                <w:b/>
              </w:rPr>
              <w:t xml:space="preserve"> </w:t>
            </w:r>
            <w:r w:rsidR="008F6F9B">
              <w:rPr>
                <w:b/>
              </w:rPr>
              <w:t>PARA O DE</w:t>
            </w:r>
            <w:r w:rsidR="004F42FA">
              <w:rPr>
                <w:b/>
              </w:rPr>
              <w:t>CORRER DO ANO DE 2022</w:t>
            </w:r>
          </w:p>
          <w:p w14:paraId="78F0365E" w14:textId="00C2456B" w:rsidR="00435B19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Resultado da votação:</w:t>
            </w:r>
            <w:r w:rsidRPr="00E02C07">
              <w:rPr>
                <w:b/>
              </w:rPr>
              <w:t xml:space="preserve"> Sim </w:t>
            </w:r>
            <w:r w:rsidRPr="00E02C07">
              <w:t>(</w:t>
            </w:r>
            <w:r w:rsidR="00262C21" w:rsidRPr="00E02C07">
              <w:t>3</w:t>
            </w:r>
            <w:r w:rsidRPr="00E02C07">
              <w:t xml:space="preserve">), </w:t>
            </w:r>
            <w:r w:rsidRPr="00E02C07">
              <w:rPr>
                <w:b/>
              </w:rPr>
              <w:t xml:space="preserve">Não </w:t>
            </w:r>
            <w:r w:rsidRPr="00E02C07">
              <w:t xml:space="preserve">(0), </w:t>
            </w:r>
            <w:r w:rsidRPr="00E02C07">
              <w:rPr>
                <w:b/>
              </w:rPr>
              <w:t xml:space="preserve">Abstenções </w:t>
            </w:r>
            <w:r w:rsidRPr="00E02C07">
              <w:t xml:space="preserve">(0), </w:t>
            </w:r>
            <w:r w:rsidRPr="00E02C07">
              <w:rPr>
                <w:b/>
              </w:rPr>
              <w:t xml:space="preserve">Ausências </w:t>
            </w:r>
            <w:r w:rsidRPr="00E02C07">
              <w:t>(</w:t>
            </w:r>
            <w:r w:rsidR="00262C21" w:rsidRPr="00E02C07">
              <w:t>0</w:t>
            </w:r>
            <w:r w:rsidRPr="00E02C07">
              <w:t xml:space="preserve">) </w:t>
            </w:r>
            <w:r w:rsidR="00FD2934" w:rsidRPr="00E02C07">
              <w:rPr>
                <w:b/>
                <w:bCs/>
              </w:rPr>
              <w:t>do</w:t>
            </w:r>
            <w:r w:rsidR="00FD2934" w:rsidRPr="00E02C07">
              <w:t xml:space="preserve"> </w:t>
            </w:r>
            <w:r w:rsidR="005B2FE9" w:rsidRPr="00E02C07">
              <w:rPr>
                <w:b/>
              </w:rPr>
              <w:t>t</w:t>
            </w:r>
            <w:r w:rsidRPr="00E02C07">
              <w:rPr>
                <w:b/>
              </w:rPr>
              <w:t xml:space="preserve">otal </w:t>
            </w:r>
            <w:r w:rsidR="001C5FEC" w:rsidRPr="00E02C07">
              <w:rPr>
                <w:b/>
              </w:rPr>
              <w:t>de 3</w:t>
            </w:r>
            <w:r w:rsidR="00FD2934" w:rsidRPr="00E02C07">
              <w:rPr>
                <w:b/>
              </w:rPr>
              <w:t xml:space="preserve"> (</w:t>
            </w:r>
            <w:r w:rsidR="001C5FEC" w:rsidRPr="00E02C07">
              <w:rPr>
                <w:b/>
              </w:rPr>
              <w:t>três</w:t>
            </w:r>
            <w:r w:rsidR="00FD2934" w:rsidRPr="00E02C07">
              <w:rPr>
                <w:b/>
              </w:rPr>
              <w:t xml:space="preserve">) </w:t>
            </w:r>
            <w:r w:rsidRPr="00E02C07">
              <w:rPr>
                <w:b/>
              </w:rPr>
              <w:t>Conselheiros</w:t>
            </w:r>
            <w:r w:rsidR="00FD2934" w:rsidRPr="00E02C07">
              <w:rPr>
                <w:b/>
              </w:rPr>
              <w:t>.</w:t>
            </w:r>
          </w:p>
          <w:p w14:paraId="5784A7F7" w14:textId="20FEB841" w:rsidR="00E02C07" w:rsidRPr="0086459B" w:rsidRDefault="00E02C07" w:rsidP="0025037D">
            <w:pPr>
              <w:pStyle w:val="TableParagraph"/>
              <w:spacing w:before="120" w:after="120"/>
              <w:ind w:left="0"/>
              <w:jc w:val="both"/>
            </w:pPr>
            <w:r w:rsidRPr="004B5785">
              <w:t>Observações:</w:t>
            </w:r>
            <w:r w:rsidR="004B5785">
              <w:t xml:space="preserve"> </w:t>
            </w:r>
            <w:r w:rsidR="00731CE5">
              <w:t xml:space="preserve">Revoga a </w:t>
            </w:r>
            <w:r w:rsidR="00731CE5" w:rsidRPr="00731CE5">
              <w:t>Deliberação nº 031/2021 CPFI-CAU/PR de 25/10/2021 para fins de atualização</w:t>
            </w:r>
          </w:p>
          <w:p w14:paraId="6F573DE3" w14:textId="1047C8C1" w:rsidR="00BB76B6" w:rsidRPr="00E02C07" w:rsidRDefault="00BB76B6" w:rsidP="0025037D">
            <w:pPr>
              <w:pStyle w:val="TableParagraph"/>
              <w:spacing w:before="120" w:after="120"/>
              <w:ind w:left="0"/>
              <w:jc w:val="both"/>
            </w:pPr>
            <w:r w:rsidRPr="00E02C07">
              <w:rPr>
                <w:bCs/>
              </w:rPr>
              <w:t>Ocorrências:</w:t>
            </w:r>
            <w:r w:rsidRPr="00E02C07">
              <w:t xml:space="preserve"> Nenhuma.</w:t>
            </w:r>
          </w:p>
          <w:p w14:paraId="00061881" w14:textId="2E5D9D9B" w:rsidR="00B618FA" w:rsidRPr="003C0CC0" w:rsidRDefault="00001257" w:rsidP="0025037D">
            <w:pPr>
              <w:pStyle w:val="TableParagraph"/>
              <w:spacing w:before="120" w:after="120"/>
              <w:ind w:left="0"/>
              <w:jc w:val="both"/>
            </w:pPr>
            <w:r w:rsidRPr="00E02C07">
              <w:t>Asistente</w:t>
            </w:r>
            <w:r w:rsidR="00B618FA" w:rsidRPr="00E02C07">
              <w:t xml:space="preserve">: </w:t>
            </w:r>
            <w:r w:rsidR="001D7528" w:rsidRPr="00E02C07">
              <w:rPr>
                <w:bCs/>
              </w:rPr>
              <w:t>Patricia Ostroski Maia</w:t>
            </w:r>
            <w:r w:rsidR="005C0FEE" w:rsidRPr="00E02C07">
              <w:t xml:space="preserve"> | </w:t>
            </w:r>
            <w:r w:rsidR="00B618FA" w:rsidRPr="00E02C07">
              <w:t>Condução dos</w:t>
            </w:r>
            <w:r w:rsidR="00B618FA" w:rsidRPr="00E02C07">
              <w:rPr>
                <w:spacing w:val="-3"/>
              </w:rPr>
              <w:t xml:space="preserve"> </w:t>
            </w:r>
            <w:r w:rsidR="00B618FA" w:rsidRPr="00E02C07">
              <w:t>Trabalhos</w:t>
            </w:r>
            <w:r w:rsidR="00B618FA" w:rsidRPr="00E02C07">
              <w:rPr>
                <w:spacing w:val="-4"/>
              </w:rPr>
              <w:t xml:space="preserve"> </w:t>
            </w:r>
            <w:r w:rsidR="00B618FA" w:rsidRPr="00E02C07">
              <w:t xml:space="preserve">(Coord): </w:t>
            </w:r>
            <w:r w:rsidR="001D7528" w:rsidRPr="00E02C07">
              <w:t>AU Idevall dos Santos Filho</w:t>
            </w:r>
          </w:p>
        </w:tc>
      </w:tr>
    </w:tbl>
    <w:p w14:paraId="1D17F7AE" w14:textId="1AE610B0" w:rsidR="002F61E9" w:rsidRPr="003C0CC0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3C0CC0" w:rsidSect="00731CE5">
      <w:headerReference w:type="default" r:id="rId11"/>
      <w:footerReference w:type="default" r:id="rId12"/>
      <w:pgSz w:w="11906" w:h="16838"/>
      <w:pgMar w:top="1418" w:right="1134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F5C8" w14:textId="77777777" w:rsidR="00F7544F" w:rsidRDefault="00F7544F" w:rsidP="00F21A0B">
      <w:pPr>
        <w:spacing w:after="0" w:line="240" w:lineRule="auto"/>
      </w:pPr>
      <w:r>
        <w:separator/>
      </w:r>
    </w:p>
  </w:endnote>
  <w:endnote w:type="continuationSeparator" w:id="0">
    <w:p w14:paraId="42B5F2E6" w14:textId="77777777" w:rsidR="00F7544F" w:rsidRDefault="00F7544F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76C81ACF" w:rsidR="00B1654D" w:rsidRPr="0086459B" w:rsidRDefault="00B1654D" w:rsidP="00B1654D">
    <w:pPr>
      <w:spacing w:after="0" w:line="182" w:lineRule="exact"/>
      <w:ind w:left="10" w:right="9"/>
      <w:jc w:val="center"/>
      <w:rPr>
        <w:rFonts w:ascii="Times New Roman" w:hAnsi="Times New Roman" w:cs="Times New Roman"/>
        <w:b/>
        <w:sz w:val="16"/>
        <w:szCs w:val="16"/>
      </w:rPr>
    </w:pPr>
    <w:r w:rsidRPr="0086459B">
      <w:rPr>
        <w:rFonts w:ascii="Times New Roman" w:hAnsi="Times New Roman" w:cs="Times New Roman"/>
        <w:b/>
        <w:color w:val="006666"/>
        <w:sz w:val="16"/>
        <w:szCs w:val="16"/>
      </w:rPr>
      <w:t>Conselho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Arquitetura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Urbanismo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Paraná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|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CAUPR</w:t>
    </w:r>
    <w:r w:rsidR="00433776" w:rsidRPr="0086459B">
      <w:rPr>
        <w:rFonts w:ascii="Times New Roman" w:hAnsi="Times New Roman" w:cs="Times New Roman"/>
        <w:b/>
        <w:color w:val="006666"/>
        <w:sz w:val="16"/>
        <w:szCs w:val="16"/>
      </w:rPr>
      <w:t>.gov.br</w:t>
    </w:r>
  </w:p>
  <w:p w14:paraId="6EFB359C" w14:textId="4D1118FB" w:rsidR="00B1654D" w:rsidRPr="0086459B" w:rsidRDefault="00B1654D" w:rsidP="00B1654D">
    <w:pPr>
      <w:spacing w:after="0" w:line="199" w:lineRule="exact"/>
      <w:ind w:left="10" w:right="10"/>
      <w:jc w:val="center"/>
      <w:rPr>
        <w:rFonts w:ascii="Times New Roman" w:hAnsi="Times New Roman" w:cs="Times New Roman"/>
        <w:sz w:val="16"/>
        <w:szCs w:val="16"/>
      </w:rPr>
    </w:pPr>
    <w:r w:rsidRPr="0086459B">
      <w:rPr>
        <w:rFonts w:ascii="Times New Roman" w:hAnsi="Times New Roman" w:cs="Times New Roman"/>
        <w:color w:val="A6A6A6"/>
        <w:sz w:val="16"/>
        <w:szCs w:val="16"/>
      </w:rPr>
      <w:t>Sede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="00433776"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Casa Mário de Mari | </w:t>
    </w:r>
    <w:r w:rsidRPr="0086459B">
      <w:rPr>
        <w:rFonts w:ascii="Times New Roman" w:hAnsi="Times New Roman" w:cs="Times New Roman"/>
        <w:color w:val="A6A6A6"/>
        <w:sz w:val="16"/>
        <w:szCs w:val="16"/>
      </w:rPr>
      <w:t>Av.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Nossa Senhora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da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Luz,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2.530|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80045-360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Curitiba/PR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+55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(41)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3218.0200</w:t>
    </w:r>
  </w:p>
  <w:p w14:paraId="723BC80D" w14:textId="75B96C29" w:rsidR="00F21A0B" w:rsidRPr="00B1654D" w:rsidRDefault="00636269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576EC65C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001257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001257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8A2DBF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2</w: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001257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8A2DBF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2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1F558326" w14:textId="77777777" w:rsidR="00F3551A" w:rsidRPr="00001257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6.8pt;margin-top:722.1pt;width:35.6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" filled="f" stroked="f">
              <v:textbox inset="0,0,0,0">
                <w:txbxContent>
                  <w:p w14:paraId="0FADF325" w14:textId="72E44421" w:rsidR="00F3551A" w:rsidRPr="00001257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001257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8A2DBF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2</w: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001257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8A2DBF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2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1F558326" w14:textId="77777777" w:rsidR="00F3551A" w:rsidRPr="00001257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81FA7" w14:textId="77777777" w:rsidR="00F7544F" w:rsidRDefault="00F7544F" w:rsidP="00F21A0B">
      <w:pPr>
        <w:spacing w:after="0" w:line="240" w:lineRule="auto"/>
      </w:pPr>
      <w:r>
        <w:separator/>
      </w:r>
    </w:p>
  </w:footnote>
  <w:footnote w:type="continuationSeparator" w:id="0">
    <w:p w14:paraId="38754735" w14:textId="77777777" w:rsidR="00F7544F" w:rsidRDefault="00F7544F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2D4B4A23" w:rsidR="00522CE9" w:rsidRDefault="00282484" w:rsidP="00282484">
    <w:pPr>
      <w:pStyle w:val="Cabealho"/>
      <w:tabs>
        <w:tab w:val="clear" w:pos="4252"/>
        <w:tab w:val="clear" w:pos="8504"/>
        <w:tab w:val="left" w:pos="268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0FE1A65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033F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22B200EF">
              <wp:simplePos x="0" y="0"/>
              <wp:positionH relativeFrom="margin">
                <wp:posOffset>1377315</wp:posOffset>
              </wp:positionH>
              <wp:positionV relativeFrom="topMargin">
                <wp:posOffset>800099</wp:posOffset>
              </wp:positionV>
              <wp:extent cx="3295650" cy="2190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385034FF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 w:rsidRPr="0028248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45pt;margin-top:63pt;width:259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" filled="f" stroked="f">
              <v:textbox inset="0,0,0,0">
                <w:txbxContent>
                  <w:p w14:paraId="44429018" w14:textId="385034FF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 w:rsidRPr="0028248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14:paraId="0F1E86D1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2126C6CF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16A9A0AD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5EA"/>
    <w:multiLevelType w:val="multilevel"/>
    <w:tmpl w:val="DD5001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1FAC"/>
    <w:multiLevelType w:val="multilevel"/>
    <w:tmpl w:val="A3EE89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1257"/>
    <w:rsid w:val="00003007"/>
    <w:rsid w:val="000034D4"/>
    <w:rsid w:val="00027F5F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2121"/>
    <w:rsid w:val="000A21F6"/>
    <w:rsid w:val="000A5E13"/>
    <w:rsid w:val="000A6CEA"/>
    <w:rsid w:val="000B421B"/>
    <w:rsid w:val="000B75C0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76CA6"/>
    <w:rsid w:val="0018255E"/>
    <w:rsid w:val="00184289"/>
    <w:rsid w:val="001A2145"/>
    <w:rsid w:val="001A214C"/>
    <w:rsid w:val="001A31BC"/>
    <w:rsid w:val="001A3881"/>
    <w:rsid w:val="001B0B94"/>
    <w:rsid w:val="001B490E"/>
    <w:rsid w:val="001B67C8"/>
    <w:rsid w:val="001B7932"/>
    <w:rsid w:val="001C01F3"/>
    <w:rsid w:val="001C3BA2"/>
    <w:rsid w:val="001C4980"/>
    <w:rsid w:val="001C5C2D"/>
    <w:rsid w:val="001C5FEC"/>
    <w:rsid w:val="001D03D7"/>
    <w:rsid w:val="001D3BBF"/>
    <w:rsid w:val="001D7528"/>
    <w:rsid w:val="001E1011"/>
    <w:rsid w:val="001E3C9B"/>
    <w:rsid w:val="001E66C7"/>
    <w:rsid w:val="001F4FE6"/>
    <w:rsid w:val="00202094"/>
    <w:rsid w:val="00207A78"/>
    <w:rsid w:val="00234E6F"/>
    <w:rsid w:val="0023741D"/>
    <w:rsid w:val="0024066B"/>
    <w:rsid w:val="00244AF8"/>
    <w:rsid w:val="0025037D"/>
    <w:rsid w:val="002515C3"/>
    <w:rsid w:val="00252783"/>
    <w:rsid w:val="00255F5B"/>
    <w:rsid w:val="002604BE"/>
    <w:rsid w:val="00261D95"/>
    <w:rsid w:val="00262057"/>
    <w:rsid w:val="00262C21"/>
    <w:rsid w:val="00263016"/>
    <w:rsid w:val="002654BE"/>
    <w:rsid w:val="00265837"/>
    <w:rsid w:val="00267F95"/>
    <w:rsid w:val="00282484"/>
    <w:rsid w:val="00282D63"/>
    <w:rsid w:val="00284F1E"/>
    <w:rsid w:val="00291F48"/>
    <w:rsid w:val="0029261B"/>
    <w:rsid w:val="0029448D"/>
    <w:rsid w:val="00296143"/>
    <w:rsid w:val="002979CF"/>
    <w:rsid w:val="002B4341"/>
    <w:rsid w:val="002C0499"/>
    <w:rsid w:val="002D3FA3"/>
    <w:rsid w:val="002D5470"/>
    <w:rsid w:val="002D5BB0"/>
    <w:rsid w:val="002D6E0C"/>
    <w:rsid w:val="002E3E53"/>
    <w:rsid w:val="002E3F4C"/>
    <w:rsid w:val="002E42C0"/>
    <w:rsid w:val="002E4EAE"/>
    <w:rsid w:val="002E7289"/>
    <w:rsid w:val="002F1C98"/>
    <w:rsid w:val="002F5AEE"/>
    <w:rsid w:val="002F61E9"/>
    <w:rsid w:val="00300FAD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5A44"/>
    <w:rsid w:val="003A6F57"/>
    <w:rsid w:val="003C0CC0"/>
    <w:rsid w:val="003C300D"/>
    <w:rsid w:val="003C612D"/>
    <w:rsid w:val="003E0FA7"/>
    <w:rsid w:val="003E33F9"/>
    <w:rsid w:val="003F183F"/>
    <w:rsid w:val="0040476C"/>
    <w:rsid w:val="00410A3E"/>
    <w:rsid w:val="004126BC"/>
    <w:rsid w:val="004145AE"/>
    <w:rsid w:val="00416A73"/>
    <w:rsid w:val="0041729C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4AD"/>
    <w:rsid w:val="004B3790"/>
    <w:rsid w:val="004B5785"/>
    <w:rsid w:val="004C207E"/>
    <w:rsid w:val="004C2D54"/>
    <w:rsid w:val="004E5152"/>
    <w:rsid w:val="004F050E"/>
    <w:rsid w:val="004F42FA"/>
    <w:rsid w:val="004F4E73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4619C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4B9D"/>
    <w:rsid w:val="005A6D7D"/>
    <w:rsid w:val="005B2FE9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269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87F8A"/>
    <w:rsid w:val="00690402"/>
    <w:rsid w:val="00692ECE"/>
    <w:rsid w:val="00695B09"/>
    <w:rsid w:val="0069660A"/>
    <w:rsid w:val="00697C94"/>
    <w:rsid w:val="006A0DAC"/>
    <w:rsid w:val="006A1ADF"/>
    <w:rsid w:val="006A4DF1"/>
    <w:rsid w:val="006B3942"/>
    <w:rsid w:val="006C00E8"/>
    <w:rsid w:val="006C541D"/>
    <w:rsid w:val="006C67FF"/>
    <w:rsid w:val="006D0BE4"/>
    <w:rsid w:val="006D6878"/>
    <w:rsid w:val="006D7487"/>
    <w:rsid w:val="006E4356"/>
    <w:rsid w:val="006E7076"/>
    <w:rsid w:val="006F624B"/>
    <w:rsid w:val="00701226"/>
    <w:rsid w:val="00702858"/>
    <w:rsid w:val="0071311F"/>
    <w:rsid w:val="00725F5E"/>
    <w:rsid w:val="00727775"/>
    <w:rsid w:val="00730B7E"/>
    <w:rsid w:val="00731CE5"/>
    <w:rsid w:val="007370FB"/>
    <w:rsid w:val="00737ADC"/>
    <w:rsid w:val="00742357"/>
    <w:rsid w:val="0075200F"/>
    <w:rsid w:val="0075238E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6459B"/>
    <w:rsid w:val="008719AF"/>
    <w:rsid w:val="00882634"/>
    <w:rsid w:val="008961F3"/>
    <w:rsid w:val="008A2DBF"/>
    <w:rsid w:val="008A7045"/>
    <w:rsid w:val="008B0443"/>
    <w:rsid w:val="008B53D4"/>
    <w:rsid w:val="008B5E68"/>
    <w:rsid w:val="008C00A0"/>
    <w:rsid w:val="008C7F42"/>
    <w:rsid w:val="008D14EB"/>
    <w:rsid w:val="008D2419"/>
    <w:rsid w:val="008D5C23"/>
    <w:rsid w:val="008E0810"/>
    <w:rsid w:val="008E5C17"/>
    <w:rsid w:val="008E708F"/>
    <w:rsid w:val="008F1270"/>
    <w:rsid w:val="008F3DED"/>
    <w:rsid w:val="008F5ADD"/>
    <w:rsid w:val="008F6F9B"/>
    <w:rsid w:val="009033F4"/>
    <w:rsid w:val="009067E8"/>
    <w:rsid w:val="0091338B"/>
    <w:rsid w:val="00944F05"/>
    <w:rsid w:val="0094673A"/>
    <w:rsid w:val="00951526"/>
    <w:rsid w:val="0095369C"/>
    <w:rsid w:val="00963C79"/>
    <w:rsid w:val="00967CC9"/>
    <w:rsid w:val="00974A57"/>
    <w:rsid w:val="009837DF"/>
    <w:rsid w:val="00985977"/>
    <w:rsid w:val="00991843"/>
    <w:rsid w:val="00994C36"/>
    <w:rsid w:val="00997C74"/>
    <w:rsid w:val="009A158F"/>
    <w:rsid w:val="009A1EA8"/>
    <w:rsid w:val="009A2D8E"/>
    <w:rsid w:val="009A7DAF"/>
    <w:rsid w:val="009C09AC"/>
    <w:rsid w:val="009C7181"/>
    <w:rsid w:val="009C7D4F"/>
    <w:rsid w:val="009D1D5F"/>
    <w:rsid w:val="009D4F9A"/>
    <w:rsid w:val="009E367C"/>
    <w:rsid w:val="009E4170"/>
    <w:rsid w:val="009E5CDA"/>
    <w:rsid w:val="009E6C59"/>
    <w:rsid w:val="009F1AFE"/>
    <w:rsid w:val="009F5355"/>
    <w:rsid w:val="009F75AC"/>
    <w:rsid w:val="00A00128"/>
    <w:rsid w:val="00A01257"/>
    <w:rsid w:val="00A01B61"/>
    <w:rsid w:val="00A03887"/>
    <w:rsid w:val="00A045ED"/>
    <w:rsid w:val="00A1205C"/>
    <w:rsid w:val="00A128C2"/>
    <w:rsid w:val="00A33AE2"/>
    <w:rsid w:val="00A34F07"/>
    <w:rsid w:val="00A361FE"/>
    <w:rsid w:val="00A43E50"/>
    <w:rsid w:val="00A443C3"/>
    <w:rsid w:val="00A45E77"/>
    <w:rsid w:val="00A51EC6"/>
    <w:rsid w:val="00A61884"/>
    <w:rsid w:val="00A637BC"/>
    <w:rsid w:val="00A72F83"/>
    <w:rsid w:val="00A768BC"/>
    <w:rsid w:val="00A82A90"/>
    <w:rsid w:val="00AA5535"/>
    <w:rsid w:val="00AA5E19"/>
    <w:rsid w:val="00AA7A75"/>
    <w:rsid w:val="00AB6ABE"/>
    <w:rsid w:val="00AB71BE"/>
    <w:rsid w:val="00AD4DFD"/>
    <w:rsid w:val="00AD6F98"/>
    <w:rsid w:val="00AE199F"/>
    <w:rsid w:val="00AF5357"/>
    <w:rsid w:val="00B00E2E"/>
    <w:rsid w:val="00B02096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BD7"/>
    <w:rsid w:val="00B61E0E"/>
    <w:rsid w:val="00B62753"/>
    <w:rsid w:val="00B6757B"/>
    <w:rsid w:val="00B70140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BBC"/>
    <w:rsid w:val="00C3459A"/>
    <w:rsid w:val="00C403B2"/>
    <w:rsid w:val="00C41058"/>
    <w:rsid w:val="00C560B3"/>
    <w:rsid w:val="00C600EA"/>
    <w:rsid w:val="00C63D5C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D6D1E"/>
    <w:rsid w:val="00CE5708"/>
    <w:rsid w:val="00CF1EE7"/>
    <w:rsid w:val="00CF62A3"/>
    <w:rsid w:val="00D00FBF"/>
    <w:rsid w:val="00D02432"/>
    <w:rsid w:val="00D06741"/>
    <w:rsid w:val="00D12F5C"/>
    <w:rsid w:val="00D230B1"/>
    <w:rsid w:val="00D2355A"/>
    <w:rsid w:val="00D27453"/>
    <w:rsid w:val="00D30B38"/>
    <w:rsid w:val="00D33D2D"/>
    <w:rsid w:val="00D37753"/>
    <w:rsid w:val="00D40E49"/>
    <w:rsid w:val="00D4579C"/>
    <w:rsid w:val="00D550FB"/>
    <w:rsid w:val="00D57DF5"/>
    <w:rsid w:val="00D66B1C"/>
    <w:rsid w:val="00D75D88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0064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2C07"/>
    <w:rsid w:val="00E05B32"/>
    <w:rsid w:val="00E126A3"/>
    <w:rsid w:val="00E12727"/>
    <w:rsid w:val="00E152FF"/>
    <w:rsid w:val="00E16A50"/>
    <w:rsid w:val="00E16BD6"/>
    <w:rsid w:val="00E216DC"/>
    <w:rsid w:val="00E256DB"/>
    <w:rsid w:val="00E35CC6"/>
    <w:rsid w:val="00E35D2F"/>
    <w:rsid w:val="00E37F08"/>
    <w:rsid w:val="00E443FF"/>
    <w:rsid w:val="00E52F78"/>
    <w:rsid w:val="00E6081E"/>
    <w:rsid w:val="00E64E2E"/>
    <w:rsid w:val="00E713BC"/>
    <w:rsid w:val="00E71AAF"/>
    <w:rsid w:val="00E74035"/>
    <w:rsid w:val="00E912F8"/>
    <w:rsid w:val="00E96CA1"/>
    <w:rsid w:val="00E96D53"/>
    <w:rsid w:val="00EA0D56"/>
    <w:rsid w:val="00EA4547"/>
    <w:rsid w:val="00EA716D"/>
    <w:rsid w:val="00EA7295"/>
    <w:rsid w:val="00EB041D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889"/>
    <w:rsid w:val="00F21A0B"/>
    <w:rsid w:val="00F259E6"/>
    <w:rsid w:val="00F26491"/>
    <w:rsid w:val="00F268F0"/>
    <w:rsid w:val="00F31BEF"/>
    <w:rsid w:val="00F3551A"/>
    <w:rsid w:val="00F355FF"/>
    <w:rsid w:val="00F36AB5"/>
    <w:rsid w:val="00F4442D"/>
    <w:rsid w:val="00F466CC"/>
    <w:rsid w:val="00F579D2"/>
    <w:rsid w:val="00F606EC"/>
    <w:rsid w:val="00F63DCF"/>
    <w:rsid w:val="00F72A10"/>
    <w:rsid w:val="00F7544F"/>
    <w:rsid w:val="00F800F2"/>
    <w:rsid w:val="00FA1074"/>
    <w:rsid w:val="00FA6E78"/>
    <w:rsid w:val="00FB1570"/>
    <w:rsid w:val="00FC5B11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2A9AE-E8D8-4CFC-8CC8-E07A17DEC1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1c6502a-6854-40ee-9b3a-a067dd9f661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1B7969-4F21-4292-A0D9-872FC62A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589</cp:revision>
  <cp:lastPrinted>2021-10-26T20:57:00Z</cp:lastPrinted>
  <dcterms:created xsi:type="dcterms:W3CDTF">2021-08-30T13:37:00Z</dcterms:created>
  <dcterms:modified xsi:type="dcterms:W3CDTF">2021-10-26T20:57:00Z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