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FB3" w:rsidRDefault="003812B0">
      <w:pPr>
        <w:pStyle w:val="Ttulo1"/>
        <w:spacing w:before="155"/>
        <w:ind w:right="95"/>
        <w:rPr>
          <w:sz w:val="24"/>
          <w:szCs w:val="24"/>
          <w:lang w:val="pt-BR"/>
        </w:rPr>
      </w:pPr>
      <w:r>
        <w:rPr>
          <w:spacing w:val="-1"/>
          <w:sz w:val="24"/>
          <w:szCs w:val="24"/>
          <w:lang w:val="pt-BR"/>
        </w:rPr>
        <w:t>SÚMULA</w:t>
      </w:r>
      <w:r>
        <w:rPr>
          <w:spacing w:val="-10"/>
          <w:sz w:val="24"/>
          <w:szCs w:val="24"/>
          <w:lang w:val="pt-BR"/>
        </w:rPr>
        <w:t xml:space="preserve"> </w:t>
      </w:r>
      <w:r>
        <w:rPr>
          <w:spacing w:val="-1"/>
          <w:sz w:val="24"/>
          <w:szCs w:val="24"/>
          <w:lang w:val="pt-BR"/>
        </w:rPr>
        <w:t>DA</w:t>
      </w:r>
      <w:r>
        <w:rPr>
          <w:spacing w:val="-11"/>
          <w:sz w:val="24"/>
          <w:szCs w:val="24"/>
          <w:lang w:val="pt-BR"/>
        </w:rPr>
        <w:t xml:space="preserve"> 10</w:t>
      </w:r>
      <w:r>
        <w:rPr>
          <w:spacing w:val="-1"/>
          <w:sz w:val="24"/>
          <w:szCs w:val="24"/>
          <w:lang w:val="pt-BR"/>
        </w:rPr>
        <w:t>ª REUNIÃO</w:t>
      </w:r>
      <w:r>
        <w:rPr>
          <w:spacing w:val="-9"/>
          <w:sz w:val="24"/>
          <w:szCs w:val="24"/>
          <w:lang w:val="pt-BR"/>
        </w:rPr>
        <w:t xml:space="preserve"> </w:t>
      </w:r>
      <w:r>
        <w:rPr>
          <w:spacing w:val="-1"/>
          <w:sz w:val="24"/>
          <w:szCs w:val="24"/>
          <w:lang w:val="pt-BR"/>
        </w:rPr>
        <w:t>ORDINÁRIA</w:t>
      </w:r>
      <w:r>
        <w:rPr>
          <w:spacing w:val="-9"/>
          <w:sz w:val="24"/>
          <w:szCs w:val="24"/>
          <w:lang w:val="pt-BR"/>
        </w:rPr>
        <w:t xml:space="preserve"> </w:t>
      </w:r>
      <w:r>
        <w:rPr>
          <w:sz w:val="24"/>
          <w:szCs w:val="24"/>
          <w:lang w:val="pt-BR"/>
        </w:rPr>
        <w:t>COA-CAU/PR • RO 10/2022</w:t>
      </w:r>
    </w:p>
    <w:p w:rsidR="00526FB3" w:rsidRDefault="00526FB3">
      <w:pPr>
        <w:pStyle w:val="Corpodetexto"/>
        <w:spacing w:before="5" w:after="1"/>
        <w:rPr>
          <w:b/>
          <w:szCs w:val="14"/>
          <w:lang w:val="pt-BR"/>
        </w:rPr>
      </w:pPr>
    </w:p>
    <w:tbl>
      <w:tblPr>
        <w:tblStyle w:val="TableNormal"/>
        <w:tblW w:w="5000" w:type="pct"/>
        <w:tblInd w:w="-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4"/>
        <w:gridCol w:w="3287"/>
        <w:gridCol w:w="1010"/>
        <w:gridCol w:w="2780"/>
      </w:tblGrid>
      <w:tr w:rsidR="00526FB3">
        <w:trPr>
          <w:trHeight w:val="170"/>
        </w:trPr>
        <w:tc>
          <w:tcPr>
            <w:tcW w:w="198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26FB3" w:rsidRDefault="003812B0">
            <w:pPr>
              <w:pStyle w:val="TableParagraph"/>
              <w:ind w:left="86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>Data</w:t>
            </w:r>
          </w:p>
        </w:tc>
        <w:tc>
          <w:tcPr>
            <w:tcW w:w="3290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:rsidR="00526FB3" w:rsidRDefault="003812B0">
            <w:pPr>
              <w:pStyle w:val="TableParagraph"/>
              <w:ind w:left="86"/>
              <w:rPr>
                <w:rFonts w:ascii="Arial" w:hAnsi="Arial" w:cs="Arial"/>
                <w:sz w:val="20"/>
                <w:lang w:val="pt-BR"/>
              </w:rPr>
            </w:pPr>
            <w:r>
              <w:rPr>
                <w:rFonts w:ascii="Arial" w:hAnsi="Arial" w:cs="Arial"/>
                <w:sz w:val="20"/>
                <w:lang w:val="pt-BR"/>
              </w:rPr>
              <w:t>24 de outubro de</w:t>
            </w:r>
            <w:r>
              <w:rPr>
                <w:rFonts w:ascii="Arial" w:hAnsi="Arial" w:cs="Arial"/>
                <w:spacing w:val="16"/>
                <w:sz w:val="20"/>
                <w:lang w:val="pt-BR"/>
              </w:rPr>
              <w:t xml:space="preserve"> </w:t>
            </w:r>
            <w:r>
              <w:rPr>
                <w:rFonts w:ascii="Arial" w:hAnsi="Arial" w:cs="Arial"/>
                <w:sz w:val="20"/>
                <w:lang w:val="pt-BR"/>
              </w:rPr>
              <w:t>2022, seg.</w:t>
            </w:r>
          </w:p>
        </w:tc>
        <w:tc>
          <w:tcPr>
            <w:tcW w:w="1011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26FB3" w:rsidRDefault="003812B0">
            <w:pPr>
              <w:pStyle w:val="TableParagraph"/>
              <w:ind w:left="84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>Horário</w:t>
            </w:r>
          </w:p>
        </w:tc>
        <w:tc>
          <w:tcPr>
            <w:tcW w:w="2783" w:type="dxa"/>
            <w:tcBorders>
              <w:top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6FB3" w:rsidRDefault="003812B0">
            <w:pPr>
              <w:pStyle w:val="TableParagraph"/>
              <w:ind w:left="84"/>
              <w:rPr>
                <w:rFonts w:ascii="Arial" w:hAnsi="Arial" w:cs="Arial"/>
                <w:sz w:val="20"/>
                <w:lang w:val="pt-BR"/>
              </w:rPr>
            </w:pPr>
            <w:r>
              <w:rPr>
                <w:rFonts w:ascii="Arial" w:hAnsi="Arial" w:cs="Arial"/>
                <w:sz w:val="20"/>
                <w:lang w:val="pt-BR"/>
              </w:rPr>
              <w:t>Das</w:t>
            </w:r>
            <w:r>
              <w:rPr>
                <w:rFonts w:ascii="Arial" w:hAnsi="Arial" w:cs="Arial"/>
                <w:spacing w:val="16"/>
                <w:sz w:val="20"/>
                <w:lang w:val="pt-BR"/>
              </w:rPr>
              <w:t xml:space="preserve"> </w:t>
            </w:r>
            <w:r>
              <w:rPr>
                <w:rFonts w:ascii="Arial" w:hAnsi="Arial" w:cs="Arial"/>
                <w:sz w:val="20"/>
                <w:lang w:val="pt-BR"/>
              </w:rPr>
              <w:t>14h53min</w:t>
            </w:r>
            <w:r>
              <w:rPr>
                <w:rFonts w:ascii="Arial" w:hAnsi="Arial" w:cs="Arial"/>
                <w:spacing w:val="20"/>
                <w:sz w:val="20"/>
                <w:lang w:val="pt-BR"/>
              </w:rPr>
              <w:t xml:space="preserve"> </w:t>
            </w:r>
            <w:r>
              <w:rPr>
                <w:rFonts w:ascii="Arial" w:hAnsi="Arial" w:cs="Arial"/>
                <w:sz w:val="20"/>
                <w:lang w:val="pt-BR"/>
              </w:rPr>
              <w:t>às 17h17min</w:t>
            </w:r>
          </w:p>
        </w:tc>
      </w:tr>
      <w:tr w:rsidR="00526FB3">
        <w:trPr>
          <w:trHeight w:val="170"/>
        </w:trPr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526FB3" w:rsidRDefault="003812B0">
            <w:pPr>
              <w:pStyle w:val="TableParagraph"/>
              <w:ind w:left="86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>Local</w:t>
            </w:r>
          </w:p>
        </w:tc>
        <w:tc>
          <w:tcPr>
            <w:tcW w:w="7084" w:type="dxa"/>
            <w:gridSpan w:val="3"/>
            <w:tcBorders>
              <w:top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526FB3" w:rsidRDefault="003812B0">
            <w:pPr>
              <w:pStyle w:val="TableParagraph"/>
              <w:ind w:left="86"/>
              <w:jc w:val="both"/>
              <w:rPr>
                <w:rFonts w:ascii="Arial" w:hAnsi="Arial" w:cs="Arial"/>
                <w:color w:val="0000FF" w:themeColor="hyperlink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 xml:space="preserve">Reunião em formato Híbrido – Plenário e Comissões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pt-BR"/>
              </w:rPr>
              <w:t>presencialmente na Av. Nossa Senhora da Luz, 2530 – Curitiba/PR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 xml:space="preserve">  e, Virtual – face a pandemia de COVID-19, pela</w:t>
            </w:r>
            <w:r>
              <w:rPr>
                <w:rFonts w:ascii="Arial" w:hAnsi="Arial" w:cs="Arial"/>
                <w:spacing w:val="-1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>plataforma</w:t>
            </w:r>
            <w:r>
              <w:rPr>
                <w:rFonts w:ascii="Arial" w:hAnsi="Arial" w:cs="Arial"/>
                <w:spacing w:val="-1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Arial" w:hAnsi="Arial" w:cs="Arial"/>
                <w:i/>
                <w:iCs/>
                <w:spacing w:val="-1"/>
                <w:sz w:val="20"/>
                <w:szCs w:val="20"/>
                <w:lang w:val="pt-BR"/>
              </w:rPr>
              <w:t>Microsoft</w:t>
            </w:r>
            <w:r>
              <w:rPr>
                <w:rFonts w:ascii="Arial" w:hAnsi="Arial" w:cs="Arial"/>
                <w:spacing w:val="-1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Teams</w:t>
            </w:r>
            <w:r>
              <w:rPr>
                <w:rFonts w:ascii="Arial" w:hAnsi="Arial" w:cs="Arial"/>
                <w:sz w:val="20"/>
                <w:szCs w:val="20"/>
              </w:rPr>
              <w:t xml:space="preserve">, sendo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link</w:t>
            </w:r>
            <w:r>
              <w:rPr>
                <w:rFonts w:ascii="Arial" w:hAnsi="Arial" w:cs="Arial"/>
                <w:sz w:val="20"/>
                <w:szCs w:val="20"/>
              </w:rPr>
              <w:t xml:space="preserve"> disponível em: </w:t>
            </w:r>
            <w:r>
              <w:rPr>
                <w:rStyle w:val="LinkdaInternet"/>
                <w:rFonts w:ascii="Arial" w:hAnsi="Arial" w:cs="Arial"/>
                <w:sz w:val="20"/>
                <w:szCs w:val="20"/>
              </w:rPr>
              <w:t>https://teams.microsoft.com/l/meetup-join/19%3a86c082c3401149b7b12b6ba9d168d314%40thread.tacv2/1666627747982?context=%7b%22Tid%22%3a%228e84fea3-95f0-4999</w:t>
            </w:r>
            <w:r>
              <w:rPr>
                <w:rStyle w:val="LinkdaInternet"/>
                <w:rFonts w:ascii="Arial" w:hAnsi="Arial" w:cs="Arial"/>
                <w:sz w:val="20"/>
                <w:szCs w:val="20"/>
              </w:rPr>
              <w:t>-bd94-e0703c160252%22%2c%22Oid%22%3a%22413f3a1f-c0a7-4740-b792-a3dad60b8656%22%7d</w:t>
            </w:r>
          </w:p>
        </w:tc>
      </w:tr>
    </w:tbl>
    <w:p w:rsidR="00526FB3" w:rsidRDefault="00526FB3">
      <w:pPr>
        <w:pStyle w:val="Corpodetexto"/>
        <w:spacing w:before="5" w:after="1"/>
        <w:rPr>
          <w:b/>
          <w:szCs w:val="14"/>
          <w:lang w:val="pt-BR"/>
        </w:rPr>
      </w:pPr>
    </w:p>
    <w:tbl>
      <w:tblPr>
        <w:tblStyle w:val="TableNormal"/>
        <w:tblW w:w="5000" w:type="pct"/>
        <w:tblInd w:w="-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77"/>
        <w:gridCol w:w="4302"/>
        <w:gridCol w:w="2782"/>
      </w:tblGrid>
      <w:tr w:rsidR="00526FB3">
        <w:trPr>
          <w:trHeight w:val="18"/>
        </w:trPr>
        <w:tc>
          <w:tcPr>
            <w:tcW w:w="1979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526FB3" w:rsidRDefault="003812B0">
            <w:pPr>
              <w:pStyle w:val="TableParagraph"/>
              <w:ind w:left="107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>Participantes</w:t>
            </w:r>
          </w:p>
        </w:tc>
        <w:tc>
          <w:tcPr>
            <w:tcW w:w="4307" w:type="dxa"/>
            <w:tcBorders>
              <w:top w:val="single" w:sz="6" w:space="0" w:color="000000"/>
              <w:bottom w:val="single" w:sz="2" w:space="0" w:color="000000"/>
            </w:tcBorders>
          </w:tcPr>
          <w:p w:rsidR="00526FB3" w:rsidRDefault="003812B0">
            <w:pPr>
              <w:pStyle w:val="TableParagraph"/>
              <w:rPr>
                <w:rFonts w:ascii="Arial" w:hAnsi="Arial" w:cs="Arial"/>
                <w:sz w:val="20"/>
                <w:lang w:val="pt-BR"/>
              </w:rPr>
            </w:pPr>
            <w:r>
              <w:rPr>
                <w:rFonts w:ascii="Arial" w:hAnsi="Arial" w:cs="Arial"/>
                <w:sz w:val="20"/>
                <w:lang w:val="pt-BR"/>
              </w:rPr>
              <w:t>Walter</w:t>
            </w:r>
            <w:r>
              <w:rPr>
                <w:rFonts w:ascii="Arial" w:hAnsi="Arial" w:cs="Arial"/>
                <w:spacing w:val="26"/>
                <w:sz w:val="20"/>
                <w:lang w:val="pt-BR"/>
              </w:rPr>
              <w:t xml:space="preserve"> </w:t>
            </w:r>
            <w:r>
              <w:rPr>
                <w:rFonts w:ascii="Arial" w:hAnsi="Arial" w:cs="Arial"/>
                <w:sz w:val="20"/>
                <w:lang w:val="pt-BR"/>
              </w:rPr>
              <w:t>Gustavo</w:t>
            </w:r>
            <w:r>
              <w:rPr>
                <w:rFonts w:ascii="Arial" w:hAnsi="Arial" w:cs="Arial"/>
                <w:spacing w:val="28"/>
                <w:sz w:val="20"/>
                <w:lang w:val="pt-BR"/>
              </w:rPr>
              <w:t xml:space="preserve"> </w:t>
            </w:r>
            <w:r>
              <w:rPr>
                <w:rFonts w:ascii="Arial" w:hAnsi="Arial" w:cs="Arial"/>
                <w:sz w:val="20"/>
                <w:lang w:val="pt-BR"/>
              </w:rPr>
              <w:t>Linzmeyer</w:t>
            </w:r>
          </w:p>
        </w:tc>
        <w:tc>
          <w:tcPr>
            <w:tcW w:w="2785" w:type="dxa"/>
            <w:tcBorders>
              <w:top w:val="single" w:sz="6" w:space="0" w:color="000000"/>
              <w:bottom w:val="single" w:sz="2" w:space="0" w:color="000000"/>
              <w:right w:val="single" w:sz="4" w:space="0" w:color="000000"/>
            </w:tcBorders>
          </w:tcPr>
          <w:p w:rsidR="00526FB3" w:rsidRDefault="003812B0">
            <w:pPr>
              <w:pStyle w:val="TableParagraph"/>
              <w:rPr>
                <w:rFonts w:ascii="Arial" w:hAnsi="Arial" w:cs="Arial"/>
                <w:sz w:val="20"/>
                <w:lang w:val="pt-BR"/>
              </w:rPr>
            </w:pPr>
            <w:r>
              <w:rPr>
                <w:rFonts w:ascii="Arial" w:hAnsi="Arial" w:cs="Arial"/>
                <w:sz w:val="20"/>
                <w:lang w:val="pt-BR"/>
              </w:rPr>
              <w:t>Coordenador</w:t>
            </w:r>
          </w:p>
        </w:tc>
      </w:tr>
      <w:tr w:rsidR="00526FB3">
        <w:trPr>
          <w:trHeight w:val="18"/>
        </w:trPr>
        <w:tc>
          <w:tcPr>
            <w:tcW w:w="1979" w:type="dxa"/>
            <w:vMerge/>
            <w:tcBorders>
              <w:left w:val="single" w:sz="4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526FB3" w:rsidRDefault="00526FB3">
            <w:pPr>
              <w:pStyle w:val="TableParagraph"/>
              <w:ind w:left="107"/>
              <w:rPr>
                <w:rFonts w:ascii="Arial" w:hAnsi="Arial" w:cs="Arial"/>
                <w:b/>
                <w:sz w:val="20"/>
                <w:lang w:val="pt-BR"/>
              </w:rPr>
            </w:pPr>
          </w:p>
        </w:tc>
        <w:tc>
          <w:tcPr>
            <w:tcW w:w="4307" w:type="dxa"/>
            <w:tcBorders>
              <w:bottom w:val="single" w:sz="2" w:space="0" w:color="000000"/>
            </w:tcBorders>
          </w:tcPr>
          <w:p w:rsidR="00526FB3" w:rsidRDefault="003812B0">
            <w:pPr>
              <w:pStyle w:val="TableParagraph"/>
              <w:rPr>
                <w:rFonts w:ascii="Arial" w:hAnsi="Arial" w:cs="Arial"/>
                <w:sz w:val="20"/>
                <w:lang w:val="pt-BR"/>
              </w:rPr>
            </w:pPr>
            <w:r>
              <w:rPr>
                <w:rFonts w:ascii="Arial" w:hAnsi="Arial" w:cs="Arial"/>
                <w:sz w:val="20"/>
                <w:lang w:val="pt-BR"/>
              </w:rPr>
              <w:t>Rene Jose Rodrigues Junior</w:t>
            </w:r>
          </w:p>
        </w:tc>
        <w:tc>
          <w:tcPr>
            <w:tcW w:w="2785" w:type="dxa"/>
            <w:tcBorders>
              <w:bottom w:val="single" w:sz="2" w:space="0" w:color="000000"/>
              <w:right w:val="single" w:sz="4" w:space="0" w:color="000000"/>
            </w:tcBorders>
          </w:tcPr>
          <w:p w:rsidR="00526FB3" w:rsidRDefault="003812B0">
            <w:pPr>
              <w:pStyle w:val="TableParagraph"/>
              <w:rPr>
                <w:rFonts w:ascii="Arial" w:hAnsi="Arial" w:cs="Arial"/>
                <w:sz w:val="20"/>
                <w:lang w:val="pt-BR"/>
              </w:rPr>
            </w:pPr>
            <w:r>
              <w:rPr>
                <w:rFonts w:ascii="Arial" w:hAnsi="Arial" w:cs="Arial"/>
                <w:sz w:val="20"/>
                <w:lang w:val="pt-BR"/>
              </w:rPr>
              <w:t>Coordenador-Adjunto</w:t>
            </w:r>
          </w:p>
        </w:tc>
      </w:tr>
      <w:tr w:rsidR="00526FB3">
        <w:trPr>
          <w:trHeight w:val="18"/>
        </w:trPr>
        <w:tc>
          <w:tcPr>
            <w:tcW w:w="1979" w:type="dxa"/>
            <w:vMerge/>
            <w:tcBorders>
              <w:top w:val="single" w:sz="2" w:space="0" w:color="000000"/>
              <w:left w:val="single" w:sz="4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526FB3" w:rsidRDefault="00526FB3">
            <w:pPr>
              <w:rPr>
                <w:rFonts w:ascii="Arial" w:hAnsi="Arial" w:cs="Arial"/>
                <w:sz w:val="2"/>
                <w:szCs w:val="2"/>
                <w:lang w:val="pt-BR"/>
              </w:rPr>
            </w:pPr>
          </w:p>
        </w:tc>
        <w:tc>
          <w:tcPr>
            <w:tcW w:w="4307" w:type="dxa"/>
            <w:tcBorders>
              <w:top w:val="single" w:sz="2" w:space="0" w:color="000000"/>
              <w:bottom w:val="single" w:sz="6" w:space="0" w:color="000000"/>
            </w:tcBorders>
          </w:tcPr>
          <w:p w:rsidR="00526FB3" w:rsidRDefault="003812B0">
            <w:pPr>
              <w:pStyle w:val="TableParagraph"/>
              <w:rPr>
                <w:rFonts w:ascii="Arial" w:hAnsi="Arial" w:cs="Arial"/>
                <w:sz w:val="20"/>
                <w:lang w:val="pt-BR"/>
              </w:rPr>
            </w:pPr>
            <w:r>
              <w:rPr>
                <w:rFonts w:ascii="Arial" w:hAnsi="Arial" w:cs="Arial"/>
                <w:sz w:val="20"/>
                <w:lang w:val="pt-BR"/>
              </w:rPr>
              <w:t xml:space="preserve">Rafaela </w:t>
            </w:r>
            <w:proofErr w:type="spellStart"/>
            <w:r>
              <w:rPr>
                <w:rFonts w:ascii="Arial" w:hAnsi="Arial" w:cs="Arial"/>
                <w:sz w:val="20"/>
                <w:lang w:val="pt-BR"/>
              </w:rPr>
              <w:t>Weigert</w:t>
            </w:r>
            <w:proofErr w:type="spellEnd"/>
          </w:p>
        </w:tc>
        <w:tc>
          <w:tcPr>
            <w:tcW w:w="2785" w:type="dxa"/>
            <w:tcBorders>
              <w:top w:val="single" w:sz="2" w:space="0" w:color="000000"/>
              <w:bottom w:val="single" w:sz="6" w:space="0" w:color="000000"/>
              <w:right w:val="single" w:sz="4" w:space="0" w:color="000000"/>
            </w:tcBorders>
          </w:tcPr>
          <w:p w:rsidR="00526FB3" w:rsidRDefault="003812B0">
            <w:pPr>
              <w:pStyle w:val="TableParagraph"/>
            </w:pPr>
            <w:r>
              <w:t>Membro</w:t>
            </w:r>
          </w:p>
        </w:tc>
      </w:tr>
      <w:tr w:rsidR="00526FB3">
        <w:trPr>
          <w:trHeight w:val="18"/>
        </w:trPr>
        <w:tc>
          <w:tcPr>
            <w:tcW w:w="197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526FB3" w:rsidRDefault="003812B0">
            <w:pPr>
              <w:pStyle w:val="TableParagraph"/>
              <w:ind w:left="107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>Assessoria</w:t>
            </w:r>
          </w:p>
        </w:tc>
        <w:tc>
          <w:tcPr>
            <w:tcW w:w="4307" w:type="dxa"/>
            <w:tcBorders>
              <w:top w:val="single" w:sz="6" w:space="0" w:color="000000"/>
              <w:bottom w:val="single" w:sz="6" w:space="0" w:color="000000"/>
            </w:tcBorders>
          </w:tcPr>
          <w:p w:rsidR="00526FB3" w:rsidRDefault="003812B0">
            <w:pPr>
              <w:pStyle w:val="TableParagraph"/>
              <w:rPr>
                <w:rFonts w:ascii="Arial" w:hAnsi="Arial" w:cs="Arial"/>
                <w:sz w:val="20"/>
                <w:lang w:val="pt-BR"/>
              </w:rPr>
            </w:pPr>
            <w:r>
              <w:rPr>
                <w:rFonts w:ascii="Arial" w:hAnsi="Arial" w:cs="Arial"/>
                <w:sz w:val="20"/>
                <w:lang w:val="pt-BR"/>
              </w:rPr>
              <w:t>Lígia Mara de Castro Ferreira</w:t>
            </w:r>
          </w:p>
        </w:tc>
        <w:tc>
          <w:tcPr>
            <w:tcW w:w="2785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526FB3" w:rsidRDefault="003812B0">
            <w:pPr>
              <w:pStyle w:val="TableParagraph"/>
              <w:rPr>
                <w:rFonts w:ascii="Arial" w:hAnsi="Arial" w:cs="Arial"/>
                <w:sz w:val="20"/>
                <w:lang w:val="pt-BR"/>
              </w:rPr>
            </w:pPr>
            <w:r>
              <w:rPr>
                <w:rFonts w:ascii="Arial" w:hAnsi="Arial" w:cs="Arial"/>
                <w:sz w:val="20"/>
                <w:lang w:val="pt-BR"/>
              </w:rPr>
              <w:t>Assistente COA-CAU/PR</w:t>
            </w:r>
          </w:p>
        </w:tc>
      </w:tr>
      <w:tr w:rsidR="00526FB3">
        <w:trPr>
          <w:trHeight w:val="18"/>
        </w:trPr>
        <w:tc>
          <w:tcPr>
            <w:tcW w:w="1979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526FB3" w:rsidRDefault="003812B0">
            <w:pPr>
              <w:pStyle w:val="TableParagraph"/>
              <w:ind w:left="107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>Convidados</w:t>
            </w:r>
          </w:p>
        </w:tc>
        <w:tc>
          <w:tcPr>
            <w:tcW w:w="4307" w:type="dxa"/>
            <w:tcBorders>
              <w:top w:val="single" w:sz="6" w:space="0" w:color="000000"/>
              <w:bottom w:val="single" w:sz="2" w:space="0" w:color="000000"/>
            </w:tcBorders>
          </w:tcPr>
          <w:p w:rsidR="00526FB3" w:rsidRDefault="003812B0">
            <w:pPr>
              <w:pStyle w:val="TableParagraph"/>
              <w:rPr>
                <w:rFonts w:ascii="Arial" w:hAnsi="Arial" w:cs="Arial"/>
                <w:sz w:val="20"/>
                <w:lang w:val="pt-BR"/>
              </w:rPr>
            </w:pPr>
            <w:r>
              <w:rPr>
                <w:rFonts w:ascii="Arial" w:hAnsi="Arial" w:cs="Arial"/>
                <w:sz w:val="20"/>
                <w:lang w:val="pt-BR"/>
              </w:rPr>
              <w:t xml:space="preserve">Pierre </w:t>
            </w:r>
            <w:proofErr w:type="spellStart"/>
            <w:r>
              <w:rPr>
                <w:rFonts w:ascii="Arial" w:hAnsi="Arial" w:cs="Arial"/>
                <w:sz w:val="20"/>
                <w:lang w:val="pt-BR"/>
              </w:rPr>
              <w:t>Bonevialle</w:t>
            </w:r>
            <w:proofErr w:type="spellEnd"/>
          </w:p>
        </w:tc>
        <w:tc>
          <w:tcPr>
            <w:tcW w:w="2785" w:type="dxa"/>
            <w:tcBorders>
              <w:top w:val="single" w:sz="6" w:space="0" w:color="000000"/>
              <w:bottom w:val="single" w:sz="2" w:space="0" w:color="000000"/>
              <w:right w:val="single" w:sz="4" w:space="0" w:color="000000"/>
            </w:tcBorders>
          </w:tcPr>
          <w:p w:rsidR="00526FB3" w:rsidRDefault="003812B0">
            <w:pPr>
              <w:pStyle w:val="TableParagraph"/>
              <w:rPr>
                <w:rFonts w:ascii="Arial" w:hAnsi="Arial" w:cs="Arial"/>
                <w:sz w:val="20"/>
                <w:lang w:val="pt-BR"/>
              </w:rPr>
            </w:pPr>
            <w:r>
              <w:rPr>
                <w:rFonts w:ascii="Arial" w:hAnsi="Arial" w:cs="Arial"/>
                <w:sz w:val="20"/>
                <w:lang w:val="pt-BR"/>
              </w:rPr>
              <w:t>Contador do CAU/PR</w:t>
            </w:r>
          </w:p>
        </w:tc>
      </w:tr>
      <w:tr w:rsidR="00526FB3">
        <w:trPr>
          <w:trHeight w:val="18"/>
        </w:trPr>
        <w:tc>
          <w:tcPr>
            <w:tcW w:w="1979" w:type="dxa"/>
            <w:vMerge/>
            <w:tcBorders>
              <w:left w:val="single" w:sz="4" w:space="0" w:color="000000"/>
              <w:bottom w:val="single" w:sz="6" w:space="0" w:color="000000"/>
            </w:tcBorders>
            <w:shd w:val="clear" w:color="auto" w:fill="D9D9D9"/>
            <w:vAlign w:val="center"/>
          </w:tcPr>
          <w:p w:rsidR="00526FB3" w:rsidRDefault="00526FB3">
            <w:pPr>
              <w:pStyle w:val="TableParagraph"/>
              <w:ind w:left="107"/>
              <w:rPr>
                <w:rFonts w:ascii="Arial" w:hAnsi="Arial" w:cs="Arial"/>
                <w:b/>
                <w:sz w:val="20"/>
                <w:lang w:val="pt-BR"/>
              </w:rPr>
            </w:pPr>
          </w:p>
        </w:tc>
        <w:tc>
          <w:tcPr>
            <w:tcW w:w="4307" w:type="dxa"/>
            <w:tcBorders>
              <w:bottom w:val="single" w:sz="2" w:space="0" w:color="000000"/>
            </w:tcBorders>
          </w:tcPr>
          <w:p w:rsidR="00526FB3" w:rsidRDefault="003812B0">
            <w:pPr>
              <w:pStyle w:val="TableParagraph"/>
              <w:rPr>
                <w:rFonts w:ascii="Arial" w:hAnsi="Arial" w:cs="Arial"/>
                <w:sz w:val="20"/>
                <w:lang w:val="pt-BR"/>
              </w:rPr>
            </w:pPr>
            <w:r>
              <w:rPr>
                <w:rFonts w:ascii="Arial" w:hAnsi="Arial" w:cs="Arial"/>
                <w:sz w:val="20"/>
                <w:lang w:val="pt-BR"/>
              </w:rPr>
              <w:t>Roberto Simon</w:t>
            </w:r>
          </w:p>
        </w:tc>
        <w:tc>
          <w:tcPr>
            <w:tcW w:w="2785" w:type="dxa"/>
            <w:tcBorders>
              <w:bottom w:val="single" w:sz="2" w:space="0" w:color="000000"/>
              <w:right w:val="single" w:sz="4" w:space="0" w:color="000000"/>
            </w:tcBorders>
          </w:tcPr>
          <w:p w:rsidR="00526FB3" w:rsidRDefault="003812B0">
            <w:pPr>
              <w:pStyle w:val="TableParagraph"/>
              <w:rPr>
                <w:rFonts w:ascii="Arial" w:hAnsi="Arial" w:cs="Arial"/>
                <w:sz w:val="20"/>
                <w:lang w:val="pt-BR"/>
              </w:rPr>
            </w:pPr>
            <w:r>
              <w:rPr>
                <w:rFonts w:ascii="Arial" w:hAnsi="Arial" w:cs="Arial"/>
                <w:sz w:val="20"/>
                <w:lang w:val="pt-BR"/>
              </w:rPr>
              <w:t>Ouvidor do CAU/PR</w:t>
            </w:r>
          </w:p>
        </w:tc>
      </w:tr>
    </w:tbl>
    <w:p w:rsidR="00526FB3" w:rsidRDefault="00526FB3">
      <w:pPr>
        <w:pStyle w:val="Corpodetexto"/>
        <w:spacing w:before="5" w:after="1"/>
        <w:rPr>
          <w:b/>
          <w:szCs w:val="14"/>
          <w:lang w:val="pt-BR"/>
        </w:rPr>
      </w:pPr>
    </w:p>
    <w:p w:rsidR="00526FB3" w:rsidRDefault="003812B0">
      <w:pPr>
        <w:shd w:val="clear" w:color="auto" w:fill="D9D9D9"/>
        <w:jc w:val="center"/>
        <w:rPr>
          <w:rStyle w:val="nfaseSutil"/>
          <w:rFonts w:ascii="Arial" w:hAnsi="Arial" w:cs="Arial"/>
          <w:b/>
          <w:i w:val="0"/>
          <w:iCs w:val="0"/>
          <w:color w:val="auto"/>
          <w:sz w:val="20"/>
          <w:szCs w:val="20"/>
          <w:lang w:val="pt-BR"/>
        </w:rPr>
      </w:pPr>
      <w:r>
        <w:rPr>
          <w:rStyle w:val="nfaseSutil"/>
          <w:rFonts w:ascii="Arial" w:hAnsi="Arial" w:cs="Arial"/>
          <w:b/>
          <w:i w:val="0"/>
          <w:iCs w:val="0"/>
          <w:color w:val="auto"/>
          <w:sz w:val="20"/>
          <w:szCs w:val="20"/>
          <w:lang w:val="pt-BR"/>
        </w:rPr>
        <w:t>ORDEM DOS TRABALHOS</w:t>
      </w:r>
    </w:p>
    <w:p w:rsidR="00526FB3" w:rsidRDefault="00526FB3">
      <w:pPr>
        <w:pStyle w:val="Corpodetexto"/>
        <w:spacing w:before="5" w:after="1"/>
        <w:rPr>
          <w:rFonts w:ascii="Arial" w:hAnsi="Arial" w:cs="Arial"/>
          <w:b/>
          <w:szCs w:val="14"/>
          <w:lang w:val="pt-BR"/>
        </w:rPr>
      </w:pPr>
    </w:p>
    <w:tbl>
      <w:tblPr>
        <w:tblStyle w:val="TableNormal"/>
        <w:tblW w:w="500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1980"/>
        <w:gridCol w:w="7091"/>
      </w:tblGrid>
      <w:tr w:rsidR="00526FB3">
        <w:trPr>
          <w:trHeight w:val="230"/>
        </w:trPr>
        <w:tc>
          <w:tcPr>
            <w:tcW w:w="1980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 w:rsidR="00526FB3" w:rsidRDefault="003812B0">
            <w:pPr>
              <w:pStyle w:val="TableParagraph"/>
              <w:spacing w:line="210" w:lineRule="exact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>1</w:t>
            </w:r>
          </w:p>
        </w:tc>
        <w:tc>
          <w:tcPr>
            <w:tcW w:w="7090" w:type="dxa"/>
            <w:tcBorders>
              <w:top w:val="single" w:sz="6" w:space="0" w:color="000000"/>
              <w:bottom w:val="single" w:sz="4" w:space="0" w:color="000000"/>
            </w:tcBorders>
          </w:tcPr>
          <w:p w:rsidR="00526FB3" w:rsidRDefault="003812B0">
            <w:pPr>
              <w:pStyle w:val="TableParagraph"/>
              <w:spacing w:line="210" w:lineRule="exact"/>
              <w:ind w:left="30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 xml:space="preserve">Verificação de </w:t>
            </w:r>
            <w:r>
              <w:rPr>
                <w:rFonts w:ascii="Arial" w:hAnsi="Arial" w:cs="Arial"/>
                <w:b/>
                <w:i/>
                <w:iCs/>
                <w:sz w:val="20"/>
                <w:lang w:val="pt-BR"/>
              </w:rPr>
              <w:t>Quórum</w:t>
            </w:r>
          </w:p>
        </w:tc>
      </w:tr>
      <w:tr w:rsidR="00526FB3">
        <w:trPr>
          <w:trHeight w:val="230"/>
        </w:trPr>
        <w:tc>
          <w:tcPr>
            <w:tcW w:w="19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526FB3" w:rsidRDefault="003812B0">
            <w:pPr>
              <w:pStyle w:val="TableParagraph"/>
              <w:spacing w:line="210" w:lineRule="exact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>Responsável</w:t>
            </w:r>
          </w:p>
        </w:tc>
        <w:tc>
          <w:tcPr>
            <w:tcW w:w="7090" w:type="dxa"/>
            <w:tcBorders>
              <w:top w:val="single" w:sz="4" w:space="0" w:color="000000"/>
              <w:bottom w:val="single" w:sz="4" w:space="0" w:color="000000"/>
            </w:tcBorders>
          </w:tcPr>
          <w:p w:rsidR="00526FB3" w:rsidRDefault="003812B0">
            <w:pPr>
              <w:pStyle w:val="TableParagraph"/>
              <w:spacing w:line="210" w:lineRule="exact"/>
              <w:ind w:left="30"/>
              <w:rPr>
                <w:rFonts w:ascii="Arial" w:hAnsi="Arial" w:cs="Arial"/>
                <w:sz w:val="20"/>
                <w:lang w:val="pt-BR"/>
              </w:rPr>
            </w:pPr>
            <w:r>
              <w:rPr>
                <w:rFonts w:ascii="Arial" w:hAnsi="Arial" w:cs="Arial"/>
                <w:sz w:val="20"/>
                <w:lang w:val="pt-BR"/>
              </w:rPr>
              <w:t>WALTER GUSTAVO LINZMEYER</w:t>
            </w:r>
          </w:p>
        </w:tc>
      </w:tr>
      <w:tr w:rsidR="00526FB3">
        <w:trPr>
          <w:trHeight w:val="230"/>
        </w:trPr>
        <w:tc>
          <w:tcPr>
            <w:tcW w:w="1980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D9D9D9"/>
          </w:tcPr>
          <w:p w:rsidR="00526FB3" w:rsidRDefault="003812B0">
            <w:pPr>
              <w:pStyle w:val="TableParagraph"/>
              <w:spacing w:line="210" w:lineRule="exact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>Encaminhamentos</w:t>
            </w:r>
          </w:p>
        </w:tc>
        <w:tc>
          <w:tcPr>
            <w:tcW w:w="7090" w:type="dxa"/>
            <w:tcBorders>
              <w:top w:val="single" w:sz="4" w:space="0" w:color="000000"/>
              <w:bottom w:val="single" w:sz="6" w:space="0" w:color="000000"/>
            </w:tcBorders>
          </w:tcPr>
          <w:p w:rsidR="00526FB3" w:rsidRDefault="003812B0">
            <w:pPr>
              <w:pStyle w:val="PargrafodaLista"/>
              <w:numPr>
                <w:ilvl w:val="0"/>
                <w:numId w:val="2"/>
              </w:numPr>
              <w:shd w:val="clear" w:color="auto" w:fill="FFFFFF"/>
              <w:jc w:val="both"/>
              <w:textAlignment w:val="baseline"/>
              <w:rPr>
                <w:rFonts w:ascii="Arial" w:hAnsi="Arial" w:cs="Arial"/>
                <w:color w:val="000000"/>
                <w:sz w:val="20"/>
                <w:szCs w:val="20"/>
                <w:lang w:val="pt-BR" w:eastAsia="pt-BR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Iniciada às 14h53min, 10ª Reunião Ordinária COA-CAU/PR 2022, de forma virtual, com </w:t>
            </w:r>
            <w:r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quórum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do Coordenador W. GUSTAVO e Conselheira RAFAELA.</w:t>
            </w:r>
          </w:p>
        </w:tc>
      </w:tr>
    </w:tbl>
    <w:p w:rsidR="00526FB3" w:rsidRDefault="00526FB3">
      <w:pPr>
        <w:pStyle w:val="Corpodetexto"/>
        <w:spacing w:before="5" w:after="1"/>
        <w:rPr>
          <w:b/>
          <w:szCs w:val="14"/>
          <w:lang w:val="pt-BR"/>
        </w:rPr>
      </w:pPr>
    </w:p>
    <w:tbl>
      <w:tblPr>
        <w:tblStyle w:val="TableNormal"/>
        <w:tblW w:w="500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1980"/>
        <w:gridCol w:w="7091"/>
      </w:tblGrid>
      <w:tr w:rsidR="00526FB3">
        <w:trPr>
          <w:trHeight w:val="230"/>
        </w:trPr>
        <w:tc>
          <w:tcPr>
            <w:tcW w:w="1980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 w:rsidR="00526FB3" w:rsidRDefault="003812B0">
            <w:pPr>
              <w:pStyle w:val="TableParagraph"/>
              <w:spacing w:line="210" w:lineRule="exact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>2</w:t>
            </w:r>
          </w:p>
        </w:tc>
        <w:tc>
          <w:tcPr>
            <w:tcW w:w="7090" w:type="dxa"/>
            <w:tcBorders>
              <w:top w:val="single" w:sz="6" w:space="0" w:color="000000"/>
              <w:bottom w:val="single" w:sz="4" w:space="0" w:color="000000"/>
            </w:tcBorders>
          </w:tcPr>
          <w:p w:rsidR="00526FB3" w:rsidRDefault="003812B0">
            <w:pPr>
              <w:pStyle w:val="TableParagraph"/>
              <w:spacing w:line="210" w:lineRule="exact"/>
              <w:ind w:left="30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pt-BR"/>
              </w:rPr>
              <w:t>Comunicações/ Apresentações</w:t>
            </w:r>
          </w:p>
        </w:tc>
      </w:tr>
      <w:tr w:rsidR="00526FB3">
        <w:trPr>
          <w:trHeight w:val="230"/>
        </w:trPr>
        <w:tc>
          <w:tcPr>
            <w:tcW w:w="19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526FB3" w:rsidRDefault="003812B0">
            <w:pPr>
              <w:pStyle w:val="TableParagraph"/>
              <w:spacing w:line="210" w:lineRule="exact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>Responsável</w:t>
            </w:r>
          </w:p>
        </w:tc>
        <w:tc>
          <w:tcPr>
            <w:tcW w:w="7090" w:type="dxa"/>
            <w:tcBorders>
              <w:top w:val="single" w:sz="4" w:space="0" w:color="000000"/>
              <w:bottom w:val="single" w:sz="4" w:space="0" w:color="000000"/>
            </w:tcBorders>
          </w:tcPr>
          <w:p w:rsidR="00526FB3" w:rsidRDefault="003812B0">
            <w:pPr>
              <w:pStyle w:val="TableParagraph"/>
              <w:spacing w:line="210" w:lineRule="exact"/>
              <w:ind w:left="30"/>
              <w:rPr>
                <w:rFonts w:ascii="Arial" w:hAnsi="Arial" w:cs="Arial"/>
                <w:sz w:val="20"/>
                <w:lang w:val="pt-BR"/>
              </w:rPr>
            </w:pPr>
            <w:r>
              <w:rPr>
                <w:rFonts w:ascii="Arial" w:hAnsi="Arial" w:cs="Arial"/>
                <w:sz w:val="20"/>
                <w:lang w:val="pt-BR"/>
              </w:rPr>
              <w:t>WALTER GUSTAVO LINZMEYER</w:t>
            </w:r>
          </w:p>
        </w:tc>
      </w:tr>
      <w:tr w:rsidR="00526FB3">
        <w:trPr>
          <w:trHeight w:val="230"/>
        </w:trPr>
        <w:tc>
          <w:tcPr>
            <w:tcW w:w="1980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D9D9D9"/>
          </w:tcPr>
          <w:p w:rsidR="00526FB3" w:rsidRDefault="003812B0">
            <w:pPr>
              <w:pStyle w:val="TableParagraph"/>
              <w:spacing w:line="210" w:lineRule="exact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>Comunicado</w:t>
            </w:r>
          </w:p>
        </w:tc>
        <w:tc>
          <w:tcPr>
            <w:tcW w:w="7090" w:type="dxa"/>
            <w:tcBorders>
              <w:top w:val="single" w:sz="4" w:space="0" w:color="000000"/>
              <w:bottom w:val="single" w:sz="6" w:space="0" w:color="000000"/>
            </w:tcBorders>
          </w:tcPr>
          <w:p w:rsidR="00526FB3" w:rsidRDefault="003812B0">
            <w:pPr>
              <w:pStyle w:val="PargrafodaLista"/>
              <w:numPr>
                <w:ilvl w:val="0"/>
                <w:numId w:val="6"/>
              </w:numPr>
              <w:shd w:val="clear" w:color="auto" w:fill="FFFFFF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W. GUSTAVO apresenta breve histórico do impasse com a empresa BOOMERANG, solicitando o encaminhamento de toda documentação pertinente ao processo via e-mail à CONSELHEIRA, considerando que na época da deliberação sobre a matéria RAFAELA encontrava-se afast</w:t>
            </w:r>
            <w:r>
              <w:rPr>
                <w:rFonts w:ascii="Arial" w:hAnsi="Arial" w:cs="Arial"/>
                <w:sz w:val="20"/>
                <w:szCs w:val="20"/>
              </w:rPr>
              <w:t xml:space="preserve">ada da Comissão. </w:t>
            </w:r>
          </w:p>
          <w:p w:rsidR="00526FB3" w:rsidRDefault="003812B0">
            <w:pPr>
              <w:pStyle w:val="PargrafodaLista"/>
              <w:numPr>
                <w:ilvl w:val="0"/>
                <w:numId w:val="6"/>
              </w:numPr>
              <w:shd w:val="clear" w:color="auto" w:fill="FFFFFF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 COORDENADOR questiona se houve retorno da CPFi após a tramitação do protocolo que originou a Deliberação Nº 13/2022 da COA-CAU/PR. PIERRE em comenta que o problema não resultou em prejuízos ao setor financeiro do CAU/PR, considerando que o previsto era a</w:t>
            </w:r>
            <w:r>
              <w:rPr>
                <w:rFonts w:ascii="Arial" w:hAnsi="Arial" w:cs="Arial"/>
                <w:sz w:val="20"/>
                <w:szCs w:val="20"/>
              </w:rPr>
              <w:t>penas a digitalização dos documentos. Bem como, por não ter sido cumprida a última fase do contrato, houve redução do valor pago à EMPRESA. Atenta para  a preocupação da possibilidade de se utilizar o restos a pagar.  W. GUSTAVO diz que o jurídico vetou to</w:t>
            </w:r>
            <w:r>
              <w:rPr>
                <w:rFonts w:ascii="Arial" w:hAnsi="Arial" w:cs="Arial"/>
                <w:sz w:val="20"/>
                <w:szCs w:val="20"/>
              </w:rPr>
              <w:t xml:space="preserve">dos os pagamentos pelo encerramento do contrato. Como não houve retorno da CPFi até a presente data, LINZMEYER solicita que caso haja alguma informação que seja encaminhado e-mail de acompanhamento aos membros da Comissão. </w:t>
            </w:r>
          </w:p>
          <w:p w:rsidR="00526FB3" w:rsidRDefault="003812B0">
            <w:pPr>
              <w:pStyle w:val="PargrafodaLista"/>
              <w:numPr>
                <w:ilvl w:val="0"/>
                <w:numId w:val="6"/>
              </w:numPr>
              <w:shd w:val="clear" w:color="auto" w:fill="FFFFFF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Comenta sobre a criação da Delib</w:t>
            </w:r>
            <w:r>
              <w:rPr>
                <w:rFonts w:ascii="Arial" w:hAnsi="Arial" w:cs="Arial"/>
                <w:sz w:val="20"/>
                <w:szCs w:val="20"/>
              </w:rPr>
              <w:t xml:space="preserve">eração Nº 16/2022 COA-CAU/PR encaminhada junta ao Ofício Circular Nº 01/2022 COA-CAU/PR à Presidência solicitando às Comissões Permanentes do CAU/PR contribuições para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alteração do Regimento Geral do CAU acerca do funcionamento e ordenamento das Reuniões P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lenárias. Acrescenta que face o prazo do envio das contribuições ser anterior ao da Reunião Ordinária em Novembro, bem como, visando que haja tempo hábil para que democratização do tema pelas Comissões e demais setores encaminharem contribuições, será nece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ssária a realização de reunião extraordinária para compilação do material a ser enviado. </w:t>
            </w:r>
          </w:p>
          <w:p w:rsidR="00526FB3" w:rsidRDefault="003812B0">
            <w:pPr>
              <w:pStyle w:val="PargrafodaLista"/>
              <w:numPr>
                <w:ilvl w:val="0"/>
                <w:numId w:val="6"/>
              </w:numPr>
              <w:shd w:val="clear" w:color="auto" w:fill="FFFFFF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Expõe a Deliberação  Nº 17/2022 COA-CAU/PR encaminhada junta ao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Ofício Circular Nº 02/2022 COA-CAU/PR à Presidência solicitando às Comissões Permanentes do CAU/PR, Ge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rência Geral e Gerências que se manifestem, encaminhando contribuições acerca dos requisitos necessários para a inserção e tramitação de documentos pertinentes a processos de sua competência, nos sistemas do CAU, bem como proposta de padronização.</w:t>
            </w:r>
          </w:p>
          <w:p w:rsidR="00526FB3" w:rsidRDefault="003812B0">
            <w:pPr>
              <w:pStyle w:val="PargrafodaLista"/>
              <w:numPr>
                <w:ilvl w:val="0"/>
                <w:numId w:val="6"/>
              </w:numPr>
              <w:shd w:val="clear" w:color="auto" w:fill="FFFFFF"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Segue in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formando sobre a Deliberação Nº 18/2022 COA-CAU/PR encaminhada junta ao Ofício Circular Nº 03/2022 COA-CAU/PR solicitando à Presidência que oficie as Comissões do CAU/PR e o CEAU-CAU/PR para que contribuam apresentando proposta de alteração do Regimento Ge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ral do CAU quanto à realização de reuniões ampliadas dos CEAU-CAU/BR e CEAU-CAU/UF. </w:t>
            </w:r>
          </w:p>
        </w:tc>
      </w:tr>
    </w:tbl>
    <w:p w:rsidR="00526FB3" w:rsidRDefault="00526FB3">
      <w:pPr>
        <w:pStyle w:val="Corpodetexto"/>
        <w:spacing w:before="5" w:after="1"/>
        <w:rPr>
          <w:b/>
          <w:szCs w:val="14"/>
          <w:lang w:val="pt-BR"/>
        </w:rPr>
      </w:pPr>
    </w:p>
    <w:tbl>
      <w:tblPr>
        <w:tblStyle w:val="TableNormal"/>
        <w:tblW w:w="500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1980"/>
        <w:gridCol w:w="7091"/>
      </w:tblGrid>
      <w:tr w:rsidR="00526FB3">
        <w:trPr>
          <w:trHeight w:val="170"/>
        </w:trPr>
        <w:tc>
          <w:tcPr>
            <w:tcW w:w="1980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 w:rsidR="00526FB3" w:rsidRDefault="003812B0">
            <w:pPr>
              <w:pStyle w:val="TableParagraph"/>
              <w:spacing w:line="210" w:lineRule="exact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>3</w:t>
            </w:r>
          </w:p>
        </w:tc>
        <w:tc>
          <w:tcPr>
            <w:tcW w:w="7090" w:type="dxa"/>
            <w:tcBorders>
              <w:top w:val="single" w:sz="6" w:space="0" w:color="000000"/>
              <w:bottom w:val="single" w:sz="4" w:space="0" w:color="000000"/>
            </w:tcBorders>
          </w:tcPr>
          <w:p w:rsidR="00526FB3" w:rsidRDefault="003812B0">
            <w:pPr>
              <w:pStyle w:val="TableParagraph"/>
              <w:spacing w:line="210" w:lineRule="exact"/>
              <w:ind w:left="143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Apresentação da Pauta e/ou Extrapauta</w:t>
            </w:r>
          </w:p>
        </w:tc>
      </w:tr>
      <w:tr w:rsidR="00526FB3">
        <w:trPr>
          <w:trHeight w:val="170"/>
        </w:trPr>
        <w:tc>
          <w:tcPr>
            <w:tcW w:w="19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526FB3" w:rsidRDefault="003812B0">
            <w:pPr>
              <w:pStyle w:val="TableParagraph"/>
              <w:spacing w:line="210" w:lineRule="exact"/>
              <w:ind w:left="112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>Responsável</w:t>
            </w:r>
          </w:p>
        </w:tc>
        <w:tc>
          <w:tcPr>
            <w:tcW w:w="7090" w:type="dxa"/>
            <w:tcBorders>
              <w:top w:val="single" w:sz="4" w:space="0" w:color="000000"/>
              <w:bottom w:val="single" w:sz="4" w:space="0" w:color="000000"/>
            </w:tcBorders>
          </w:tcPr>
          <w:p w:rsidR="00526FB3" w:rsidRDefault="003812B0">
            <w:pPr>
              <w:pStyle w:val="TableParagraph"/>
              <w:spacing w:line="210" w:lineRule="exact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lang w:val="pt-BR"/>
              </w:rPr>
              <w:t>WALTER GUSTAVO LINZMEYER</w:t>
            </w:r>
          </w:p>
        </w:tc>
      </w:tr>
      <w:tr w:rsidR="00526FB3">
        <w:trPr>
          <w:trHeight w:val="170"/>
        </w:trPr>
        <w:tc>
          <w:tcPr>
            <w:tcW w:w="1980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D9D9D9"/>
          </w:tcPr>
          <w:p w:rsidR="00526FB3" w:rsidRDefault="003812B0">
            <w:pPr>
              <w:pStyle w:val="TableParagraph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>Encaminhamentos</w:t>
            </w:r>
          </w:p>
        </w:tc>
        <w:tc>
          <w:tcPr>
            <w:tcW w:w="7090" w:type="dxa"/>
            <w:tcBorders>
              <w:top w:val="single" w:sz="4" w:space="0" w:color="000000"/>
              <w:bottom w:val="single" w:sz="6" w:space="0" w:color="000000"/>
            </w:tcBorders>
          </w:tcPr>
          <w:p w:rsidR="00526FB3" w:rsidRDefault="003812B0">
            <w:pPr>
              <w:pStyle w:val="PargrafodaLista"/>
              <w:numPr>
                <w:ilvl w:val="0"/>
                <w:numId w:val="4"/>
              </w:numPr>
              <w:shd w:val="clear" w:color="auto" w:fill="FFFFFF"/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val="pt-BR"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Após leitura, pequenos ajustes e inclusão de Extrapauta, a Pauta foi  </w:t>
            </w:r>
            <w:r>
              <w:rPr>
                <w:rFonts w:ascii="Arial" w:hAnsi="Arial" w:cs="Arial"/>
                <w:sz w:val="20"/>
                <w:szCs w:val="20"/>
              </w:rPr>
              <w:t>aprovada de forma unânime.</w:t>
            </w:r>
          </w:p>
        </w:tc>
      </w:tr>
    </w:tbl>
    <w:p w:rsidR="00526FB3" w:rsidRDefault="003812B0">
      <w:pPr>
        <w:pStyle w:val="Corpodetexto"/>
        <w:spacing w:before="5" w:after="1"/>
        <w:rPr>
          <w:b/>
          <w:szCs w:val="14"/>
          <w:lang w:val="pt-BR"/>
        </w:rPr>
      </w:pPr>
      <w:r>
        <w:rPr>
          <w:b/>
          <w:szCs w:val="14"/>
          <w:lang w:val="pt-BR"/>
        </w:rPr>
        <w:t xml:space="preserve"> </w:t>
      </w:r>
    </w:p>
    <w:p w:rsidR="00526FB3" w:rsidRDefault="003812B0">
      <w:pPr>
        <w:shd w:val="clear" w:color="auto" w:fill="D9D9D9"/>
        <w:jc w:val="center"/>
        <w:rPr>
          <w:rStyle w:val="nfaseSutil"/>
          <w:rFonts w:ascii="Arial" w:hAnsi="Arial" w:cs="Arial"/>
          <w:b/>
          <w:i w:val="0"/>
          <w:iCs w:val="0"/>
          <w:color w:val="auto"/>
          <w:sz w:val="20"/>
          <w:szCs w:val="20"/>
          <w:lang w:val="pt-BR"/>
        </w:rPr>
      </w:pPr>
      <w:r>
        <w:rPr>
          <w:rStyle w:val="nfaseSutil"/>
          <w:rFonts w:ascii="Arial" w:hAnsi="Arial" w:cs="Arial"/>
          <w:b/>
          <w:i w:val="0"/>
          <w:iCs w:val="0"/>
          <w:color w:val="auto"/>
          <w:sz w:val="20"/>
          <w:szCs w:val="20"/>
          <w:lang w:val="pt-BR"/>
        </w:rPr>
        <w:t>ORDEM DO DIA</w:t>
      </w:r>
    </w:p>
    <w:p w:rsidR="00526FB3" w:rsidRDefault="00526FB3">
      <w:pPr>
        <w:pStyle w:val="Corpodetexto"/>
        <w:spacing w:before="5" w:after="1"/>
        <w:rPr>
          <w:rFonts w:ascii="Arial" w:hAnsi="Arial" w:cs="Arial"/>
          <w:b/>
          <w:szCs w:val="14"/>
          <w:lang w:val="pt-BR"/>
        </w:rPr>
      </w:pPr>
    </w:p>
    <w:tbl>
      <w:tblPr>
        <w:tblStyle w:val="TableNormal"/>
        <w:tblW w:w="500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1970"/>
        <w:gridCol w:w="7101"/>
      </w:tblGrid>
      <w:tr w:rsidR="00526FB3">
        <w:trPr>
          <w:trHeight w:val="170"/>
          <w:tblHeader/>
        </w:trPr>
        <w:tc>
          <w:tcPr>
            <w:tcW w:w="1970" w:type="dxa"/>
            <w:tcBorders>
              <w:top w:val="single" w:sz="6" w:space="0" w:color="000000"/>
              <w:bottom w:val="single" w:sz="2" w:space="0" w:color="000000"/>
            </w:tcBorders>
            <w:shd w:val="clear" w:color="auto" w:fill="D9D9D9"/>
          </w:tcPr>
          <w:p w:rsidR="00526FB3" w:rsidRDefault="003812B0">
            <w:pPr>
              <w:pStyle w:val="TableParagraph"/>
              <w:spacing w:line="210" w:lineRule="exact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w w:val="99"/>
                <w:sz w:val="20"/>
                <w:lang w:val="pt-BR"/>
              </w:rPr>
              <w:t>1</w:t>
            </w:r>
          </w:p>
        </w:tc>
        <w:tc>
          <w:tcPr>
            <w:tcW w:w="7100" w:type="dxa"/>
            <w:tcBorders>
              <w:top w:val="single" w:sz="6" w:space="0" w:color="000000"/>
              <w:bottom w:val="single" w:sz="2" w:space="0" w:color="000000"/>
            </w:tcBorders>
          </w:tcPr>
          <w:p w:rsidR="00526FB3" w:rsidRDefault="003812B0">
            <w:pPr>
              <w:pStyle w:val="TableParagraph"/>
              <w:spacing w:line="21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7º ENCONTRO NACIONAL DA COA-CAU/BR COM AS COA-CAU/UF</w:t>
            </w:r>
          </w:p>
        </w:tc>
      </w:tr>
      <w:tr w:rsidR="00526FB3">
        <w:trPr>
          <w:trHeight w:val="170"/>
        </w:trPr>
        <w:tc>
          <w:tcPr>
            <w:tcW w:w="197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</w:tcPr>
          <w:p w:rsidR="00526FB3" w:rsidRDefault="003812B0">
            <w:pPr>
              <w:pStyle w:val="TableParagraph"/>
              <w:spacing w:line="210" w:lineRule="exact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>Fonte</w:t>
            </w:r>
          </w:p>
        </w:tc>
        <w:tc>
          <w:tcPr>
            <w:tcW w:w="7100" w:type="dxa"/>
            <w:tcBorders>
              <w:top w:val="single" w:sz="2" w:space="0" w:color="000000"/>
              <w:bottom w:val="single" w:sz="2" w:space="0" w:color="000000"/>
            </w:tcBorders>
          </w:tcPr>
          <w:p w:rsidR="00526FB3" w:rsidRDefault="003812B0">
            <w:pPr>
              <w:pStyle w:val="TableParagraph"/>
              <w:spacing w:line="210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>Protocolo SICCAU nº1614343/2022 – CAU/BR</w:t>
            </w:r>
          </w:p>
        </w:tc>
      </w:tr>
      <w:tr w:rsidR="00526FB3">
        <w:trPr>
          <w:trHeight w:val="170"/>
        </w:trPr>
        <w:tc>
          <w:tcPr>
            <w:tcW w:w="197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</w:tcPr>
          <w:p w:rsidR="00526FB3" w:rsidRDefault="003812B0">
            <w:pPr>
              <w:pStyle w:val="TableParagraph"/>
              <w:spacing w:line="210" w:lineRule="exact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>Relator</w:t>
            </w:r>
          </w:p>
        </w:tc>
        <w:tc>
          <w:tcPr>
            <w:tcW w:w="7100" w:type="dxa"/>
            <w:tcBorders>
              <w:top w:val="single" w:sz="2" w:space="0" w:color="000000"/>
              <w:bottom w:val="single" w:sz="2" w:space="0" w:color="000000"/>
            </w:tcBorders>
          </w:tcPr>
          <w:p w:rsidR="00526FB3" w:rsidRDefault="003812B0">
            <w:pPr>
              <w:pStyle w:val="TableParagraph"/>
              <w:spacing w:line="210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WALTER GUSTAVO LINZMEYER</w:t>
            </w:r>
          </w:p>
        </w:tc>
      </w:tr>
      <w:tr w:rsidR="00526FB3">
        <w:trPr>
          <w:trHeight w:val="170"/>
        </w:trPr>
        <w:tc>
          <w:tcPr>
            <w:tcW w:w="1970" w:type="dxa"/>
            <w:tcBorders>
              <w:top w:val="single" w:sz="2" w:space="0" w:color="000000"/>
              <w:bottom w:val="single" w:sz="6" w:space="0" w:color="000000"/>
            </w:tcBorders>
            <w:shd w:val="clear" w:color="auto" w:fill="D9D9D9"/>
          </w:tcPr>
          <w:p w:rsidR="00526FB3" w:rsidRDefault="003812B0">
            <w:pPr>
              <w:pStyle w:val="TableParagraph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>Encaminhamentos</w:t>
            </w:r>
          </w:p>
        </w:tc>
        <w:tc>
          <w:tcPr>
            <w:tcW w:w="7100" w:type="dxa"/>
            <w:tcBorders>
              <w:top w:val="single" w:sz="2" w:space="0" w:color="000000"/>
              <w:bottom w:val="single" w:sz="6" w:space="0" w:color="000000"/>
            </w:tcBorders>
          </w:tcPr>
          <w:p w:rsidR="00526FB3" w:rsidRDefault="003812B0">
            <w:pPr>
              <w:pStyle w:val="PargrafodaLista"/>
              <w:numPr>
                <w:ilvl w:val="0"/>
                <w:numId w:val="3"/>
              </w:numPr>
              <w:shd w:val="clear" w:color="auto" w:fill="FFFFFF"/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pt-BR" w:eastAsia="pt-BR"/>
              </w:rPr>
              <w:t>Em leitura ao Ofício Circular nº 052/2022 CAU/BR referente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pt-BR" w:eastAsia="pt-BR"/>
              </w:rPr>
              <w:t xml:space="preserve"> ao Convite para o 7º Encontro Nacional da COA-CAU/BR com as COA-CAU/UF, W. GUSTAVO enfatiza que a pauta do Encontro será apresentação de indicadores de caráter estratégico, institucional, organizacional e administrativo para subsidiar a revisão do Planeja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pt-BR" w:eastAsia="pt-BR"/>
              </w:rPr>
              <w:t>mento Estratégico do CAU (2023-2033).</w:t>
            </w:r>
          </w:p>
          <w:p w:rsidR="00526FB3" w:rsidRDefault="003812B0">
            <w:pPr>
              <w:pStyle w:val="PargrafodaLista"/>
              <w:numPr>
                <w:ilvl w:val="0"/>
                <w:numId w:val="3"/>
              </w:numPr>
              <w:shd w:val="clear" w:color="auto" w:fill="FFFFFF"/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pt-BR" w:eastAsia="pt-BR"/>
              </w:rPr>
              <w:t>LINZMEYER sugere como Pauta da Reunião Extraordinária Nº 01/2022, além das compilações e contribuições, discussão sobre o Plano de Trabalho 2023 a ser encaminhado à COA-CAU/BR. Segue, citando como item importante revis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pt-BR" w:eastAsia="pt-BR"/>
              </w:rPr>
              <w:t xml:space="preserve">ão do Regimento Geral, Interno e Eleitoral do CAU. </w:t>
            </w:r>
          </w:p>
          <w:p w:rsidR="00526FB3" w:rsidRDefault="003812B0">
            <w:pPr>
              <w:pStyle w:val="PargrafodaLista"/>
              <w:numPr>
                <w:ilvl w:val="0"/>
                <w:numId w:val="3"/>
              </w:numPr>
              <w:shd w:val="clear" w:color="auto" w:fill="FFFFFF"/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pt-BR" w:eastAsia="pt-BR"/>
              </w:rPr>
              <w:t xml:space="preserve">Como o evento acontecerá em 22 de novembro, RAFAELA informou que participará online, RENE e W. GUSTAVO confirmarão posteriormente a participação presencial. </w:t>
            </w:r>
          </w:p>
          <w:p w:rsidR="00526FB3" w:rsidRDefault="003812B0">
            <w:pPr>
              <w:pStyle w:val="PargrafodaLista"/>
              <w:numPr>
                <w:ilvl w:val="0"/>
                <w:numId w:val="3"/>
              </w:numPr>
              <w:shd w:val="clear" w:color="auto" w:fill="FFFFFF"/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Considerando necessidade de sistematização e compilação dos dados do solicitado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pt-BR"/>
              </w:rPr>
              <w:t xml:space="preserve">nas Deliberações Nº 16/2022 COA-CAU/PR -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Alteração da Dinâmica da Reunião Plenária CAU/BR;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pt-BR"/>
              </w:rPr>
              <w:t xml:space="preserve"> Nº 17/2022 COA-CAU/PR -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Alteração dos Processos Administrativos das Comissões Permane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ntes do CAU/BR;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pt-BR"/>
              </w:rPr>
              <w:t xml:space="preserve"> e 18/2022 COA-CAU/PR -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Aprimoramento do CEAU/BR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pt-BR"/>
              </w:rPr>
              <w:t xml:space="preserve"> COA-CAU/PR, bem como; formulação de resposta ao ofício Circular Nº 52/2022 CAU/BR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Encontro Nacional das COA, o COORDENADOR solicita a realização de Reunião Extraordinária no período entre os dias 1º e 09 de novembro de 2023 (com data específica ainda a definir).</w:t>
            </w:r>
          </w:p>
          <w:p w:rsidR="00526FB3" w:rsidRDefault="003812B0">
            <w:pPr>
              <w:pStyle w:val="PargrafodaLista"/>
              <w:numPr>
                <w:ilvl w:val="0"/>
                <w:numId w:val="3"/>
              </w:numPr>
              <w:shd w:val="clear" w:color="auto" w:fill="FFFFFF"/>
              <w:jc w:val="both"/>
              <w:textAlignment w:val="baseline"/>
              <w:rPr>
                <w:rFonts w:ascii="Arial" w:hAnsi="Arial" w:cs="Arial"/>
                <w:sz w:val="20"/>
                <w:szCs w:val="20"/>
                <w:lang w:val="pt-BR" w:eastAsia="pt-B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pt-BR" w:eastAsia="pt-BR"/>
              </w:rPr>
              <w:t xml:space="preserve">WEIGERT informa que estará em viagem durante o período e, assim, não pode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pt-BR" w:eastAsia="pt-BR"/>
              </w:rPr>
              <w:t xml:space="preserve">garantir sua participação na Reunião, mas confirmará via WhatsApp quando houver a definição do dia específico. </w:t>
            </w:r>
          </w:p>
          <w:p w:rsidR="00526FB3" w:rsidRDefault="003812B0">
            <w:pPr>
              <w:pStyle w:val="PargrafodaLista"/>
              <w:numPr>
                <w:ilvl w:val="0"/>
                <w:numId w:val="3"/>
              </w:numPr>
              <w:shd w:val="clear" w:color="auto" w:fill="FFFFFF"/>
              <w:spacing w:line="276" w:lineRule="auto"/>
              <w:ind w:right="131"/>
              <w:contextualSpacing/>
              <w:jc w:val="both"/>
              <w:textAlignment w:val="baseline"/>
            </w:pPr>
            <w:r>
              <w:rPr>
                <w:rFonts w:ascii="Arial" w:hAnsi="Arial"/>
                <w:sz w:val="20"/>
                <w:szCs w:val="20"/>
              </w:rPr>
              <w:t>Posto a</w:t>
            </w:r>
            <w:r>
              <w:rPr>
                <w:sz w:val="20"/>
                <w:lang w:val="pt-BR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lang w:val="pt-BR"/>
              </w:rPr>
              <w:t>Deliberação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n.º 19/2022 –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COA-CAU/PR</w:t>
            </w:r>
            <w:r>
              <w:rPr>
                <w:rFonts w:ascii="Arial" w:hAnsi="Arial" w:cs="Arial"/>
                <w:sz w:val="20"/>
                <w:szCs w:val="20"/>
              </w:rPr>
              <w:t>, sendo aprovada de forma unânime, por:</w:t>
            </w:r>
          </w:p>
          <w:p w:rsidR="00526FB3" w:rsidRDefault="003812B0">
            <w:pPr>
              <w:pStyle w:val="Corpodetexto"/>
              <w:shd w:val="clear" w:color="auto" w:fill="FFFFFF"/>
              <w:spacing w:line="276" w:lineRule="auto"/>
              <w:ind w:left="720" w:right="131"/>
              <w:contextualSpacing/>
              <w:jc w:val="both"/>
              <w:textAlignment w:val="baseline"/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  <w:lang w:val="pt-BR" w:eastAsia="pt-BR"/>
              </w:rPr>
              <w:t xml:space="preserve">1) </w:t>
            </w:r>
            <w:r>
              <w:rPr>
                <w:rFonts w:ascii="Arial" w:hAnsi="Arial" w:cs="Arial"/>
                <w:color w:val="000000"/>
                <w:shd w:val="clear" w:color="auto" w:fill="FFFFFF"/>
                <w:lang w:val="pt-BR"/>
              </w:rPr>
              <w:t xml:space="preserve">Encaminhar esta Deliberação à Presidência do CAU/PR solicitando realização de reunião extraordinária entre os dias 01/11/2022 e 09/11/2022. </w:t>
            </w:r>
          </w:p>
        </w:tc>
      </w:tr>
    </w:tbl>
    <w:p w:rsidR="00526FB3" w:rsidRDefault="00526FB3">
      <w:pPr>
        <w:pStyle w:val="Corpodetexto"/>
        <w:spacing w:before="5" w:after="1"/>
        <w:rPr>
          <w:b/>
          <w:szCs w:val="14"/>
          <w:lang w:val="pt-BR"/>
        </w:rPr>
      </w:pPr>
    </w:p>
    <w:tbl>
      <w:tblPr>
        <w:tblStyle w:val="TableNormal"/>
        <w:tblW w:w="500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1980"/>
        <w:gridCol w:w="7091"/>
      </w:tblGrid>
      <w:tr w:rsidR="00526FB3">
        <w:trPr>
          <w:trHeight w:val="170"/>
          <w:tblHeader/>
        </w:trPr>
        <w:tc>
          <w:tcPr>
            <w:tcW w:w="1980" w:type="dxa"/>
            <w:tcBorders>
              <w:top w:val="single" w:sz="6" w:space="0" w:color="000000"/>
              <w:bottom w:val="single" w:sz="2" w:space="0" w:color="000000"/>
            </w:tcBorders>
            <w:shd w:val="clear" w:color="auto" w:fill="D9D9D9"/>
          </w:tcPr>
          <w:p w:rsidR="00526FB3" w:rsidRDefault="003812B0">
            <w:pPr>
              <w:pStyle w:val="TableParagraph"/>
              <w:spacing w:line="210" w:lineRule="exact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w w:val="99"/>
                <w:sz w:val="20"/>
                <w:lang w:val="pt-BR"/>
              </w:rPr>
              <w:t>2</w:t>
            </w:r>
          </w:p>
        </w:tc>
        <w:tc>
          <w:tcPr>
            <w:tcW w:w="7090" w:type="dxa"/>
            <w:tcBorders>
              <w:top w:val="single" w:sz="6" w:space="0" w:color="000000"/>
              <w:bottom w:val="single" w:sz="2" w:space="0" w:color="000000"/>
            </w:tcBorders>
          </w:tcPr>
          <w:p w:rsidR="00526FB3" w:rsidRDefault="003812B0">
            <w:pPr>
              <w:pStyle w:val="TableParagraph"/>
              <w:spacing w:line="21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REUNIÃO OITIVA COM O COLABORADOR DO CAU/PR PIERRE BONEVIALLE</w:t>
            </w:r>
          </w:p>
        </w:tc>
      </w:tr>
      <w:tr w:rsidR="00526FB3">
        <w:trPr>
          <w:trHeight w:val="170"/>
        </w:trPr>
        <w:tc>
          <w:tcPr>
            <w:tcW w:w="19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</w:tcPr>
          <w:p w:rsidR="00526FB3" w:rsidRDefault="003812B0">
            <w:pPr>
              <w:pStyle w:val="TableParagraph"/>
              <w:spacing w:line="210" w:lineRule="exact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>Fonte</w:t>
            </w:r>
          </w:p>
        </w:tc>
        <w:tc>
          <w:tcPr>
            <w:tcW w:w="7090" w:type="dxa"/>
            <w:tcBorders>
              <w:top w:val="single" w:sz="2" w:space="0" w:color="000000"/>
              <w:bottom w:val="single" w:sz="2" w:space="0" w:color="000000"/>
            </w:tcBorders>
          </w:tcPr>
          <w:p w:rsidR="00526FB3" w:rsidRDefault="003812B0">
            <w:pPr>
              <w:pStyle w:val="TableParagraph"/>
              <w:spacing w:line="210" w:lineRule="exact"/>
              <w:jc w:val="both"/>
            </w:pPr>
            <w:r>
              <w:rPr>
                <w:rFonts w:ascii="Arial" w:eastAsia="Cambria" w:hAnsi="Arial" w:cs="Arial"/>
                <w:sz w:val="20"/>
                <w:szCs w:val="20"/>
                <w:lang w:val="pt-BR"/>
              </w:rPr>
              <w:t xml:space="preserve">ITEM Nº 1 REC 02/2022 </w:t>
            </w:r>
            <w:proofErr w:type="spellStart"/>
            <w:r>
              <w:rPr>
                <w:rFonts w:ascii="Arial" w:eastAsia="Cambria" w:hAnsi="Arial" w:cs="Arial"/>
                <w:sz w:val="20"/>
                <w:szCs w:val="20"/>
                <w:lang w:val="pt-BR"/>
              </w:rPr>
              <w:t>COA+CPFi-CAU</w:t>
            </w:r>
            <w:proofErr w:type="spellEnd"/>
            <w:r>
              <w:rPr>
                <w:rFonts w:ascii="Arial" w:eastAsia="Cambria" w:hAnsi="Arial" w:cs="Arial"/>
                <w:sz w:val="20"/>
                <w:szCs w:val="20"/>
                <w:lang w:val="pt-BR"/>
              </w:rPr>
              <w:t xml:space="preserve">/PR </w:t>
            </w:r>
            <w:r>
              <w:rPr>
                <w:rFonts w:ascii="Arial" w:eastAsia="Cambria" w:hAnsi="Arial" w:cs="Arial"/>
                <w:sz w:val="20"/>
                <w:szCs w:val="20"/>
                <w:lang w:val="pt-BR"/>
              </w:rPr>
              <w:t>(ANÁLISE DOS PROCEDIMENTOS PARA PRESTAÇÃO DE CONTAS DO CAU/PR)</w:t>
            </w:r>
          </w:p>
        </w:tc>
      </w:tr>
      <w:tr w:rsidR="00526FB3">
        <w:trPr>
          <w:trHeight w:val="170"/>
        </w:trPr>
        <w:tc>
          <w:tcPr>
            <w:tcW w:w="19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</w:tcPr>
          <w:p w:rsidR="00526FB3" w:rsidRDefault="003812B0">
            <w:pPr>
              <w:pStyle w:val="TableParagraph"/>
              <w:spacing w:line="210" w:lineRule="exact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lastRenderedPageBreak/>
              <w:t>Relator</w:t>
            </w:r>
          </w:p>
        </w:tc>
        <w:tc>
          <w:tcPr>
            <w:tcW w:w="7090" w:type="dxa"/>
            <w:tcBorders>
              <w:top w:val="single" w:sz="2" w:space="0" w:color="000000"/>
              <w:bottom w:val="single" w:sz="2" w:space="0" w:color="000000"/>
            </w:tcBorders>
          </w:tcPr>
          <w:p w:rsidR="00526FB3" w:rsidRDefault="003812B0">
            <w:pPr>
              <w:pStyle w:val="TableParagraph"/>
              <w:spacing w:line="210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WALTER GUSTAVO LINZMEYER</w:t>
            </w:r>
          </w:p>
        </w:tc>
      </w:tr>
      <w:tr w:rsidR="00526FB3">
        <w:trPr>
          <w:trHeight w:val="170"/>
        </w:trPr>
        <w:tc>
          <w:tcPr>
            <w:tcW w:w="1980" w:type="dxa"/>
            <w:tcBorders>
              <w:top w:val="single" w:sz="2" w:space="0" w:color="000000"/>
              <w:bottom w:val="single" w:sz="6" w:space="0" w:color="000000"/>
            </w:tcBorders>
            <w:shd w:val="clear" w:color="auto" w:fill="D9D9D9"/>
          </w:tcPr>
          <w:p w:rsidR="00526FB3" w:rsidRDefault="003812B0">
            <w:pPr>
              <w:pStyle w:val="TableParagraph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 xml:space="preserve">Encaminhamentos </w:t>
            </w:r>
          </w:p>
        </w:tc>
        <w:tc>
          <w:tcPr>
            <w:tcW w:w="7090" w:type="dxa"/>
            <w:tcBorders>
              <w:top w:val="single" w:sz="2" w:space="0" w:color="000000"/>
              <w:bottom w:val="single" w:sz="6" w:space="0" w:color="000000"/>
            </w:tcBorders>
          </w:tcPr>
          <w:p w:rsidR="00526FB3" w:rsidRDefault="003812B0">
            <w:pPr>
              <w:pStyle w:val="PargrafodaLista"/>
              <w:numPr>
                <w:ilvl w:val="0"/>
                <w:numId w:val="5"/>
              </w:numPr>
              <w:shd w:val="clear" w:color="auto" w:fill="FFFFFF"/>
              <w:spacing w:line="276" w:lineRule="auto"/>
              <w:ind w:right="131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Após breve comentário sobre dois atrasos dos relatórios contábeis do CAU/PR que motivaram a Reunião Extraordinária Conjunta COA+CPFi-CAU/PR nº 02/2022, W. GUSTAVO informa que um dos encaminhamentos Reunião seria a oitiva com o colaborador PIERRE. </w:t>
            </w:r>
          </w:p>
          <w:p w:rsidR="00526FB3" w:rsidRDefault="003812B0">
            <w:pPr>
              <w:pStyle w:val="PargrafodaLista"/>
              <w:numPr>
                <w:ilvl w:val="0"/>
                <w:numId w:val="5"/>
              </w:numPr>
              <w:shd w:val="clear" w:color="auto" w:fill="FFFFFF"/>
              <w:spacing w:line="276" w:lineRule="auto"/>
              <w:ind w:right="131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>Após ing</w:t>
            </w:r>
            <w:r>
              <w:rPr>
                <w:rFonts w:ascii="Arial" w:hAnsi="Arial" w:cs="Arial"/>
                <w:sz w:val="20"/>
                <w:szCs w:val="20"/>
              </w:rPr>
              <w:t>resso do OUVIDOR, BONEVIALLE faz a leitura sucinta de ATA da Reunião  dos funcionários do setor Financeiro com o GERENTE GERAL para levantamento dos fatores e, resolução do problema que culminaram no atraso das prestação de contas e, documentos contábeis a</w:t>
            </w:r>
            <w:r>
              <w:rPr>
                <w:rFonts w:ascii="Arial" w:hAnsi="Arial" w:cs="Arial"/>
                <w:sz w:val="20"/>
                <w:szCs w:val="20"/>
              </w:rPr>
              <w:t xml:space="preserve">o CAU/BR.   </w:t>
            </w:r>
          </w:p>
          <w:p w:rsidR="00526FB3" w:rsidRDefault="003812B0">
            <w:pPr>
              <w:pStyle w:val="PargrafodaLista"/>
              <w:numPr>
                <w:ilvl w:val="0"/>
                <w:numId w:val="5"/>
              </w:numPr>
              <w:shd w:val="clear" w:color="auto" w:fill="FFFFFF"/>
              <w:spacing w:line="276" w:lineRule="auto"/>
              <w:ind w:right="131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Explica que em seu ponto de vista os atrasos podem ser atribuídos ao tempo dispensado à digitalização da documentação do financeiro e, à troca da empresa responsável pelo sistema da folha de pagamento. </w:t>
            </w:r>
          </w:p>
          <w:p w:rsidR="00526FB3" w:rsidRDefault="003812B0">
            <w:pPr>
              <w:pStyle w:val="PargrafodaLista"/>
              <w:numPr>
                <w:ilvl w:val="0"/>
                <w:numId w:val="5"/>
              </w:numPr>
              <w:shd w:val="clear" w:color="auto" w:fill="FFFFFF"/>
              <w:spacing w:line="276" w:lineRule="auto"/>
              <w:ind w:right="131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>Disserta sobre as dificuldades na adapta</w:t>
            </w:r>
            <w:r>
              <w:rPr>
                <w:rFonts w:ascii="Arial" w:hAnsi="Arial" w:cs="Arial"/>
                <w:sz w:val="20"/>
                <w:szCs w:val="20"/>
              </w:rPr>
              <w:t xml:space="preserve">ção do novo sistema,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Orus</w:t>
            </w:r>
            <w:r>
              <w:rPr>
                <w:rFonts w:ascii="Arial" w:hAnsi="Arial" w:cs="Arial"/>
                <w:sz w:val="20"/>
                <w:szCs w:val="20"/>
              </w:rPr>
              <w:t>, que além de apresentar informações bastante detalhadas, possui qualidade inferior ao antigo sistema adotado pelo CAU/PR (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Domínio</w:t>
            </w:r>
            <w:r>
              <w:rPr>
                <w:rFonts w:ascii="Arial" w:hAnsi="Arial" w:cs="Arial"/>
                <w:sz w:val="20"/>
                <w:szCs w:val="20"/>
              </w:rPr>
              <w:t>). Acrescenta que não foi possível treinamento prévio para a familiaridade necessária com o sistema e</w:t>
            </w:r>
            <w:r>
              <w:rPr>
                <w:rFonts w:ascii="Arial" w:hAnsi="Arial" w:cs="Arial"/>
                <w:sz w:val="20"/>
                <w:szCs w:val="20"/>
              </w:rPr>
              <w:t xml:space="preserve">, replicação das orientações aos demais funcionários. </w:t>
            </w:r>
          </w:p>
          <w:p w:rsidR="00526FB3" w:rsidRDefault="003812B0">
            <w:pPr>
              <w:pStyle w:val="PargrafodaLista"/>
              <w:numPr>
                <w:ilvl w:val="0"/>
                <w:numId w:val="5"/>
              </w:numPr>
              <w:shd w:val="clear" w:color="auto" w:fill="FFFFFF"/>
              <w:spacing w:line="276" w:lineRule="auto"/>
              <w:ind w:right="131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Basicamente que o atraso pode ser entendido como resultado dos três principais fatores: </w:t>
            </w:r>
          </w:p>
          <w:p w:rsidR="00526FB3" w:rsidRDefault="003812B0">
            <w:pPr>
              <w:pStyle w:val="PargrafodaLista"/>
              <w:shd w:val="clear" w:color="auto" w:fill="FFFFFF"/>
              <w:spacing w:line="276" w:lineRule="auto"/>
              <w:ind w:left="360" w:right="131" w:firstLine="0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a) Ferramenta  (alteração do sistema, com parametrização errônea); </w:t>
            </w:r>
          </w:p>
          <w:p w:rsidR="00526FB3" w:rsidRDefault="003812B0">
            <w:pPr>
              <w:pStyle w:val="PargrafodaLista"/>
              <w:shd w:val="clear" w:color="auto" w:fill="FFFFFF"/>
              <w:spacing w:line="276" w:lineRule="auto"/>
              <w:ind w:left="360" w:right="131" w:firstLine="0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>b) Nova Equipe (trocas de funcionários aumen</w:t>
            </w:r>
            <w:r>
              <w:rPr>
                <w:rFonts w:ascii="Arial" w:hAnsi="Arial" w:cs="Arial"/>
                <w:sz w:val="20"/>
                <w:szCs w:val="20"/>
              </w:rPr>
              <w:t>taram a demanda do setor por reduzir o tempo disponível para o exercício das funções, considerando a necessidade de treinamento dos novos funcionários); e</w:t>
            </w:r>
          </w:p>
          <w:p w:rsidR="00526FB3" w:rsidRDefault="003812B0">
            <w:pPr>
              <w:pStyle w:val="PargrafodaLista"/>
              <w:shd w:val="clear" w:color="auto" w:fill="FFFFFF"/>
              <w:spacing w:line="276" w:lineRule="auto"/>
              <w:ind w:left="360" w:right="131" w:firstLine="0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c) Implementação de novas Regras para envio das informações ao CAU/ BR (Resolução Nº 200 CAU/BR). </w:t>
            </w:r>
          </w:p>
          <w:p w:rsidR="00526FB3" w:rsidRDefault="003812B0">
            <w:pPr>
              <w:pStyle w:val="PargrafodaLista"/>
              <w:numPr>
                <w:ilvl w:val="0"/>
                <w:numId w:val="5"/>
              </w:numPr>
              <w:shd w:val="clear" w:color="auto" w:fill="FFFFFF"/>
              <w:spacing w:line="276" w:lineRule="auto"/>
              <w:ind w:right="131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>Se</w:t>
            </w:r>
            <w:r>
              <w:rPr>
                <w:rFonts w:ascii="Arial" w:hAnsi="Arial" w:cs="Arial"/>
                <w:sz w:val="20"/>
                <w:szCs w:val="20"/>
              </w:rPr>
              <w:t xml:space="preserve">quencia justificando que a implementação do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Orus </w:t>
            </w:r>
            <w:r>
              <w:rPr>
                <w:rFonts w:ascii="Arial" w:hAnsi="Arial" w:cs="Arial"/>
                <w:sz w:val="20"/>
                <w:szCs w:val="20"/>
              </w:rPr>
              <w:t xml:space="preserve">ocorreu na mesma fase de implementação do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e-social, </w:t>
            </w:r>
            <w:r>
              <w:rPr>
                <w:rFonts w:ascii="Arial" w:hAnsi="Arial" w:cs="Arial"/>
                <w:sz w:val="20"/>
                <w:szCs w:val="20"/>
              </w:rPr>
              <w:t xml:space="preserve">assim, apesar do auxílio mútuo, foi um período conturbado para todas as adequações necessárias. </w:t>
            </w:r>
          </w:p>
          <w:p w:rsidR="00526FB3" w:rsidRDefault="003812B0">
            <w:pPr>
              <w:pStyle w:val="PargrafodaLista"/>
              <w:numPr>
                <w:ilvl w:val="0"/>
                <w:numId w:val="5"/>
              </w:numPr>
              <w:shd w:val="clear" w:color="auto" w:fill="FFFFFF"/>
              <w:spacing w:line="276" w:lineRule="auto"/>
              <w:ind w:right="131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Acrescenta que a partir do mês de maio de 2022 o problema </w:t>
            </w:r>
            <w:r>
              <w:rPr>
                <w:rFonts w:ascii="Arial" w:hAnsi="Arial" w:cs="Arial"/>
                <w:sz w:val="20"/>
                <w:szCs w:val="20"/>
              </w:rPr>
              <w:t xml:space="preserve">foi sanado e não mais se repetiu, normalizando o atendimento as Resoluções e estando toda a documentação em dia. </w:t>
            </w:r>
          </w:p>
          <w:p w:rsidR="00526FB3" w:rsidRDefault="003812B0">
            <w:pPr>
              <w:pStyle w:val="PargrafodaLista"/>
              <w:numPr>
                <w:ilvl w:val="0"/>
                <w:numId w:val="5"/>
              </w:numPr>
              <w:shd w:val="clear" w:color="auto" w:fill="FFFFFF"/>
              <w:spacing w:line="276" w:lineRule="auto"/>
              <w:ind w:right="131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>W. GUSTAVO solicita a BONEVIALLE o envio da ATA da Reunião dos funcionários do setor Financeiro com o GERENTE GERAL para o e-mail da COA e, po</w:t>
            </w:r>
            <w:r>
              <w:rPr>
                <w:rFonts w:ascii="Arial" w:hAnsi="Arial" w:cs="Arial"/>
                <w:sz w:val="20"/>
                <w:szCs w:val="20"/>
              </w:rPr>
              <w:t>sterior encaminhamento aos Conselheiros. Informa que o objetivo da Oitiva é a identificação pela COA do que prover para melhoria do funcionamento do Conselho considerando os gargalos em questão e, citando a  preocupação da COA deliberada em Reunião anterio</w:t>
            </w:r>
            <w:r>
              <w:rPr>
                <w:rFonts w:ascii="Arial" w:hAnsi="Arial" w:cs="Arial"/>
                <w:sz w:val="20"/>
                <w:szCs w:val="20"/>
              </w:rPr>
              <w:t>r relativa aos investimentos em Cursos e Treinamentos para o quadro funcional.</w:t>
            </w:r>
          </w:p>
          <w:p w:rsidR="00526FB3" w:rsidRDefault="003812B0">
            <w:pPr>
              <w:pStyle w:val="PargrafodaLista"/>
              <w:numPr>
                <w:ilvl w:val="0"/>
                <w:numId w:val="5"/>
              </w:numPr>
              <w:shd w:val="clear" w:color="auto" w:fill="FFFFFF"/>
              <w:spacing w:line="276" w:lineRule="auto"/>
              <w:ind w:right="131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RENE defende a imprescindibilidade de disponibilidade de treinamento e capacitação antes de qualquer implantação/ alteração, sejam em sistemas, sejam legislacional.  </w:t>
            </w:r>
          </w:p>
          <w:p w:rsidR="00526FB3" w:rsidRDefault="003812B0">
            <w:pPr>
              <w:pStyle w:val="PargrafodaLista"/>
              <w:numPr>
                <w:ilvl w:val="0"/>
                <w:numId w:val="5"/>
              </w:numPr>
              <w:shd w:val="clear" w:color="auto" w:fill="FFFFFF"/>
              <w:spacing w:line="276" w:lineRule="auto"/>
              <w:ind w:right="131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>SIMON defe</w:t>
            </w:r>
            <w:r>
              <w:rPr>
                <w:rFonts w:ascii="Arial" w:hAnsi="Arial" w:cs="Arial"/>
                <w:sz w:val="20"/>
                <w:szCs w:val="20"/>
              </w:rPr>
              <w:t xml:space="preserve">nde não existir justificativas no cumprimento de prazos ou valores financeiros nas datas estabelecidas. Salienta que o descumprimento resultará em penalidades ao Estado e defende que isso não pode vir a ocorrer. Alerta sobre a necessidade dos responsáveis </w:t>
            </w:r>
            <w:r>
              <w:rPr>
                <w:rFonts w:ascii="Arial" w:hAnsi="Arial" w:cs="Arial"/>
                <w:sz w:val="20"/>
                <w:szCs w:val="20"/>
              </w:rPr>
              <w:t xml:space="preserve">em  levantar e pontuar todas dificuldades e problemas que ocorrerem dentro da estrutura do Conselho, documentando-os. </w:t>
            </w:r>
          </w:p>
          <w:p w:rsidR="00526FB3" w:rsidRDefault="003812B0">
            <w:pPr>
              <w:pStyle w:val="PargrafodaLista"/>
              <w:numPr>
                <w:ilvl w:val="0"/>
                <w:numId w:val="5"/>
              </w:numPr>
              <w:shd w:val="clear" w:color="auto" w:fill="FFFFFF"/>
              <w:spacing w:line="276" w:lineRule="auto"/>
              <w:ind w:right="131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LINZMEYER comenta sobre a Proposta de Minuta de Portaria Normativa, conforme Deliberação </w:t>
            </w:r>
            <w:r>
              <w:rPr>
                <w:rFonts w:ascii="Arial" w:hAnsi="Arial" w:cs="Arial"/>
                <w:sz w:val="20"/>
                <w:szCs w:val="20"/>
              </w:rPr>
              <w:t>Nº 14</w:t>
            </w:r>
            <w:r>
              <w:rPr>
                <w:rFonts w:ascii="Arial" w:hAnsi="Arial" w:cs="Arial"/>
                <w:sz w:val="20"/>
                <w:szCs w:val="20"/>
              </w:rPr>
              <w:t xml:space="preserve">/2022, elaborada pela COA-CAU/PR em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sugestã</w:t>
            </w:r>
            <w:r>
              <w:rPr>
                <w:rFonts w:ascii="Arial" w:hAnsi="Arial" w:cs="Arial"/>
                <w:sz w:val="20"/>
                <w:szCs w:val="20"/>
              </w:rPr>
              <w:t xml:space="preserve">o à PRESIDÊNCIA para instruir sobre o registro de informações de Reuniões deliberativas via e-mail. </w:t>
            </w:r>
          </w:p>
          <w:p w:rsidR="00526FB3" w:rsidRDefault="003812B0">
            <w:pPr>
              <w:pStyle w:val="PargrafodaLista"/>
              <w:numPr>
                <w:ilvl w:val="0"/>
                <w:numId w:val="5"/>
              </w:numPr>
              <w:spacing w:line="276" w:lineRule="auto"/>
              <w:ind w:right="131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>RAFAELA concorda com o OUVIDOR, contudo questiona o motivo da troca do programa, bem como, salienta a necessidade de prever estratégia de transição nas alt</w:t>
            </w:r>
            <w:r>
              <w:rPr>
                <w:rFonts w:ascii="Arial" w:hAnsi="Arial" w:cs="Arial"/>
                <w:sz w:val="20"/>
                <w:szCs w:val="20"/>
              </w:rPr>
              <w:t xml:space="preserve">erações de programa ante a sua implementação. </w:t>
            </w:r>
          </w:p>
          <w:p w:rsidR="00526FB3" w:rsidRDefault="003812B0">
            <w:pPr>
              <w:pStyle w:val="PargrafodaLista"/>
              <w:numPr>
                <w:ilvl w:val="0"/>
                <w:numId w:val="5"/>
              </w:numPr>
              <w:spacing w:line="276" w:lineRule="auto"/>
              <w:ind w:right="131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O COORDENADOR esclarece que a licença do Programa exauriu a licença de uso do </w:t>
            </w:r>
            <w:r>
              <w:rPr>
                <w:rFonts w:ascii="Arial" w:hAnsi="Arial" w:cs="Arial"/>
                <w:i/>
                <w:iCs/>
                <w:sz w:val="20"/>
                <w:szCs w:val="20"/>
                <w:shd w:val="clear" w:color="auto" w:fill="FFFFFF"/>
              </w:rPr>
              <w:t xml:space="preserve">Software, 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por isso houve a necessidade de se licitar um novo programa. V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alida o papel da COA, enquanto responsável pela 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organização, atenta contudo para os gargalos advindos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face coexistência do CAU/PR junto ao CAU/BR.</w:t>
            </w:r>
            <w:r>
              <w:rPr>
                <w:rFonts w:ascii="Arial" w:hAnsi="Arial" w:cs="Arial"/>
                <w:sz w:val="20"/>
                <w:szCs w:val="20"/>
                <w:shd w:val="clear" w:color="auto" w:fill="FFFF00"/>
              </w:rPr>
              <w:t xml:space="preserve">  </w:t>
            </w:r>
          </w:p>
          <w:p w:rsidR="00526FB3" w:rsidRDefault="003812B0">
            <w:pPr>
              <w:pStyle w:val="PargrafodaLista"/>
              <w:numPr>
                <w:ilvl w:val="0"/>
                <w:numId w:val="5"/>
              </w:numPr>
              <w:shd w:val="clear" w:color="auto" w:fill="FFFFFF"/>
              <w:spacing w:line="276" w:lineRule="auto"/>
              <w:ind w:right="131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PIERRE demonstra que entende a importância nos cumprimentos dos prazos, ressalta que o comprometimento assumido em ATA vem sendo cumprido, bem como, que o 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problema foi sanado urgentemente. </w:t>
            </w:r>
          </w:p>
          <w:p w:rsidR="00526FB3" w:rsidRDefault="003812B0">
            <w:pPr>
              <w:pStyle w:val="PargrafodaLista"/>
              <w:numPr>
                <w:ilvl w:val="0"/>
                <w:numId w:val="5"/>
              </w:numPr>
              <w:shd w:val="clear" w:color="auto" w:fill="FFFFFF"/>
              <w:spacing w:line="276" w:lineRule="auto"/>
              <w:ind w:right="131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W.GUSTAVO finaliza solicitando que sempre que possível, quando observado risco de impossibilidade de cumprimento de prazo, o comunicado prévio imediato aos responsáveis, visando precaver a questão antes que resulte em problema. </w:t>
            </w:r>
          </w:p>
        </w:tc>
      </w:tr>
    </w:tbl>
    <w:p w:rsidR="00526FB3" w:rsidRDefault="00526FB3">
      <w:pPr>
        <w:pStyle w:val="Corpodetexto"/>
        <w:spacing w:before="5" w:after="1"/>
        <w:rPr>
          <w:b/>
          <w:szCs w:val="14"/>
          <w:lang w:val="pt-BR"/>
        </w:rPr>
      </w:pPr>
    </w:p>
    <w:tbl>
      <w:tblPr>
        <w:tblStyle w:val="TableNormal"/>
        <w:tblW w:w="500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1980"/>
        <w:gridCol w:w="7091"/>
      </w:tblGrid>
      <w:tr w:rsidR="00526FB3">
        <w:trPr>
          <w:trHeight w:val="170"/>
          <w:tblHeader/>
        </w:trPr>
        <w:tc>
          <w:tcPr>
            <w:tcW w:w="1980" w:type="dxa"/>
            <w:tcBorders>
              <w:top w:val="single" w:sz="6" w:space="0" w:color="000000"/>
              <w:bottom w:val="single" w:sz="2" w:space="0" w:color="000000"/>
            </w:tcBorders>
            <w:shd w:val="clear" w:color="auto" w:fill="D9D9D9"/>
          </w:tcPr>
          <w:p w:rsidR="00526FB3" w:rsidRDefault="003812B0">
            <w:pPr>
              <w:pStyle w:val="TableParagraph"/>
              <w:spacing w:line="210" w:lineRule="exact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w w:val="99"/>
                <w:sz w:val="20"/>
                <w:lang w:val="pt-BR"/>
              </w:rPr>
              <w:t>3</w:t>
            </w:r>
          </w:p>
        </w:tc>
        <w:tc>
          <w:tcPr>
            <w:tcW w:w="7090" w:type="dxa"/>
            <w:tcBorders>
              <w:top w:val="single" w:sz="6" w:space="0" w:color="000000"/>
              <w:bottom w:val="single" w:sz="2" w:space="0" w:color="000000"/>
            </w:tcBorders>
          </w:tcPr>
          <w:p w:rsidR="00526FB3" w:rsidRDefault="003812B0">
            <w:pPr>
              <w:pStyle w:val="TableParagraph"/>
              <w:spacing w:line="21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LEVANTAMENTO DE </w:t>
            </w:r>
            <w:r>
              <w:rPr>
                <w:rFonts w:ascii="Arial" w:hAnsi="Arial" w:cs="Arial"/>
                <w:b/>
                <w:sz w:val="20"/>
                <w:szCs w:val="20"/>
              </w:rPr>
              <w:t>EVENTOS, REUNIÕES EXTRAORDINÁRIAS E,  PLANEJAMENTO DE PROJETOS COA-CAU/PR E, PLANO DE AÇÕES 2023</w:t>
            </w:r>
          </w:p>
        </w:tc>
      </w:tr>
      <w:tr w:rsidR="00526FB3">
        <w:trPr>
          <w:trHeight w:val="170"/>
        </w:trPr>
        <w:tc>
          <w:tcPr>
            <w:tcW w:w="19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</w:tcPr>
          <w:p w:rsidR="00526FB3" w:rsidRDefault="003812B0">
            <w:pPr>
              <w:pStyle w:val="TableParagraph"/>
              <w:spacing w:line="210" w:lineRule="exact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>Fonte</w:t>
            </w:r>
          </w:p>
        </w:tc>
        <w:tc>
          <w:tcPr>
            <w:tcW w:w="7090" w:type="dxa"/>
            <w:tcBorders>
              <w:top w:val="single" w:sz="2" w:space="0" w:color="000000"/>
              <w:bottom w:val="single" w:sz="2" w:space="0" w:color="000000"/>
            </w:tcBorders>
          </w:tcPr>
          <w:p w:rsidR="00526FB3" w:rsidRDefault="003812B0">
            <w:pPr>
              <w:pStyle w:val="TableParagraph"/>
              <w:spacing w:line="210" w:lineRule="exact"/>
            </w:pPr>
            <w:r>
              <w:rPr>
                <w:rFonts w:ascii="Arial" w:eastAsia="Cambria" w:hAnsi="Arial" w:cs="Arial"/>
                <w:sz w:val="20"/>
                <w:szCs w:val="20"/>
                <w:lang w:val="pt-BR"/>
              </w:rPr>
              <w:t xml:space="preserve">PLANEJAMENTO E ORÇAMENTO FINANCEIRO </w:t>
            </w:r>
            <w:r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eastAsia="Cambria" w:hAnsi="Arial" w:cs="Arial"/>
                <w:sz w:val="20"/>
                <w:szCs w:val="20"/>
                <w:lang w:val="pt-BR"/>
              </w:rPr>
              <w:t>CAU/PR</w:t>
            </w:r>
          </w:p>
        </w:tc>
      </w:tr>
      <w:tr w:rsidR="00526FB3">
        <w:trPr>
          <w:trHeight w:val="170"/>
        </w:trPr>
        <w:tc>
          <w:tcPr>
            <w:tcW w:w="1980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D9D9D9"/>
          </w:tcPr>
          <w:p w:rsidR="00526FB3" w:rsidRDefault="003812B0">
            <w:pPr>
              <w:pStyle w:val="TableParagraph"/>
              <w:spacing w:line="210" w:lineRule="exact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>Relator</w:t>
            </w:r>
          </w:p>
        </w:tc>
        <w:tc>
          <w:tcPr>
            <w:tcW w:w="7090" w:type="dxa"/>
            <w:tcBorders>
              <w:top w:val="single" w:sz="2" w:space="0" w:color="000000"/>
              <w:bottom w:val="single" w:sz="2" w:space="0" w:color="000000"/>
            </w:tcBorders>
          </w:tcPr>
          <w:p w:rsidR="00526FB3" w:rsidRDefault="003812B0">
            <w:pPr>
              <w:pStyle w:val="TableParagraph"/>
              <w:spacing w:line="210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WALTER GUSTAVO LINZMEYER</w:t>
            </w:r>
          </w:p>
        </w:tc>
      </w:tr>
      <w:tr w:rsidR="00526FB3">
        <w:trPr>
          <w:trHeight w:val="170"/>
        </w:trPr>
        <w:tc>
          <w:tcPr>
            <w:tcW w:w="1980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D9D9D9"/>
          </w:tcPr>
          <w:p w:rsidR="00526FB3" w:rsidRDefault="003812B0">
            <w:pPr>
              <w:pStyle w:val="TableParagraph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 xml:space="preserve">Encaminhamentos </w:t>
            </w:r>
          </w:p>
        </w:tc>
        <w:tc>
          <w:tcPr>
            <w:tcW w:w="7090" w:type="dxa"/>
            <w:tcBorders>
              <w:top w:val="single" w:sz="2" w:space="0" w:color="000000"/>
              <w:bottom w:val="single" w:sz="4" w:space="0" w:color="000000"/>
            </w:tcBorders>
          </w:tcPr>
          <w:p w:rsidR="00526FB3" w:rsidRDefault="003812B0">
            <w:pPr>
              <w:pStyle w:val="PargrafodaLista"/>
              <w:numPr>
                <w:ilvl w:val="0"/>
                <w:numId w:val="8"/>
              </w:numPr>
              <w:shd w:val="clear" w:color="auto" w:fill="FFFFFF"/>
              <w:suppressAutoHyphens w:val="0"/>
              <w:spacing w:line="276" w:lineRule="auto"/>
              <w:ind w:right="131"/>
              <w:contextualSpacing/>
              <w:jc w:val="both"/>
              <w:textAlignment w:val="baseline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Realizada leitura de e-mail encaminhado pelo FINANCEIRO informando sobre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pt-BR" w:eastAsia="pt-BR"/>
              </w:rPr>
              <w:t>início de programação do Plano de Ação e Orçamento para 2023 e, solicitando em relação as comissões ordinárias, após consulta aos coordenadores/conselheiros de suas respectivas comiss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pt-BR" w:eastAsia="pt-BR"/>
              </w:rPr>
              <w:t>ões o levantamento dos eventos, reuniões extraordinárias e o planejamento de projetos que pretendem realizar em 2023. Salientando que com relação as reuniões ordinárias não seria necessárias tais informações, pois os dados seriam levantados de acordo com o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pt-BR" w:eastAsia="pt-BR"/>
              </w:rPr>
              <w:t xml:space="preserve"> cronograma 2023. Encaminhando conjuntamente em anexo modelo de formulário a ser preenchido para cada ação (evento ou projeto), detalhando as informações de forma clara e consistente dentro da realidade do Conselho, incluindo datas, prazos, valores e demai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pt-BR" w:eastAsia="pt-BR"/>
              </w:rPr>
              <w:t>s dados necessários e importantes para um planejamento eficiente e, pedindo o envio das informações com formulários preenchidos até o dia 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val="pt-BR" w:eastAsia="pt-BR"/>
              </w:rPr>
              <w:t>31/10/2022.</w:t>
            </w:r>
          </w:p>
          <w:p w:rsidR="00526FB3" w:rsidRDefault="003812B0">
            <w:pPr>
              <w:pStyle w:val="PargrafodaLista"/>
              <w:numPr>
                <w:ilvl w:val="0"/>
                <w:numId w:val="8"/>
              </w:numPr>
              <w:shd w:val="clear" w:color="auto" w:fill="FFFFFF"/>
              <w:suppressAutoHyphens w:val="0"/>
              <w:spacing w:line="276" w:lineRule="auto"/>
              <w:ind w:right="131"/>
              <w:contextualSpacing/>
              <w:jc w:val="both"/>
              <w:textAlignment w:val="baseline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val="pt-BR" w:eastAsia="pt-BR"/>
              </w:rPr>
              <w:t xml:space="preserve">W. GUSTAVO sugere a realização de 4 eventos extraordinários para a Comissão, sendo 1 Nacional e 1 para cada um dos 3 estados da região Sul. Bem como, em período de 1 evento por trimestre e, sendo 1 destes   regional sediado pelo CAU/PR. </w:t>
            </w:r>
          </w:p>
          <w:p w:rsidR="00526FB3" w:rsidRDefault="003812B0">
            <w:pPr>
              <w:pStyle w:val="PargrafodaLista"/>
              <w:numPr>
                <w:ilvl w:val="0"/>
                <w:numId w:val="8"/>
              </w:numPr>
              <w:shd w:val="clear" w:color="auto" w:fill="FFFFFF"/>
              <w:suppressAutoHyphens w:val="0"/>
              <w:spacing w:line="276" w:lineRule="auto"/>
              <w:ind w:right="131"/>
              <w:contextualSpacing/>
              <w:jc w:val="both"/>
              <w:textAlignment w:val="baseline"/>
              <w:rPr>
                <w:rFonts w:ascii="Arial" w:hAnsi="Arial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val="pt-BR" w:eastAsia="pt-BR"/>
              </w:rPr>
              <w:t>Sequencialmente re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val="pt-BR" w:eastAsia="pt-BR"/>
              </w:rPr>
              <w:t xml:space="preserve">alizado preenchimento parcial do formulário para o Evento sediado pelo CAU/PR. RAFAELA questiona como é o funcionamento para pagamento de Diárias, Jetons e Auxílio Representações. </w:t>
            </w:r>
          </w:p>
          <w:p w:rsidR="00526FB3" w:rsidRDefault="003812B0">
            <w:pPr>
              <w:pStyle w:val="PargrafodaLista"/>
              <w:numPr>
                <w:ilvl w:val="0"/>
                <w:numId w:val="8"/>
              </w:numPr>
              <w:shd w:val="clear" w:color="auto" w:fill="FFFFFF"/>
              <w:suppressAutoHyphens w:val="0"/>
              <w:spacing w:line="276" w:lineRule="auto"/>
              <w:ind w:right="131"/>
              <w:contextualSpacing/>
              <w:jc w:val="both"/>
              <w:textAlignment w:val="baseline"/>
              <w:rPr>
                <w:rFonts w:ascii="Arial" w:hAnsi="Arial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val="pt-BR" w:eastAsia="pt-BR"/>
              </w:rPr>
              <w:t xml:space="preserve">O COORDENADOR responde de forma sucinta e, acorda o envio de documentações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val="pt-BR" w:eastAsia="pt-BR"/>
              </w:rPr>
              <w:t xml:space="preserve">referente ao assunto via e-mail à CONSELHEIRA. LINZMEYER solicita que para os demais Eventos os formulários sejam preenchidos com previsão de 2 diárias mais deslocamentos por Conselheiro, e considerado fevereiro de 2023 Evento 1; maio de 2023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val="pt-BR" w:eastAsia="pt-BR"/>
              </w:rPr>
              <w:lastRenderedPageBreak/>
              <w:t>Evento 2; ago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  <w:lang w:val="pt-BR" w:eastAsia="pt-BR"/>
              </w:rPr>
              <w:t xml:space="preserve">sto de 2023 Evento 3 (Nacional) e, outubro de 2023 Evento 4 CAU/PR. E, após o preenchimento dos formulários, os documentos sejam encaminhados ao FINANCEIRO via e-mail com cópia aos membros da Comissão para acompanhamento das solicitações. </w:t>
            </w:r>
          </w:p>
        </w:tc>
      </w:tr>
    </w:tbl>
    <w:p w:rsidR="00526FB3" w:rsidRDefault="00526FB3">
      <w:pPr>
        <w:pStyle w:val="Corpodetexto"/>
        <w:spacing w:before="5" w:after="1"/>
        <w:rPr>
          <w:b/>
          <w:szCs w:val="14"/>
          <w:lang w:val="pt-BR"/>
        </w:rPr>
      </w:pPr>
    </w:p>
    <w:tbl>
      <w:tblPr>
        <w:tblStyle w:val="TableNormal"/>
        <w:tblW w:w="500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1980"/>
        <w:gridCol w:w="7091"/>
      </w:tblGrid>
      <w:tr w:rsidR="00526FB3">
        <w:trPr>
          <w:trHeight w:val="170"/>
          <w:tblHeader/>
        </w:trPr>
        <w:tc>
          <w:tcPr>
            <w:tcW w:w="19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/>
          </w:tcPr>
          <w:p w:rsidR="00526FB3" w:rsidRDefault="003812B0">
            <w:pPr>
              <w:pStyle w:val="TableParagraph"/>
              <w:spacing w:line="210" w:lineRule="exact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w w:val="99"/>
                <w:sz w:val="20"/>
                <w:lang w:val="pt-BR"/>
              </w:rPr>
              <w:t>5</w:t>
            </w:r>
          </w:p>
        </w:tc>
        <w:tc>
          <w:tcPr>
            <w:tcW w:w="7090" w:type="dxa"/>
            <w:tcBorders>
              <w:top w:val="single" w:sz="6" w:space="0" w:color="000000"/>
              <w:bottom w:val="single" w:sz="6" w:space="0" w:color="000000"/>
            </w:tcBorders>
          </w:tcPr>
          <w:p w:rsidR="00526FB3" w:rsidRDefault="003812B0">
            <w:pPr>
              <w:pStyle w:val="TableParagraph"/>
              <w:spacing w:line="21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bCs/>
                <w:color w:val="323130"/>
                <w:sz w:val="20"/>
                <w:szCs w:val="20"/>
                <w:shd w:val="clear" w:color="auto" w:fill="FFFFFF"/>
                <w:lang w:val="pt-BR"/>
              </w:rPr>
              <w:t xml:space="preserve">REUNIÃO </w:t>
            </w:r>
            <w:r>
              <w:rPr>
                <w:rFonts w:ascii="Arial" w:hAnsi="Arial" w:cs="Arial"/>
                <w:b/>
                <w:bCs/>
                <w:color w:val="323130"/>
                <w:sz w:val="20"/>
                <w:szCs w:val="20"/>
                <w:shd w:val="clear" w:color="auto" w:fill="FFFFFF"/>
                <w:lang w:val="pt-BR"/>
              </w:rPr>
              <w:t>EXTRAORDINÁRIA PARA APROVAÇÃO DE SÚMULAS E DOCUMENTOS</w:t>
            </w:r>
          </w:p>
        </w:tc>
      </w:tr>
      <w:tr w:rsidR="00526FB3">
        <w:trPr>
          <w:trHeight w:val="170"/>
        </w:trPr>
        <w:tc>
          <w:tcPr>
            <w:tcW w:w="1980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D9D9D9"/>
          </w:tcPr>
          <w:p w:rsidR="00526FB3" w:rsidRDefault="003812B0">
            <w:pPr>
              <w:pStyle w:val="TableParagraph"/>
              <w:spacing w:line="210" w:lineRule="exact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>Fonte</w:t>
            </w:r>
          </w:p>
        </w:tc>
        <w:tc>
          <w:tcPr>
            <w:tcW w:w="7090" w:type="dxa"/>
            <w:tcBorders>
              <w:top w:val="single" w:sz="6" w:space="0" w:color="000000"/>
              <w:bottom w:val="single" w:sz="4" w:space="0" w:color="000000"/>
            </w:tcBorders>
          </w:tcPr>
          <w:p w:rsidR="00526FB3" w:rsidRDefault="003812B0">
            <w:pPr>
              <w:pStyle w:val="TableParagraph"/>
              <w:spacing w:line="210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eastAsia="Cambria" w:hAnsi="Arial" w:cs="Arial"/>
                <w:sz w:val="20"/>
                <w:szCs w:val="20"/>
                <w:lang w:val="pt-BR"/>
              </w:rPr>
              <w:t>COA-CAU/PR</w:t>
            </w:r>
          </w:p>
        </w:tc>
      </w:tr>
      <w:tr w:rsidR="00526FB3">
        <w:trPr>
          <w:trHeight w:val="170"/>
        </w:trPr>
        <w:tc>
          <w:tcPr>
            <w:tcW w:w="19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526FB3" w:rsidRDefault="003812B0">
            <w:pPr>
              <w:pStyle w:val="TableParagraph"/>
              <w:spacing w:line="210" w:lineRule="exact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>Relator</w:t>
            </w:r>
          </w:p>
        </w:tc>
        <w:tc>
          <w:tcPr>
            <w:tcW w:w="7090" w:type="dxa"/>
            <w:tcBorders>
              <w:top w:val="single" w:sz="4" w:space="0" w:color="000000"/>
              <w:bottom w:val="single" w:sz="4" w:space="0" w:color="000000"/>
            </w:tcBorders>
          </w:tcPr>
          <w:p w:rsidR="00526FB3" w:rsidRDefault="003812B0">
            <w:pPr>
              <w:pStyle w:val="TableParagraph"/>
              <w:spacing w:line="210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WALTER GUSTAVO LINZMEYER</w:t>
            </w:r>
          </w:p>
        </w:tc>
      </w:tr>
      <w:tr w:rsidR="00526FB3">
        <w:trPr>
          <w:trHeight w:val="170"/>
        </w:trPr>
        <w:tc>
          <w:tcPr>
            <w:tcW w:w="1980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D9D9D9"/>
          </w:tcPr>
          <w:p w:rsidR="00526FB3" w:rsidRDefault="003812B0">
            <w:pPr>
              <w:pStyle w:val="TableParagraph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 xml:space="preserve">Encaminhamentos </w:t>
            </w:r>
          </w:p>
        </w:tc>
        <w:tc>
          <w:tcPr>
            <w:tcW w:w="7090" w:type="dxa"/>
            <w:tcBorders>
              <w:top w:val="single" w:sz="4" w:space="0" w:color="000000"/>
              <w:bottom w:val="single" w:sz="6" w:space="0" w:color="000000"/>
            </w:tcBorders>
          </w:tcPr>
          <w:p w:rsidR="00526FB3" w:rsidRDefault="003812B0">
            <w:pPr>
              <w:pStyle w:val="PargrafodaLista"/>
              <w:numPr>
                <w:ilvl w:val="0"/>
                <w:numId w:val="7"/>
              </w:numPr>
              <w:shd w:val="clear" w:color="auto" w:fill="FFFFFF"/>
              <w:spacing w:line="276" w:lineRule="auto"/>
              <w:ind w:right="131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>Em explanação do assunto comentado anteriormente, LINZMEYER relembra a necessidade de aprovação de documentos e súmulas da COA-CAU/PR do ano de 2021 que ficaram pendentes, face alguns problemas com questão de assinaturas. Sugere a realização de uma reunião</w:t>
            </w:r>
            <w:r>
              <w:rPr>
                <w:rFonts w:ascii="Arial" w:hAnsi="Arial" w:cs="Arial"/>
                <w:sz w:val="20"/>
                <w:szCs w:val="20"/>
              </w:rPr>
              <w:t xml:space="preserve"> extraordinária no final de novembro com pauta Súmulas e demais documentos pendentes, convidando para tal a ex-Membro da COA, VANDINÊS e, a ex-Assessora da COA, LOURDES, para assinatura dos documentos e, posterior publicação no Portal da Transparência. </w:t>
            </w:r>
          </w:p>
          <w:p w:rsidR="00526FB3" w:rsidRDefault="003812B0">
            <w:pPr>
              <w:pStyle w:val="PargrafodaLista"/>
              <w:numPr>
                <w:ilvl w:val="0"/>
                <w:numId w:val="7"/>
              </w:numPr>
              <w:shd w:val="clear" w:color="auto" w:fill="FFFFFF"/>
              <w:spacing w:line="276" w:lineRule="auto"/>
              <w:ind w:right="131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>RE</w:t>
            </w:r>
            <w:r>
              <w:rPr>
                <w:rFonts w:ascii="Arial" w:hAnsi="Arial" w:cs="Arial"/>
                <w:sz w:val="20"/>
                <w:szCs w:val="20"/>
              </w:rPr>
              <w:t xml:space="preserve">NE considerando que a presença de GREMASCHI seria obrigatória, sugere primeiramente verificar a disponibilidade com a Conselheira. O COORDENADOR diz que já conversou com a mesma e, combinará data específica no grupo do WhatsApp. </w:t>
            </w:r>
          </w:p>
          <w:p w:rsidR="00526FB3" w:rsidRDefault="003812B0">
            <w:pPr>
              <w:pStyle w:val="PargrafodaLista"/>
              <w:numPr>
                <w:ilvl w:val="0"/>
                <w:numId w:val="7"/>
              </w:numPr>
              <w:shd w:val="clear" w:color="auto" w:fill="FFFFFF"/>
              <w:spacing w:line="276" w:lineRule="auto"/>
              <w:ind w:right="131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>Orientando sobre o fluxo d</w:t>
            </w:r>
            <w:r>
              <w:rPr>
                <w:rFonts w:ascii="Arial" w:hAnsi="Arial" w:cs="Arial"/>
                <w:sz w:val="20"/>
                <w:szCs w:val="20"/>
              </w:rPr>
              <w:t xml:space="preserve">e funcionamento, W. GUSTAVO acrescenta que como o problema das assinaturas digitais foi sanado, todos os CONSELHEIROS deverão assinar as Súmulas e demais documentos da Comissão. </w:t>
            </w:r>
          </w:p>
          <w:p w:rsidR="00526FB3" w:rsidRDefault="003812B0">
            <w:pPr>
              <w:pStyle w:val="PargrafodaLista"/>
              <w:numPr>
                <w:ilvl w:val="0"/>
                <w:numId w:val="7"/>
              </w:numPr>
              <w:shd w:val="clear" w:color="auto" w:fill="FFFFFF"/>
              <w:spacing w:before="240" w:line="276" w:lineRule="auto"/>
              <w:ind w:right="131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Posto a </w:t>
            </w:r>
            <w:r>
              <w:rPr>
                <w:rFonts w:ascii="Arial" w:hAnsi="Arial" w:cs="Arial"/>
                <w:b/>
                <w:bCs/>
                <w:sz w:val="20"/>
                <w:lang w:val="pt-BR"/>
              </w:rPr>
              <w:t>Deliberação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n.º 20/2022 –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COA-CAU/PR, </w:t>
            </w:r>
            <w:r>
              <w:rPr>
                <w:rFonts w:ascii="Arial" w:hAnsi="Arial" w:cs="Arial"/>
                <w:sz w:val="20"/>
                <w:szCs w:val="20"/>
              </w:rPr>
              <w:t xml:space="preserve">sendo aprovada de forma unânime, por: </w:t>
            </w:r>
          </w:p>
          <w:p w:rsidR="00526FB3" w:rsidRDefault="003812B0">
            <w:pPr>
              <w:pStyle w:val="PargrafodaLista"/>
              <w:numPr>
                <w:ilvl w:val="0"/>
                <w:numId w:val="9"/>
              </w:numPr>
              <w:shd w:val="clear" w:color="auto" w:fill="FFFFFF"/>
              <w:spacing w:before="240" w:line="276" w:lineRule="auto"/>
              <w:ind w:right="131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Encaminhar esta Deliberação à Presidência do CAU/PR solicitando realização de reunião extraordinária no final do mês de novembro, convocando a Conselheira Vandinês Gremaschi e, a Ex-assessora Lourdes Vasselek, para ap</w:t>
            </w:r>
            <w:r>
              <w:rPr>
                <w:rFonts w:ascii="Arial" w:hAnsi="Arial" w:cs="Arial"/>
                <w:sz w:val="20"/>
                <w:szCs w:val="20"/>
              </w:rPr>
              <w:t>rovação dos documentos pendentes da COA-CAU/PR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</w:p>
        </w:tc>
      </w:tr>
    </w:tbl>
    <w:p w:rsidR="00526FB3" w:rsidRDefault="003812B0">
      <w:pPr>
        <w:pStyle w:val="Corpodetexto"/>
        <w:spacing w:before="240" w:after="240"/>
        <w:ind w:right="6"/>
        <w:jc w:val="center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Curitiba</w:t>
      </w:r>
      <w:r>
        <w:rPr>
          <w:rFonts w:ascii="Arial" w:hAnsi="Arial" w:cs="Arial"/>
          <w:spacing w:val="-2"/>
          <w:lang w:val="pt-BR"/>
        </w:rPr>
        <w:t xml:space="preserve"> </w:t>
      </w:r>
      <w:r>
        <w:rPr>
          <w:rFonts w:ascii="Arial" w:hAnsi="Arial" w:cs="Arial"/>
          <w:lang w:val="pt-BR"/>
        </w:rPr>
        <w:t>(PR),</w:t>
      </w:r>
      <w:r>
        <w:rPr>
          <w:rFonts w:ascii="Arial" w:hAnsi="Arial" w:cs="Arial"/>
          <w:spacing w:val="-2"/>
          <w:lang w:val="pt-BR"/>
        </w:rPr>
        <w:t xml:space="preserve"> 24 de outubro </w:t>
      </w:r>
      <w:r>
        <w:rPr>
          <w:rFonts w:ascii="Arial" w:hAnsi="Arial" w:cs="Arial"/>
          <w:lang w:val="pt-BR"/>
        </w:rPr>
        <w:t>de</w:t>
      </w:r>
      <w:r>
        <w:rPr>
          <w:rFonts w:ascii="Arial" w:hAnsi="Arial" w:cs="Arial"/>
          <w:spacing w:val="-2"/>
          <w:lang w:val="pt-BR"/>
        </w:rPr>
        <w:t xml:space="preserve"> </w:t>
      </w:r>
      <w:r>
        <w:rPr>
          <w:rFonts w:ascii="Arial" w:hAnsi="Arial" w:cs="Arial"/>
          <w:lang w:val="pt-BR"/>
        </w:rPr>
        <w:t>2022.</w:t>
      </w:r>
    </w:p>
    <w:p w:rsidR="00526FB3" w:rsidRDefault="003812B0">
      <w:pPr>
        <w:ind w:left="142" w:right="158"/>
        <w:jc w:val="both"/>
        <w:rPr>
          <w:rFonts w:ascii="Arial" w:hAnsi="Arial" w:cs="Arial"/>
          <w:sz w:val="20"/>
          <w:lang w:val="pt-BR"/>
        </w:rPr>
      </w:pPr>
      <w:r>
        <w:rPr>
          <w:rFonts w:ascii="Arial" w:hAnsi="Arial" w:cs="Arial"/>
          <w:sz w:val="20"/>
          <w:lang w:val="pt-BR"/>
        </w:rPr>
        <w:t>Considerando a autorização do Conselho Diretor, a necessidade de ações cautelosas em defesa da saúde dos</w:t>
      </w:r>
      <w:r>
        <w:rPr>
          <w:rFonts w:ascii="Arial" w:hAnsi="Arial" w:cs="Arial"/>
          <w:spacing w:val="1"/>
          <w:sz w:val="20"/>
          <w:lang w:val="pt-BR"/>
        </w:rPr>
        <w:t xml:space="preserve"> </w:t>
      </w:r>
      <w:r>
        <w:rPr>
          <w:rFonts w:ascii="Arial" w:hAnsi="Arial" w:cs="Arial"/>
          <w:sz w:val="20"/>
          <w:lang w:val="pt-BR"/>
        </w:rPr>
        <w:t>membros</w:t>
      </w:r>
      <w:r>
        <w:rPr>
          <w:rFonts w:ascii="Arial" w:hAnsi="Arial" w:cs="Arial"/>
          <w:spacing w:val="-8"/>
          <w:sz w:val="20"/>
          <w:lang w:val="pt-BR"/>
        </w:rPr>
        <w:t xml:space="preserve"> </w:t>
      </w:r>
      <w:r>
        <w:rPr>
          <w:rFonts w:ascii="Arial" w:hAnsi="Arial" w:cs="Arial"/>
          <w:sz w:val="20"/>
          <w:lang w:val="pt-BR"/>
        </w:rPr>
        <w:t>do</w:t>
      </w:r>
      <w:r>
        <w:rPr>
          <w:rFonts w:ascii="Arial" w:hAnsi="Arial" w:cs="Arial"/>
          <w:spacing w:val="-6"/>
          <w:sz w:val="20"/>
          <w:lang w:val="pt-BR"/>
        </w:rPr>
        <w:t xml:space="preserve"> </w:t>
      </w:r>
      <w:r>
        <w:rPr>
          <w:rFonts w:ascii="Arial" w:hAnsi="Arial" w:cs="Arial"/>
          <w:sz w:val="20"/>
          <w:lang w:val="pt-BR"/>
        </w:rPr>
        <w:t>Plenário,</w:t>
      </w:r>
      <w:r>
        <w:rPr>
          <w:rFonts w:ascii="Arial" w:hAnsi="Arial" w:cs="Arial"/>
          <w:spacing w:val="-5"/>
          <w:sz w:val="20"/>
          <w:lang w:val="pt-BR"/>
        </w:rPr>
        <w:t xml:space="preserve"> </w:t>
      </w:r>
      <w:r>
        <w:rPr>
          <w:rFonts w:ascii="Arial" w:hAnsi="Arial" w:cs="Arial"/>
          <w:sz w:val="20"/>
          <w:lang w:val="pt-BR"/>
        </w:rPr>
        <w:t>convidados</w:t>
      </w:r>
      <w:r>
        <w:rPr>
          <w:rFonts w:ascii="Arial" w:hAnsi="Arial" w:cs="Arial"/>
          <w:spacing w:val="-8"/>
          <w:sz w:val="20"/>
          <w:lang w:val="pt-BR"/>
        </w:rPr>
        <w:t xml:space="preserve"> </w:t>
      </w:r>
      <w:r>
        <w:rPr>
          <w:rFonts w:ascii="Arial" w:hAnsi="Arial" w:cs="Arial"/>
          <w:sz w:val="20"/>
          <w:lang w:val="pt-BR"/>
        </w:rPr>
        <w:t>e</w:t>
      </w:r>
      <w:r>
        <w:rPr>
          <w:rFonts w:ascii="Arial" w:hAnsi="Arial" w:cs="Arial"/>
          <w:spacing w:val="-6"/>
          <w:sz w:val="20"/>
          <w:lang w:val="pt-BR"/>
        </w:rPr>
        <w:t xml:space="preserve"> </w:t>
      </w:r>
      <w:r>
        <w:rPr>
          <w:rFonts w:ascii="Arial" w:hAnsi="Arial" w:cs="Arial"/>
          <w:sz w:val="20"/>
          <w:lang w:val="pt-BR"/>
        </w:rPr>
        <w:t>colaboradores</w:t>
      </w:r>
      <w:r>
        <w:rPr>
          <w:rFonts w:ascii="Arial" w:hAnsi="Arial" w:cs="Arial"/>
          <w:spacing w:val="-6"/>
          <w:sz w:val="20"/>
          <w:lang w:val="pt-BR"/>
        </w:rPr>
        <w:t xml:space="preserve"> </w:t>
      </w:r>
      <w:r>
        <w:rPr>
          <w:rFonts w:ascii="Arial" w:hAnsi="Arial" w:cs="Arial"/>
          <w:sz w:val="20"/>
          <w:lang w:val="pt-BR"/>
        </w:rPr>
        <w:t>do</w:t>
      </w:r>
      <w:r>
        <w:rPr>
          <w:rFonts w:ascii="Arial" w:hAnsi="Arial" w:cs="Arial"/>
          <w:spacing w:val="-6"/>
          <w:sz w:val="20"/>
          <w:lang w:val="pt-BR"/>
        </w:rPr>
        <w:t xml:space="preserve"> </w:t>
      </w:r>
      <w:r>
        <w:rPr>
          <w:rFonts w:ascii="Arial" w:hAnsi="Arial" w:cs="Arial"/>
          <w:sz w:val="20"/>
          <w:lang w:val="pt-BR"/>
        </w:rPr>
        <w:t>Conselho</w:t>
      </w:r>
      <w:r>
        <w:rPr>
          <w:rFonts w:ascii="Arial" w:hAnsi="Arial" w:cs="Arial"/>
          <w:spacing w:val="-5"/>
          <w:sz w:val="20"/>
          <w:lang w:val="pt-BR"/>
        </w:rPr>
        <w:t xml:space="preserve"> </w:t>
      </w:r>
      <w:r>
        <w:rPr>
          <w:rFonts w:ascii="Arial" w:hAnsi="Arial" w:cs="Arial"/>
          <w:sz w:val="20"/>
          <w:lang w:val="pt-BR"/>
        </w:rPr>
        <w:t>e</w:t>
      </w:r>
      <w:r>
        <w:rPr>
          <w:rFonts w:ascii="Arial" w:hAnsi="Arial" w:cs="Arial"/>
          <w:spacing w:val="-6"/>
          <w:sz w:val="20"/>
          <w:lang w:val="pt-BR"/>
        </w:rPr>
        <w:t xml:space="preserve"> </w:t>
      </w:r>
      <w:r>
        <w:rPr>
          <w:rFonts w:ascii="Arial" w:hAnsi="Arial" w:cs="Arial"/>
          <w:sz w:val="20"/>
          <w:lang w:val="pt-BR"/>
        </w:rPr>
        <w:t>a</w:t>
      </w:r>
      <w:r>
        <w:rPr>
          <w:rFonts w:ascii="Arial" w:hAnsi="Arial" w:cs="Arial"/>
          <w:spacing w:val="-6"/>
          <w:sz w:val="20"/>
          <w:lang w:val="pt-BR"/>
        </w:rPr>
        <w:t xml:space="preserve"> </w:t>
      </w:r>
      <w:r>
        <w:rPr>
          <w:rFonts w:ascii="Arial" w:hAnsi="Arial" w:cs="Arial"/>
          <w:sz w:val="20"/>
          <w:lang w:val="pt-BR"/>
        </w:rPr>
        <w:t>implantação</w:t>
      </w:r>
      <w:r>
        <w:rPr>
          <w:rFonts w:ascii="Arial" w:hAnsi="Arial" w:cs="Arial"/>
          <w:spacing w:val="-7"/>
          <w:sz w:val="20"/>
          <w:lang w:val="pt-BR"/>
        </w:rPr>
        <w:t xml:space="preserve"> </w:t>
      </w:r>
      <w:r>
        <w:rPr>
          <w:rFonts w:ascii="Arial" w:hAnsi="Arial" w:cs="Arial"/>
          <w:sz w:val="20"/>
          <w:lang w:val="pt-BR"/>
        </w:rPr>
        <w:t>de</w:t>
      </w:r>
      <w:r>
        <w:rPr>
          <w:rFonts w:ascii="Arial" w:hAnsi="Arial" w:cs="Arial"/>
          <w:spacing w:val="-6"/>
          <w:sz w:val="20"/>
          <w:lang w:val="pt-BR"/>
        </w:rPr>
        <w:t xml:space="preserve"> </w:t>
      </w:r>
      <w:r>
        <w:rPr>
          <w:rFonts w:ascii="Arial" w:hAnsi="Arial" w:cs="Arial"/>
          <w:sz w:val="20"/>
          <w:lang w:val="pt-BR"/>
        </w:rPr>
        <w:t>reuniões</w:t>
      </w:r>
      <w:r>
        <w:rPr>
          <w:rFonts w:ascii="Arial" w:hAnsi="Arial" w:cs="Arial"/>
          <w:spacing w:val="-7"/>
          <w:sz w:val="20"/>
          <w:lang w:val="pt-BR"/>
        </w:rPr>
        <w:t xml:space="preserve"> </w:t>
      </w:r>
      <w:r>
        <w:rPr>
          <w:rFonts w:ascii="Arial" w:hAnsi="Arial" w:cs="Arial"/>
          <w:sz w:val="20"/>
          <w:lang w:val="pt-BR"/>
        </w:rPr>
        <w:t>deliberativas</w:t>
      </w:r>
      <w:r>
        <w:rPr>
          <w:rFonts w:ascii="Arial" w:hAnsi="Arial" w:cs="Arial"/>
          <w:spacing w:val="-6"/>
          <w:sz w:val="20"/>
          <w:lang w:val="pt-BR"/>
        </w:rPr>
        <w:t xml:space="preserve"> </w:t>
      </w:r>
      <w:r>
        <w:rPr>
          <w:rFonts w:ascii="Arial" w:hAnsi="Arial" w:cs="Arial"/>
          <w:sz w:val="20"/>
          <w:lang w:val="pt-BR"/>
        </w:rPr>
        <w:t>virtuais,</w:t>
      </w:r>
      <w:r>
        <w:rPr>
          <w:rFonts w:ascii="Arial" w:hAnsi="Arial" w:cs="Arial"/>
          <w:spacing w:val="-48"/>
          <w:sz w:val="20"/>
          <w:lang w:val="pt-BR"/>
        </w:rPr>
        <w:t xml:space="preserve"> </w:t>
      </w:r>
      <w:r>
        <w:rPr>
          <w:rFonts w:ascii="Arial" w:hAnsi="Arial" w:cs="Arial"/>
          <w:b/>
          <w:sz w:val="20"/>
          <w:lang w:val="pt-BR"/>
        </w:rPr>
        <w:t>atesto a</w:t>
      </w:r>
      <w:r>
        <w:rPr>
          <w:rFonts w:ascii="Arial" w:hAnsi="Arial" w:cs="Arial"/>
          <w:b/>
          <w:spacing w:val="-1"/>
          <w:sz w:val="20"/>
          <w:lang w:val="pt-BR"/>
        </w:rPr>
        <w:t xml:space="preserve"> </w:t>
      </w:r>
      <w:r>
        <w:rPr>
          <w:rFonts w:ascii="Arial" w:hAnsi="Arial" w:cs="Arial"/>
          <w:b/>
          <w:sz w:val="20"/>
          <w:lang w:val="pt-BR"/>
        </w:rPr>
        <w:t>veracidade e a</w:t>
      </w:r>
      <w:r>
        <w:rPr>
          <w:rFonts w:ascii="Arial" w:hAnsi="Arial" w:cs="Arial"/>
          <w:b/>
          <w:spacing w:val="-2"/>
          <w:sz w:val="20"/>
          <w:lang w:val="pt-BR"/>
        </w:rPr>
        <w:t xml:space="preserve"> </w:t>
      </w:r>
      <w:r>
        <w:rPr>
          <w:rFonts w:ascii="Arial" w:hAnsi="Arial" w:cs="Arial"/>
          <w:b/>
          <w:sz w:val="20"/>
          <w:lang w:val="pt-BR"/>
        </w:rPr>
        <w:t>autenticidade das</w:t>
      </w:r>
      <w:r>
        <w:rPr>
          <w:rFonts w:ascii="Arial" w:hAnsi="Arial" w:cs="Arial"/>
          <w:b/>
          <w:spacing w:val="-1"/>
          <w:sz w:val="20"/>
          <w:lang w:val="pt-BR"/>
        </w:rPr>
        <w:t xml:space="preserve"> </w:t>
      </w:r>
      <w:r>
        <w:rPr>
          <w:rFonts w:ascii="Arial" w:hAnsi="Arial" w:cs="Arial"/>
          <w:b/>
          <w:sz w:val="20"/>
          <w:lang w:val="pt-BR"/>
        </w:rPr>
        <w:t>informações</w:t>
      </w:r>
      <w:r>
        <w:rPr>
          <w:rFonts w:ascii="Arial" w:hAnsi="Arial" w:cs="Arial"/>
          <w:b/>
          <w:spacing w:val="-1"/>
          <w:sz w:val="20"/>
          <w:lang w:val="pt-BR"/>
        </w:rPr>
        <w:t xml:space="preserve"> </w:t>
      </w:r>
      <w:r>
        <w:rPr>
          <w:rFonts w:ascii="Arial" w:hAnsi="Arial" w:cs="Arial"/>
          <w:b/>
          <w:sz w:val="20"/>
          <w:lang w:val="pt-BR"/>
        </w:rPr>
        <w:t>prestadas</w:t>
      </w:r>
      <w:r>
        <w:rPr>
          <w:rFonts w:ascii="Arial" w:hAnsi="Arial" w:cs="Arial"/>
          <w:sz w:val="20"/>
          <w:lang w:val="pt-BR"/>
        </w:rPr>
        <w:t>.</w:t>
      </w:r>
    </w:p>
    <w:p w:rsidR="00526FB3" w:rsidRDefault="00526FB3">
      <w:pPr>
        <w:pStyle w:val="Corpodetexto"/>
        <w:spacing w:before="5" w:after="1"/>
        <w:rPr>
          <w:rFonts w:ascii="Arial" w:hAnsi="Arial" w:cs="Arial"/>
          <w:b/>
          <w:szCs w:val="14"/>
          <w:u w:val="single"/>
          <w:lang w:val="pt-BR"/>
        </w:rPr>
      </w:pPr>
    </w:p>
    <w:p w:rsidR="00526FB3" w:rsidRDefault="00526FB3">
      <w:pPr>
        <w:pStyle w:val="Corpodetexto"/>
        <w:spacing w:before="5" w:after="1"/>
        <w:rPr>
          <w:rFonts w:ascii="Arial" w:hAnsi="Arial" w:cs="Arial"/>
          <w:b/>
          <w:szCs w:val="14"/>
          <w:lang w:val="pt-BR"/>
        </w:rPr>
      </w:pPr>
    </w:p>
    <w:p w:rsidR="00526FB3" w:rsidRDefault="00526FB3">
      <w:pPr>
        <w:pStyle w:val="Corpodetexto"/>
        <w:spacing w:before="5" w:after="1"/>
        <w:rPr>
          <w:rFonts w:ascii="Arial" w:hAnsi="Arial" w:cs="Arial"/>
          <w:b/>
          <w:szCs w:val="14"/>
          <w:lang w:val="pt-BR"/>
        </w:rPr>
      </w:pPr>
    </w:p>
    <w:tbl>
      <w:tblPr>
        <w:tblStyle w:val="TableNormal"/>
        <w:tblW w:w="500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4677"/>
        <w:gridCol w:w="4394"/>
      </w:tblGrid>
      <w:tr w:rsidR="00526FB3">
        <w:trPr>
          <w:trHeight w:val="450"/>
        </w:trPr>
        <w:tc>
          <w:tcPr>
            <w:tcW w:w="4676" w:type="dxa"/>
            <w:vAlign w:val="center"/>
          </w:tcPr>
          <w:p w:rsidR="00526FB3" w:rsidRDefault="003812B0">
            <w:pPr>
              <w:pStyle w:val="TableParagraph"/>
              <w:spacing w:line="221" w:lineRule="exact"/>
              <w:ind w:left="183" w:right="865"/>
              <w:jc w:val="center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>WALTER</w:t>
            </w:r>
            <w:r>
              <w:rPr>
                <w:rFonts w:ascii="Arial" w:hAnsi="Arial" w:cs="Arial"/>
                <w:b/>
                <w:spacing w:val="-4"/>
                <w:sz w:val="20"/>
                <w:lang w:val="pt-BR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lang w:val="pt-BR"/>
              </w:rPr>
              <w:t>GUSTAVO</w:t>
            </w:r>
            <w:r>
              <w:rPr>
                <w:rFonts w:ascii="Arial" w:hAnsi="Arial" w:cs="Arial"/>
                <w:b/>
                <w:spacing w:val="-4"/>
                <w:sz w:val="20"/>
                <w:lang w:val="pt-BR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lang w:val="pt-BR"/>
              </w:rPr>
              <w:t>LINZMEYER</w:t>
            </w:r>
          </w:p>
          <w:p w:rsidR="00526FB3" w:rsidRDefault="003812B0">
            <w:pPr>
              <w:pStyle w:val="TableParagraph"/>
              <w:spacing w:line="221" w:lineRule="exact"/>
              <w:ind w:left="183" w:right="865"/>
              <w:jc w:val="center"/>
              <w:rPr>
                <w:rFonts w:ascii="Arial" w:hAnsi="Arial" w:cs="Arial"/>
                <w:sz w:val="20"/>
                <w:lang w:val="pt-BR"/>
              </w:rPr>
            </w:pPr>
            <w:r>
              <w:rPr>
                <w:rFonts w:ascii="Arial" w:hAnsi="Arial" w:cs="Arial"/>
                <w:sz w:val="20"/>
                <w:lang w:val="pt-BR"/>
              </w:rPr>
              <w:t>Coordenador</w:t>
            </w:r>
            <w:r>
              <w:rPr>
                <w:rFonts w:ascii="Arial" w:hAnsi="Arial" w:cs="Arial"/>
                <w:spacing w:val="-4"/>
                <w:sz w:val="20"/>
                <w:lang w:val="pt-BR"/>
              </w:rPr>
              <w:t xml:space="preserve"> </w:t>
            </w:r>
            <w:r>
              <w:rPr>
                <w:rFonts w:ascii="Arial" w:hAnsi="Arial" w:cs="Arial"/>
                <w:sz w:val="20"/>
                <w:lang w:val="pt-BR"/>
              </w:rPr>
              <w:t>COA-CAU/PR</w:t>
            </w:r>
          </w:p>
        </w:tc>
        <w:tc>
          <w:tcPr>
            <w:tcW w:w="4394" w:type="dxa"/>
            <w:vAlign w:val="center"/>
          </w:tcPr>
          <w:p w:rsidR="00526FB3" w:rsidRDefault="003812B0">
            <w:pPr>
              <w:pStyle w:val="Corpodetexto"/>
              <w:spacing w:before="5" w:after="1" w:line="221" w:lineRule="exact"/>
              <w:ind w:right="184"/>
              <w:jc w:val="center"/>
              <w:rPr>
                <w:rFonts w:ascii="Arial" w:hAnsi="Arial" w:cs="Arial"/>
                <w:b/>
                <w:szCs w:val="14"/>
                <w:lang w:val="pt-BR"/>
              </w:rPr>
            </w:pPr>
            <w:r>
              <w:rPr>
                <w:rFonts w:ascii="Arial" w:hAnsi="Arial" w:cs="Arial"/>
                <w:b/>
                <w:szCs w:val="22"/>
                <w:lang w:val="pt-BR"/>
              </w:rPr>
              <w:t>RENE JOSE RODRIGUES JUNIOR</w:t>
            </w:r>
          </w:p>
          <w:p w:rsidR="00526FB3" w:rsidRDefault="003812B0">
            <w:pPr>
              <w:pStyle w:val="Corpodetexto"/>
              <w:spacing w:before="5" w:after="1" w:line="221" w:lineRule="exact"/>
              <w:ind w:right="184"/>
              <w:jc w:val="center"/>
              <w:rPr>
                <w:szCs w:val="22"/>
              </w:rPr>
            </w:pPr>
            <w:r>
              <w:rPr>
                <w:rFonts w:ascii="Arial" w:hAnsi="Arial" w:cs="Arial"/>
                <w:szCs w:val="22"/>
                <w:lang w:val="pt-BR"/>
              </w:rPr>
              <w:t>Coord. Adjunto COA-CAU/PR</w:t>
            </w:r>
          </w:p>
        </w:tc>
      </w:tr>
    </w:tbl>
    <w:p w:rsidR="00526FB3" w:rsidRDefault="00526FB3">
      <w:pPr>
        <w:pStyle w:val="Corpodetexto"/>
        <w:spacing w:before="5" w:after="1"/>
        <w:ind w:left="142" w:right="158"/>
        <w:jc w:val="both"/>
        <w:rPr>
          <w:b/>
          <w:sz w:val="2"/>
          <w:szCs w:val="2"/>
          <w:lang w:val="pt-BR"/>
        </w:rPr>
      </w:pPr>
    </w:p>
    <w:p w:rsidR="00526FB3" w:rsidRDefault="00526FB3">
      <w:pPr>
        <w:ind w:left="142" w:right="158"/>
        <w:jc w:val="both"/>
        <w:rPr>
          <w:rFonts w:ascii="Arial" w:hAnsi="Arial" w:cs="Arial"/>
          <w:sz w:val="20"/>
          <w:lang w:val="pt-BR"/>
        </w:rPr>
      </w:pPr>
    </w:p>
    <w:p w:rsidR="00526FB3" w:rsidRDefault="00526FB3">
      <w:pPr>
        <w:ind w:left="142" w:right="158"/>
        <w:jc w:val="both"/>
        <w:rPr>
          <w:rFonts w:ascii="Arial" w:hAnsi="Arial" w:cs="Arial"/>
          <w:sz w:val="20"/>
          <w:lang w:val="pt-BR"/>
        </w:rPr>
      </w:pPr>
    </w:p>
    <w:p w:rsidR="00526FB3" w:rsidRDefault="00526FB3">
      <w:pPr>
        <w:ind w:left="142" w:right="158"/>
        <w:jc w:val="both"/>
        <w:rPr>
          <w:rFonts w:ascii="Arial" w:hAnsi="Arial" w:cs="Arial"/>
          <w:sz w:val="20"/>
          <w:lang w:val="pt-BR"/>
        </w:rPr>
      </w:pPr>
    </w:p>
    <w:tbl>
      <w:tblPr>
        <w:tblStyle w:val="TableNormal"/>
        <w:tblW w:w="500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4677"/>
        <w:gridCol w:w="4394"/>
      </w:tblGrid>
      <w:tr w:rsidR="00526FB3">
        <w:trPr>
          <w:trHeight w:val="450"/>
        </w:trPr>
        <w:tc>
          <w:tcPr>
            <w:tcW w:w="4676" w:type="dxa"/>
            <w:vAlign w:val="center"/>
          </w:tcPr>
          <w:p w:rsidR="00526FB3" w:rsidRDefault="003812B0">
            <w:pPr>
              <w:pStyle w:val="TableParagraph"/>
              <w:spacing w:line="221" w:lineRule="exact"/>
              <w:ind w:left="183" w:right="865"/>
              <w:jc w:val="center"/>
              <w:rPr>
                <w:rFonts w:ascii="Arial" w:hAnsi="Arial" w:cs="Arial"/>
                <w:b/>
                <w:sz w:val="20"/>
                <w:lang w:val="pt-BR"/>
              </w:rPr>
            </w:pPr>
            <w:r>
              <w:rPr>
                <w:rFonts w:ascii="Arial" w:hAnsi="Arial" w:cs="Arial"/>
                <w:b/>
                <w:sz w:val="20"/>
                <w:lang w:val="pt-BR"/>
              </w:rPr>
              <w:t>RAFAELA WEIGERT</w:t>
            </w:r>
          </w:p>
          <w:p w:rsidR="00526FB3" w:rsidRDefault="003812B0">
            <w:pPr>
              <w:pStyle w:val="TableParagraph"/>
              <w:spacing w:line="221" w:lineRule="exact"/>
              <w:ind w:left="183" w:right="865"/>
              <w:jc w:val="center"/>
              <w:rPr>
                <w:rFonts w:ascii="Arial" w:hAnsi="Arial" w:cs="Arial"/>
                <w:sz w:val="20"/>
                <w:lang w:val="pt-BR"/>
              </w:rPr>
            </w:pPr>
            <w:r>
              <w:rPr>
                <w:rFonts w:ascii="Arial" w:hAnsi="Arial" w:cs="Arial"/>
                <w:sz w:val="20"/>
                <w:lang w:val="pt-BR"/>
              </w:rPr>
              <w:t>Membro</w:t>
            </w:r>
            <w:r>
              <w:rPr>
                <w:rFonts w:ascii="Arial" w:hAnsi="Arial" w:cs="Arial"/>
                <w:spacing w:val="-4"/>
                <w:sz w:val="20"/>
                <w:lang w:val="pt-BR"/>
              </w:rPr>
              <w:t xml:space="preserve"> </w:t>
            </w:r>
            <w:r>
              <w:rPr>
                <w:rFonts w:ascii="Arial" w:hAnsi="Arial" w:cs="Arial"/>
                <w:sz w:val="20"/>
                <w:lang w:val="pt-BR"/>
              </w:rPr>
              <w:t>COA-CAU/PR</w:t>
            </w:r>
          </w:p>
        </w:tc>
        <w:tc>
          <w:tcPr>
            <w:tcW w:w="4394" w:type="dxa"/>
            <w:vAlign w:val="center"/>
          </w:tcPr>
          <w:p w:rsidR="00526FB3" w:rsidRDefault="003812B0">
            <w:pPr>
              <w:pStyle w:val="Corpodetexto"/>
              <w:spacing w:before="5" w:after="1" w:line="221" w:lineRule="exact"/>
              <w:ind w:right="184"/>
              <w:jc w:val="center"/>
              <w:rPr>
                <w:rFonts w:ascii="Arial" w:hAnsi="Arial" w:cs="Arial"/>
                <w:b/>
                <w:szCs w:val="14"/>
                <w:lang w:val="pt-BR"/>
              </w:rPr>
            </w:pPr>
            <w:r>
              <w:rPr>
                <w:rFonts w:ascii="Arial" w:hAnsi="Arial" w:cs="Arial"/>
                <w:b/>
                <w:lang w:val="pt-BR"/>
              </w:rPr>
              <w:t>LÍGIA MARA DE CASTRO FERREIRA</w:t>
            </w:r>
          </w:p>
          <w:p w:rsidR="00526FB3" w:rsidRDefault="003812B0">
            <w:pPr>
              <w:pStyle w:val="Corpodetexto"/>
              <w:spacing w:before="5" w:after="1" w:line="221" w:lineRule="exact"/>
              <w:ind w:right="184"/>
              <w:jc w:val="center"/>
              <w:rPr>
                <w:szCs w:val="22"/>
              </w:rPr>
            </w:pPr>
            <w:r>
              <w:rPr>
                <w:rFonts w:ascii="Arial" w:hAnsi="Arial" w:cs="Arial"/>
                <w:lang w:val="pt-BR"/>
              </w:rPr>
              <w:t>Assistente</w:t>
            </w:r>
            <w:r>
              <w:rPr>
                <w:rFonts w:ascii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hAnsi="Arial" w:cs="Arial"/>
                <w:lang w:val="pt-BR"/>
              </w:rPr>
              <w:t>da</w:t>
            </w:r>
            <w:r>
              <w:rPr>
                <w:rFonts w:ascii="Arial" w:hAnsi="Arial" w:cs="Arial"/>
                <w:spacing w:val="-4"/>
                <w:lang w:val="pt-BR"/>
              </w:rPr>
              <w:t xml:space="preserve"> </w:t>
            </w:r>
            <w:r>
              <w:rPr>
                <w:rFonts w:ascii="Arial" w:hAnsi="Arial" w:cs="Arial"/>
                <w:lang w:val="pt-BR"/>
              </w:rPr>
              <w:t>COA-CAU/PR</w:t>
            </w:r>
          </w:p>
        </w:tc>
      </w:tr>
    </w:tbl>
    <w:p w:rsidR="00526FB3" w:rsidRDefault="00526FB3">
      <w:pPr>
        <w:sectPr w:rsidR="00526FB3">
          <w:headerReference w:type="default" r:id="rId11"/>
          <w:footerReference w:type="default" r:id="rId12"/>
          <w:pgSz w:w="11906" w:h="16838"/>
          <w:pgMar w:top="1701" w:right="1134" w:bottom="1701" w:left="1701" w:header="437" w:footer="1327" w:gutter="0"/>
          <w:cols w:space="720"/>
          <w:formProt w:val="0"/>
          <w:docGrid w:linePitch="100" w:charSpace="12288"/>
        </w:sectPr>
      </w:pPr>
    </w:p>
    <w:p w:rsidR="00526FB3" w:rsidRDefault="003812B0">
      <w:pPr>
        <w:pStyle w:val="Ttulo1"/>
        <w:spacing w:before="80" w:after="1"/>
        <w:ind w:left="142" w:right="3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lastRenderedPageBreak/>
        <w:t>10ª</w:t>
      </w:r>
      <w:r>
        <w:rPr>
          <w:rFonts w:ascii="Arial" w:hAnsi="Arial" w:cs="Arial"/>
          <w:spacing w:val="-4"/>
          <w:lang w:val="pt-BR"/>
        </w:rPr>
        <w:t xml:space="preserve"> </w:t>
      </w:r>
      <w:r>
        <w:rPr>
          <w:rFonts w:ascii="Arial" w:hAnsi="Arial" w:cs="Arial"/>
          <w:lang w:val="pt-BR"/>
        </w:rPr>
        <w:t>REUNIÃO</w:t>
      </w:r>
      <w:r>
        <w:rPr>
          <w:rFonts w:ascii="Arial" w:hAnsi="Arial" w:cs="Arial"/>
          <w:spacing w:val="-3"/>
          <w:lang w:val="pt-BR"/>
        </w:rPr>
        <w:t xml:space="preserve"> ORDINÁRIA </w:t>
      </w:r>
      <w:r>
        <w:rPr>
          <w:rFonts w:ascii="Arial" w:hAnsi="Arial" w:cs="Arial"/>
          <w:lang w:val="pt-BR"/>
        </w:rPr>
        <w:t>2022</w:t>
      </w:r>
      <w:r>
        <w:rPr>
          <w:rFonts w:ascii="Arial" w:hAnsi="Arial" w:cs="Arial"/>
          <w:spacing w:val="-3"/>
          <w:lang w:val="pt-BR"/>
        </w:rPr>
        <w:t xml:space="preserve"> </w:t>
      </w:r>
      <w:r>
        <w:rPr>
          <w:rFonts w:ascii="Arial" w:hAnsi="Arial" w:cs="Arial"/>
          <w:lang w:val="pt-BR"/>
        </w:rPr>
        <w:t>DA</w:t>
      </w:r>
      <w:r>
        <w:rPr>
          <w:rFonts w:ascii="Arial" w:hAnsi="Arial" w:cs="Arial"/>
          <w:spacing w:val="-3"/>
          <w:lang w:val="pt-BR"/>
        </w:rPr>
        <w:t xml:space="preserve"> </w:t>
      </w:r>
      <w:r>
        <w:rPr>
          <w:rFonts w:ascii="Arial" w:hAnsi="Arial" w:cs="Arial"/>
          <w:lang w:val="pt-BR"/>
        </w:rPr>
        <w:t>COA-CAU/PR</w:t>
      </w:r>
    </w:p>
    <w:p w:rsidR="00526FB3" w:rsidRDefault="003812B0">
      <w:pPr>
        <w:pStyle w:val="Corpodetexto"/>
        <w:spacing w:before="1"/>
        <w:ind w:right="6"/>
        <w:jc w:val="center"/>
        <w:rPr>
          <w:rFonts w:ascii="Arial" w:hAnsi="Arial" w:cs="Arial"/>
          <w:sz w:val="18"/>
          <w:szCs w:val="18"/>
          <w:lang w:val="pt-BR"/>
        </w:rPr>
      </w:pPr>
      <w:r>
        <w:rPr>
          <w:rFonts w:ascii="Arial" w:hAnsi="Arial" w:cs="Arial"/>
          <w:sz w:val="18"/>
          <w:szCs w:val="18"/>
          <w:lang w:val="pt-BR"/>
        </w:rPr>
        <w:t>Videoconferência</w:t>
      </w:r>
    </w:p>
    <w:p w:rsidR="00526FB3" w:rsidRDefault="00526FB3">
      <w:pPr>
        <w:pStyle w:val="Corpodetexto"/>
        <w:spacing w:before="8"/>
        <w:rPr>
          <w:sz w:val="18"/>
          <w:szCs w:val="18"/>
          <w:lang w:val="pt-BR"/>
        </w:rPr>
      </w:pPr>
    </w:p>
    <w:tbl>
      <w:tblPr>
        <w:tblStyle w:val="TableNormal"/>
        <w:tblW w:w="9071" w:type="dxa"/>
        <w:tblInd w:w="149" w:type="dxa"/>
        <w:tblLayout w:type="fixed"/>
        <w:tblLook w:val="01E0" w:firstRow="1" w:lastRow="1" w:firstColumn="1" w:lastColumn="1" w:noHBand="0" w:noVBand="0"/>
      </w:tblPr>
      <w:tblGrid>
        <w:gridCol w:w="1844"/>
        <w:gridCol w:w="3693"/>
        <w:gridCol w:w="879"/>
        <w:gridCol w:w="888"/>
        <w:gridCol w:w="880"/>
        <w:gridCol w:w="887"/>
      </w:tblGrid>
      <w:tr w:rsidR="00526FB3">
        <w:trPr>
          <w:trHeight w:val="220"/>
        </w:trPr>
        <w:tc>
          <w:tcPr>
            <w:tcW w:w="9070" w:type="dxa"/>
            <w:gridSpan w:val="6"/>
            <w:tcBorders>
              <w:bottom w:val="single" w:sz="6" w:space="0" w:color="000000"/>
            </w:tcBorders>
            <w:vAlign w:val="center"/>
          </w:tcPr>
          <w:p w:rsidR="00526FB3" w:rsidRDefault="003812B0">
            <w:pPr>
              <w:pStyle w:val="TableParagraph"/>
              <w:spacing w:line="201" w:lineRule="exact"/>
              <w:ind w:left="-6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Folha</w:t>
            </w:r>
            <w:r>
              <w:rPr>
                <w:rFonts w:ascii="Arial" w:hAnsi="Arial" w:cs="Arial"/>
                <w:b/>
                <w:spacing w:val="-2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de</w:t>
            </w:r>
            <w:r>
              <w:rPr>
                <w:rFonts w:ascii="Arial" w:hAnsi="Arial" w:cs="Arial"/>
                <w:b/>
                <w:spacing w:val="-2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Votação 1</w:t>
            </w:r>
          </w:p>
        </w:tc>
      </w:tr>
      <w:tr w:rsidR="00526FB3">
        <w:trPr>
          <w:trHeight w:val="230"/>
        </w:trPr>
        <w:tc>
          <w:tcPr>
            <w:tcW w:w="1843" w:type="dxa"/>
            <w:vMerge w:val="restar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526FB3" w:rsidRDefault="003812B0">
            <w:pPr>
              <w:pStyle w:val="TableParagraph"/>
              <w:spacing w:before="120"/>
              <w:ind w:left="602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Função</w:t>
            </w:r>
          </w:p>
        </w:tc>
        <w:tc>
          <w:tcPr>
            <w:tcW w:w="3693" w:type="dxa"/>
            <w:vMerge w:val="restar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526FB3" w:rsidRDefault="003812B0">
            <w:pPr>
              <w:pStyle w:val="TableParagraph"/>
              <w:spacing w:before="120"/>
              <w:ind w:left="1271" w:right="1271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Conselheiros</w:t>
            </w:r>
          </w:p>
        </w:tc>
        <w:tc>
          <w:tcPr>
            <w:tcW w:w="3534" w:type="dxa"/>
            <w:gridSpan w:val="4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:rsidR="00526FB3" w:rsidRDefault="003812B0">
            <w:pPr>
              <w:pStyle w:val="TableParagraph"/>
              <w:spacing w:line="210" w:lineRule="exact"/>
              <w:ind w:left="0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Votação</w:t>
            </w:r>
          </w:p>
        </w:tc>
      </w:tr>
      <w:tr w:rsidR="00526FB3">
        <w:trPr>
          <w:trHeight w:val="230"/>
        </w:trPr>
        <w:tc>
          <w:tcPr>
            <w:tcW w:w="1843" w:type="dxa"/>
            <w:vMerge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:rsidR="00526FB3" w:rsidRDefault="00526FB3">
            <w:pPr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:rsidR="00526FB3" w:rsidRDefault="00526FB3">
            <w:pPr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879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:rsidR="00526FB3" w:rsidRDefault="003812B0">
            <w:pPr>
              <w:pStyle w:val="TableParagraph"/>
              <w:spacing w:line="210" w:lineRule="exact"/>
              <w:ind w:left="0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Sim</w:t>
            </w:r>
          </w:p>
        </w:tc>
        <w:tc>
          <w:tcPr>
            <w:tcW w:w="888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:rsidR="00526FB3" w:rsidRDefault="003812B0">
            <w:pPr>
              <w:pStyle w:val="TableParagraph"/>
              <w:spacing w:line="210" w:lineRule="exact"/>
              <w:ind w:left="0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Não</w:t>
            </w:r>
          </w:p>
        </w:tc>
        <w:tc>
          <w:tcPr>
            <w:tcW w:w="880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:rsidR="00526FB3" w:rsidRDefault="003812B0">
            <w:pPr>
              <w:pStyle w:val="TableParagraph"/>
              <w:spacing w:line="210" w:lineRule="exact"/>
              <w:ind w:left="0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Abst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.</w:t>
            </w:r>
          </w:p>
        </w:tc>
        <w:tc>
          <w:tcPr>
            <w:tcW w:w="887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:rsidR="00526FB3" w:rsidRDefault="003812B0">
            <w:pPr>
              <w:pStyle w:val="TableParagraph"/>
              <w:spacing w:line="210" w:lineRule="exact"/>
              <w:ind w:left="0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Ausên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.</w:t>
            </w:r>
          </w:p>
        </w:tc>
      </w:tr>
      <w:tr w:rsidR="00526FB3">
        <w:trPr>
          <w:trHeight w:val="230"/>
        </w:trPr>
        <w:tc>
          <w:tcPr>
            <w:tcW w:w="1843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:rsidR="00526FB3" w:rsidRDefault="003812B0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Coordenador</w:t>
            </w:r>
          </w:p>
        </w:tc>
        <w:tc>
          <w:tcPr>
            <w:tcW w:w="3693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:rsidR="00526FB3" w:rsidRDefault="003812B0">
            <w:pPr>
              <w:pStyle w:val="TableParagraph"/>
              <w:spacing w:line="210" w:lineRule="exact"/>
              <w:ind w:left="105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Walter</w:t>
            </w:r>
            <w:r>
              <w:rPr>
                <w:rFonts w:ascii="Arial" w:hAnsi="Arial" w:cs="Arial"/>
                <w:spacing w:val="-2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>Gustavo</w:t>
            </w: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>Linzmeyer</w:t>
            </w:r>
          </w:p>
        </w:tc>
        <w:tc>
          <w:tcPr>
            <w:tcW w:w="879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:rsidR="00526FB3" w:rsidRDefault="003812B0">
            <w:pPr>
              <w:pStyle w:val="TableParagraph"/>
              <w:ind w:left="0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X</w:t>
            </w:r>
          </w:p>
        </w:tc>
        <w:tc>
          <w:tcPr>
            <w:tcW w:w="888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:rsidR="00526FB3" w:rsidRDefault="00526FB3">
            <w:pPr>
              <w:pStyle w:val="TableParagraph"/>
              <w:ind w:left="0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880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:rsidR="00526FB3" w:rsidRDefault="00526FB3">
            <w:pPr>
              <w:pStyle w:val="TableParagraph"/>
              <w:ind w:left="0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887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:rsidR="00526FB3" w:rsidRDefault="00526FB3">
            <w:pPr>
              <w:pStyle w:val="TableParagraph"/>
              <w:ind w:left="0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</w:tr>
      <w:tr w:rsidR="00526FB3">
        <w:trPr>
          <w:trHeight w:val="230"/>
        </w:trPr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6FB3" w:rsidRDefault="003812B0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18"/>
                <w:szCs w:val="18"/>
                <w:lang w:val="pt-BR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pt-BR"/>
              </w:rPr>
              <w:t>Coord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pt-BR"/>
              </w:rPr>
              <w:t>-Adjunto</w:t>
            </w:r>
          </w:p>
        </w:tc>
        <w:tc>
          <w:tcPr>
            <w:tcW w:w="369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6FB3" w:rsidRDefault="003812B0">
            <w:pPr>
              <w:pStyle w:val="TableParagraph"/>
              <w:spacing w:line="210" w:lineRule="exact"/>
              <w:ind w:left="105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Rene Jose Rodrigues Junior</w:t>
            </w:r>
          </w:p>
        </w:tc>
        <w:tc>
          <w:tcPr>
            <w:tcW w:w="87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6FB3" w:rsidRDefault="003812B0">
            <w:pPr>
              <w:pStyle w:val="TableParagraph"/>
              <w:ind w:left="0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X</w:t>
            </w:r>
          </w:p>
        </w:tc>
        <w:tc>
          <w:tcPr>
            <w:tcW w:w="88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6FB3" w:rsidRDefault="00526FB3">
            <w:pPr>
              <w:pStyle w:val="TableParagraph"/>
              <w:ind w:left="0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88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6FB3" w:rsidRDefault="00526FB3">
            <w:pPr>
              <w:pStyle w:val="TableParagraph"/>
              <w:ind w:left="0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8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6FB3" w:rsidRDefault="00526FB3">
            <w:pPr>
              <w:pStyle w:val="TableParagraph"/>
              <w:ind w:left="0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</w:tr>
      <w:tr w:rsidR="00526FB3">
        <w:trPr>
          <w:trHeight w:val="230"/>
        </w:trPr>
        <w:tc>
          <w:tcPr>
            <w:tcW w:w="1843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:rsidR="00526FB3" w:rsidRDefault="003812B0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Membro</w:t>
            </w:r>
          </w:p>
        </w:tc>
        <w:tc>
          <w:tcPr>
            <w:tcW w:w="3693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:rsidR="00526FB3" w:rsidRDefault="003812B0">
            <w:pPr>
              <w:pStyle w:val="TableParagraph"/>
              <w:spacing w:line="210" w:lineRule="exact"/>
              <w:ind w:left="105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 xml:space="preserve">Rafaela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pt-BR"/>
              </w:rPr>
              <w:t>Weigert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pt-BR"/>
              </w:rPr>
              <w:t xml:space="preserve"> </w:t>
            </w:r>
          </w:p>
        </w:tc>
        <w:tc>
          <w:tcPr>
            <w:tcW w:w="879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:rsidR="00526FB3" w:rsidRDefault="003812B0">
            <w:pPr>
              <w:pStyle w:val="TableParagraph"/>
              <w:ind w:left="0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X</w:t>
            </w:r>
          </w:p>
        </w:tc>
        <w:tc>
          <w:tcPr>
            <w:tcW w:w="888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:rsidR="00526FB3" w:rsidRDefault="00526FB3">
            <w:pPr>
              <w:pStyle w:val="TableParagraph"/>
              <w:ind w:left="0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880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:rsidR="00526FB3" w:rsidRDefault="00526FB3">
            <w:pPr>
              <w:pStyle w:val="TableParagraph"/>
              <w:ind w:left="0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887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:rsidR="00526FB3" w:rsidRDefault="00526FB3">
            <w:pPr>
              <w:pStyle w:val="TableParagraph"/>
              <w:ind w:left="0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</w:tr>
      <w:tr w:rsidR="00526FB3">
        <w:trPr>
          <w:trHeight w:val="113"/>
        </w:trPr>
        <w:tc>
          <w:tcPr>
            <w:tcW w:w="9070" w:type="dxa"/>
            <w:gridSpan w:val="6"/>
            <w:tcBorders>
              <w:top w:val="single" w:sz="6" w:space="0" w:color="000000"/>
              <w:bottom w:val="single" w:sz="8" w:space="0" w:color="000000"/>
            </w:tcBorders>
          </w:tcPr>
          <w:p w:rsidR="00526FB3" w:rsidRDefault="00526FB3">
            <w:pPr>
              <w:pStyle w:val="TableParagraph"/>
              <w:ind w:left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</w:tr>
      <w:tr w:rsidR="00526FB3">
        <w:trPr>
          <w:trHeight w:val="2100"/>
        </w:trPr>
        <w:tc>
          <w:tcPr>
            <w:tcW w:w="9070" w:type="dxa"/>
            <w:gridSpan w:val="6"/>
            <w:tcBorders>
              <w:top w:val="single" w:sz="8" w:space="0" w:color="000000"/>
              <w:left w:val="single" w:sz="4" w:space="0" w:color="808080"/>
              <w:bottom w:val="single" w:sz="8" w:space="0" w:color="000000"/>
              <w:right w:val="single" w:sz="4" w:space="0" w:color="808080"/>
            </w:tcBorders>
            <w:shd w:val="clear" w:color="auto" w:fill="D9D9FF"/>
          </w:tcPr>
          <w:p w:rsidR="00526FB3" w:rsidRDefault="003812B0">
            <w:pPr>
              <w:pStyle w:val="TableParagraph"/>
              <w:spacing w:before="120" w:after="120"/>
              <w:jc w:val="both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Histórico</w:t>
            </w:r>
            <w:r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>da</w:t>
            </w:r>
            <w:r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>votação:</w:t>
            </w:r>
            <w:r>
              <w:rPr>
                <w:rFonts w:ascii="Arial" w:hAnsi="Arial" w:cs="Arial"/>
                <w:spacing w:val="-5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b/>
                <w:spacing w:val="-5"/>
                <w:sz w:val="18"/>
                <w:szCs w:val="18"/>
                <w:lang w:val="pt-BR"/>
              </w:rPr>
              <w:t>10</w:t>
            </w:r>
            <w:r>
              <w:rPr>
                <w:rFonts w:ascii="Arial" w:hAnsi="Arial" w:cs="Arial"/>
                <w:b/>
                <w:bCs/>
                <w:spacing w:val="-3"/>
                <w:sz w:val="18"/>
                <w:szCs w:val="18"/>
                <w:lang w:val="pt-BR"/>
              </w:rPr>
              <w:t xml:space="preserve">ª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R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EUNIÃO ORDINÁRIA</w:t>
            </w:r>
            <w:r>
              <w:rPr>
                <w:rFonts w:ascii="Arial" w:hAnsi="Arial" w:cs="Arial"/>
                <w:b/>
                <w:spacing w:val="-5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2022</w:t>
            </w:r>
            <w:r>
              <w:rPr>
                <w:rFonts w:ascii="Arial" w:hAnsi="Arial" w:cs="Arial"/>
                <w:b/>
                <w:spacing w:val="-2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–</w:t>
            </w:r>
            <w:r>
              <w:rPr>
                <w:rFonts w:ascii="Arial" w:hAnsi="Arial" w:cs="Arial"/>
                <w:b/>
                <w:spacing w:val="-3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COA-CAU/PR</w:t>
            </w:r>
          </w:p>
          <w:p w:rsidR="00526FB3" w:rsidRDefault="003812B0">
            <w:pPr>
              <w:pStyle w:val="TableParagraph"/>
              <w:spacing w:before="120" w:after="120"/>
              <w:jc w:val="both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Data:</w:t>
            </w:r>
            <w:r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24/10/2022</w:t>
            </w:r>
          </w:p>
          <w:p w:rsidR="00526FB3" w:rsidRDefault="003812B0">
            <w:pPr>
              <w:pStyle w:val="TableParagraph"/>
              <w:spacing w:before="120" w:after="120"/>
              <w:jc w:val="both"/>
              <w:rPr>
                <w:rFonts w:ascii="Arial" w:hAnsi="Arial" w:cs="Arial"/>
                <w:b/>
                <w:spacing w:val="1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 xml:space="preserve">Matéria em votação: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REUNIÃO EXTRAORDINÁRIA PARA SISTEMATIZAÇÃO DE CONTRIBUIÇÕES A SEREM ENCAMINHADAS AO CAU/BR</w:t>
            </w:r>
          </w:p>
          <w:p w:rsidR="00526FB3" w:rsidRDefault="003812B0">
            <w:pPr>
              <w:pStyle w:val="TableParagraph"/>
              <w:spacing w:before="120" w:after="120"/>
              <w:jc w:val="both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pt-BR"/>
              </w:rPr>
              <w:t>Resultado da votação: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 xml:space="preserve"> Sim 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 xml:space="preserve">(3), 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 xml:space="preserve">Não 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 xml:space="preserve">(0), 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 xml:space="preserve">Abstenção 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 xml:space="preserve">(0), 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 xml:space="preserve">Ausência 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 xml:space="preserve">(0) de 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 xml:space="preserve">Total de três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(3) Conselheiros.</w:t>
            </w:r>
          </w:p>
          <w:p w:rsidR="00526FB3" w:rsidRDefault="003812B0">
            <w:pPr>
              <w:pStyle w:val="TableParagraph"/>
              <w:spacing w:before="120" w:after="120"/>
              <w:jc w:val="both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 xml:space="preserve">Ocorrências: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Nenhuma.</w:t>
            </w:r>
          </w:p>
          <w:p w:rsidR="00526FB3" w:rsidRDefault="003812B0">
            <w:pPr>
              <w:pStyle w:val="TableParagraph"/>
              <w:spacing w:before="120" w:after="120"/>
              <w:jc w:val="both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Asses.</w:t>
            </w:r>
            <w:r>
              <w:rPr>
                <w:rFonts w:ascii="Arial" w:hAnsi="Arial" w:cs="Arial"/>
                <w:spacing w:val="-2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>Técnica:</w:t>
            </w:r>
            <w:r>
              <w:rPr>
                <w:rFonts w:ascii="Arial" w:hAnsi="Arial" w:cs="Arial"/>
                <w:spacing w:val="-2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 xml:space="preserve">Ligia M. Castro Ferreira 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>Condução</w:t>
            </w:r>
            <w:r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>Trabalhos</w:t>
            </w:r>
            <w:r>
              <w:rPr>
                <w:rFonts w:ascii="Arial" w:hAnsi="Arial" w:cs="Arial"/>
                <w:spacing w:val="-4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 xml:space="preserve">(Coord.): 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Walter</w:t>
            </w:r>
            <w:r>
              <w:rPr>
                <w:rFonts w:ascii="Arial" w:hAnsi="Arial" w:cs="Arial"/>
                <w:b/>
                <w:spacing w:val="-2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Gustavo</w:t>
            </w:r>
            <w:r>
              <w:rPr>
                <w:rFonts w:ascii="Arial" w:hAnsi="Arial" w:cs="Arial"/>
                <w:b/>
                <w:spacing w:val="-2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Linzmeyer.</w:t>
            </w:r>
          </w:p>
        </w:tc>
      </w:tr>
      <w:tr w:rsidR="00526FB3">
        <w:trPr>
          <w:trHeight w:val="113"/>
        </w:trPr>
        <w:tc>
          <w:tcPr>
            <w:tcW w:w="9070" w:type="dxa"/>
            <w:gridSpan w:val="6"/>
            <w:tcBorders>
              <w:top w:val="single" w:sz="8" w:space="0" w:color="000000"/>
            </w:tcBorders>
            <w:shd w:val="clear" w:color="auto" w:fill="auto"/>
          </w:tcPr>
          <w:p w:rsidR="00526FB3" w:rsidRDefault="00526FB3">
            <w:pPr>
              <w:jc w:val="center"/>
              <w:rPr>
                <w:rFonts w:ascii="Arial" w:hAnsi="Arial" w:cs="Arial"/>
                <w:b/>
                <w:sz w:val="20"/>
                <w:lang w:val="pt-BR"/>
              </w:rPr>
            </w:pPr>
          </w:p>
          <w:p w:rsidR="00526FB3" w:rsidRDefault="00526FB3">
            <w:pPr>
              <w:jc w:val="center"/>
              <w:rPr>
                <w:rFonts w:ascii="Arial" w:hAnsi="Arial" w:cs="Arial"/>
                <w:b/>
                <w:sz w:val="20"/>
                <w:lang w:val="pt-BR"/>
              </w:rPr>
            </w:pPr>
          </w:p>
          <w:p w:rsidR="00526FB3" w:rsidRDefault="00526FB3">
            <w:pPr>
              <w:jc w:val="center"/>
              <w:rPr>
                <w:rFonts w:ascii="Arial" w:hAnsi="Arial" w:cs="Arial"/>
                <w:b/>
                <w:sz w:val="20"/>
                <w:lang w:val="pt-BR"/>
              </w:rPr>
            </w:pPr>
          </w:p>
          <w:p w:rsidR="00526FB3" w:rsidRDefault="00526FB3">
            <w:pPr>
              <w:jc w:val="center"/>
              <w:rPr>
                <w:rFonts w:ascii="Arial" w:hAnsi="Arial" w:cs="Arial"/>
                <w:b/>
                <w:sz w:val="20"/>
                <w:lang w:val="pt-BR"/>
              </w:rPr>
            </w:pPr>
          </w:p>
          <w:p w:rsidR="00526FB3" w:rsidRDefault="00526FB3">
            <w:pPr>
              <w:jc w:val="center"/>
              <w:rPr>
                <w:rFonts w:ascii="Arial" w:hAnsi="Arial" w:cs="Arial"/>
                <w:b/>
                <w:sz w:val="20"/>
                <w:lang w:val="pt-BR"/>
              </w:rPr>
            </w:pPr>
          </w:p>
          <w:p w:rsidR="00526FB3" w:rsidRDefault="00526FB3">
            <w:pPr>
              <w:jc w:val="center"/>
              <w:rPr>
                <w:rFonts w:ascii="Arial" w:hAnsi="Arial" w:cs="Arial"/>
                <w:b/>
                <w:sz w:val="20"/>
                <w:lang w:val="pt-BR"/>
              </w:rPr>
            </w:pPr>
          </w:p>
          <w:p w:rsidR="00526FB3" w:rsidRDefault="00526FB3">
            <w:pPr>
              <w:jc w:val="center"/>
              <w:rPr>
                <w:rFonts w:ascii="Arial" w:hAnsi="Arial" w:cs="Arial"/>
                <w:b/>
                <w:sz w:val="20"/>
                <w:lang w:val="pt-BR"/>
              </w:rPr>
            </w:pPr>
          </w:p>
          <w:p w:rsidR="00526FB3" w:rsidRDefault="00526FB3">
            <w:pPr>
              <w:jc w:val="center"/>
              <w:rPr>
                <w:rFonts w:ascii="Arial" w:hAnsi="Arial" w:cs="Arial"/>
                <w:b/>
                <w:sz w:val="20"/>
                <w:lang w:val="pt-BR"/>
              </w:rPr>
            </w:pPr>
          </w:p>
          <w:p w:rsidR="00526FB3" w:rsidRDefault="00526FB3">
            <w:pPr>
              <w:jc w:val="center"/>
              <w:rPr>
                <w:rFonts w:ascii="Arial" w:hAnsi="Arial" w:cs="Arial"/>
                <w:b/>
                <w:sz w:val="20"/>
                <w:lang w:val="pt-BR"/>
              </w:rPr>
            </w:pPr>
          </w:p>
        </w:tc>
      </w:tr>
    </w:tbl>
    <w:p w:rsidR="00526FB3" w:rsidRDefault="003812B0">
      <w:pPr>
        <w:jc w:val="center"/>
        <w:rPr>
          <w:rFonts w:ascii="Arial" w:hAnsi="Arial" w:cs="Arial"/>
          <w:sz w:val="18"/>
          <w:szCs w:val="18"/>
          <w:lang w:val="pt-BR"/>
        </w:rPr>
      </w:pPr>
      <w:r>
        <w:rPr>
          <w:rFonts w:ascii="Arial" w:hAnsi="Arial" w:cs="Arial"/>
          <w:b/>
          <w:sz w:val="20"/>
          <w:lang w:val="pt-BR"/>
        </w:rPr>
        <w:t>Folha</w:t>
      </w:r>
      <w:r>
        <w:rPr>
          <w:rFonts w:ascii="Arial" w:hAnsi="Arial" w:cs="Arial"/>
          <w:b/>
          <w:spacing w:val="-2"/>
          <w:sz w:val="20"/>
          <w:lang w:val="pt-BR"/>
        </w:rPr>
        <w:t xml:space="preserve"> </w:t>
      </w:r>
      <w:r>
        <w:rPr>
          <w:rFonts w:ascii="Arial" w:hAnsi="Arial" w:cs="Arial"/>
          <w:b/>
          <w:sz w:val="20"/>
          <w:lang w:val="pt-BR"/>
        </w:rPr>
        <w:t>de</w:t>
      </w:r>
      <w:r>
        <w:rPr>
          <w:rFonts w:ascii="Arial" w:hAnsi="Arial" w:cs="Arial"/>
          <w:b/>
          <w:spacing w:val="-2"/>
          <w:sz w:val="20"/>
          <w:lang w:val="pt-BR"/>
        </w:rPr>
        <w:t xml:space="preserve"> </w:t>
      </w:r>
      <w:r>
        <w:rPr>
          <w:rFonts w:ascii="Arial" w:hAnsi="Arial" w:cs="Arial"/>
          <w:b/>
          <w:sz w:val="20"/>
          <w:lang w:val="pt-BR"/>
        </w:rPr>
        <w:t>Votação 2</w:t>
      </w:r>
    </w:p>
    <w:tbl>
      <w:tblPr>
        <w:tblStyle w:val="TableNormal"/>
        <w:tblW w:w="9071" w:type="dxa"/>
        <w:tblInd w:w="149" w:type="dxa"/>
        <w:tblLayout w:type="fixed"/>
        <w:tblLook w:val="01E0" w:firstRow="1" w:lastRow="1" w:firstColumn="1" w:lastColumn="1" w:noHBand="0" w:noVBand="0"/>
      </w:tblPr>
      <w:tblGrid>
        <w:gridCol w:w="1843"/>
        <w:gridCol w:w="3692"/>
        <w:gridCol w:w="881"/>
        <w:gridCol w:w="888"/>
        <w:gridCol w:w="879"/>
        <w:gridCol w:w="888"/>
      </w:tblGrid>
      <w:tr w:rsidR="00526FB3">
        <w:trPr>
          <w:trHeight w:val="230"/>
        </w:trPr>
        <w:tc>
          <w:tcPr>
            <w:tcW w:w="1842" w:type="dxa"/>
            <w:vMerge w:val="restar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526FB3" w:rsidRDefault="003812B0">
            <w:pPr>
              <w:pStyle w:val="TableParagraph"/>
              <w:spacing w:before="120"/>
              <w:ind w:left="602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Função</w:t>
            </w:r>
          </w:p>
        </w:tc>
        <w:tc>
          <w:tcPr>
            <w:tcW w:w="3692" w:type="dxa"/>
            <w:vMerge w:val="restar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526FB3" w:rsidRDefault="003812B0">
            <w:pPr>
              <w:pStyle w:val="TableParagraph"/>
              <w:spacing w:before="120"/>
              <w:ind w:left="1271" w:right="1271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Conselheiros</w:t>
            </w:r>
          </w:p>
        </w:tc>
        <w:tc>
          <w:tcPr>
            <w:tcW w:w="3536" w:type="dxa"/>
            <w:gridSpan w:val="4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:rsidR="00526FB3" w:rsidRDefault="003812B0">
            <w:pPr>
              <w:pStyle w:val="TableParagraph"/>
              <w:spacing w:line="210" w:lineRule="exact"/>
              <w:ind w:left="-16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Votação</w:t>
            </w:r>
          </w:p>
        </w:tc>
      </w:tr>
      <w:tr w:rsidR="00526FB3">
        <w:trPr>
          <w:trHeight w:val="230"/>
        </w:trPr>
        <w:tc>
          <w:tcPr>
            <w:tcW w:w="1842" w:type="dxa"/>
            <w:vMerge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:rsidR="00526FB3" w:rsidRDefault="00526FB3">
            <w:pPr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3692" w:type="dxa"/>
            <w:vMerge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:rsidR="00526FB3" w:rsidRDefault="00526FB3">
            <w:pPr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881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:rsidR="00526FB3" w:rsidRDefault="003812B0">
            <w:pPr>
              <w:pStyle w:val="TableParagraph"/>
              <w:spacing w:line="210" w:lineRule="exact"/>
              <w:ind w:left="0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Sim</w:t>
            </w:r>
          </w:p>
        </w:tc>
        <w:tc>
          <w:tcPr>
            <w:tcW w:w="888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:rsidR="00526FB3" w:rsidRDefault="003812B0">
            <w:pPr>
              <w:pStyle w:val="TableParagraph"/>
              <w:spacing w:line="210" w:lineRule="exact"/>
              <w:ind w:left="0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Não</w:t>
            </w:r>
          </w:p>
        </w:tc>
        <w:tc>
          <w:tcPr>
            <w:tcW w:w="879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:rsidR="00526FB3" w:rsidRDefault="003812B0">
            <w:pPr>
              <w:pStyle w:val="TableParagraph"/>
              <w:spacing w:line="210" w:lineRule="exact"/>
              <w:ind w:left="0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Abst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.</w:t>
            </w:r>
          </w:p>
        </w:tc>
        <w:tc>
          <w:tcPr>
            <w:tcW w:w="888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:rsidR="00526FB3" w:rsidRDefault="003812B0">
            <w:pPr>
              <w:pStyle w:val="TableParagraph"/>
              <w:spacing w:line="210" w:lineRule="exact"/>
              <w:ind w:left="0"/>
              <w:jc w:val="center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Ausên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.</w:t>
            </w:r>
          </w:p>
        </w:tc>
      </w:tr>
      <w:tr w:rsidR="00526FB3">
        <w:trPr>
          <w:trHeight w:val="230"/>
        </w:trPr>
        <w:tc>
          <w:tcPr>
            <w:tcW w:w="1842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:rsidR="00526FB3" w:rsidRDefault="003812B0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Coordenador</w:t>
            </w:r>
          </w:p>
        </w:tc>
        <w:tc>
          <w:tcPr>
            <w:tcW w:w="3692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:rsidR="00526FB3" w:rsidRDefault="003812B0">
            <w:pPr>
              <w:pStyle w:val="TableParagraph"/>
              <w:spacing w:line="210" w:lineRule="exact"/>
              <w:ind w:left="105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Walter</w:t>
            </w:r>
            <w:r>
              <w:rPr>
                <w:rFonts w:ascii="Arial" w:hAnsi="Arial" w:cs="Arial"/>
                <w:spacing w:val="-2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>Gustavo</w:t>
            </w:r>
            <w:r>
              <w:rPr>
                <w:rFonts w:ascii="Arial" w:hAnsi="Arial" w:cs="Arial"/>
                <w:spacing w:val="-1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>Linzmeyer</w:t>
            </w:r>
          </w:p>
        </w:tc>
        <w:tc>
          <w:tcPr>
            <w:tcW w:w="881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:rsidR="00526FB3" w:rsidRDefault="003812B0">
            <w:pPr>
              <w:pStyle w:val="TableParagraph"/>
              <w:ind w:left="0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X</w:t>
            </w:r>
          </w:p>
        </w:tc>
        <w:tc>
          <w:tcPr>
            <w:tcW w:w="888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:rsidR="00526FB3" w:rsidRDefault="00526FB3">
            <w:pPr>
              <w:pStyle w:val="TableParagraph"/>
              <w:ind w:left="0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879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:rsidR="00526FB3" w:rsidRDefault="00526FB3">
            <w:pPr>
              <w:pStyle w:val="TableParagraph"/>
              <w:ind w:left="0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888" w:type="dxa"/>
            <w:tcBorders>
              <w:top w:val="single" w:sz="6" w:space="0" w:color="000000"/>
              <w:bottom w:val="single" w:sz="4" w:space="0" w:color="000000"/>
            </w:tcBorders>
            <w:vAlign w:val="center"/>
          </w:tcPr>
          <w:p w:rsidR="00526FB3" w:rsidRDefault="00526FB3">
            <w:pPr>
              <w:pStyle w:val="TableParagraph"/>
              <w:ind w:left="0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</w:tr>
      <w:tr w:rsidR="00526FB3">
        <w:trPr>
          <w:trHeight w:val="230"/>
        </w:trPr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6FB3" w:rsidRDefault="003812B0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18"/>
                <w:szCs w:val="18"/>
                <w:lang w:val="pt-BR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pt-BR"/>
              </w:rPr>
              <w:t>Coord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pt-BR"/>
              </w:rPr>
              <w:t>-Adjunto</w:t>
            </w:r>
          </w:p>
        </w:tc>
        <w:tc>
          <w:tcPr>
            <w:tcW w:w="369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6FB3" w:rsidRDefault="003812B0">
            <w:pPr>
              <w:pStyle w:val="TableParagraph"/>
              <w:spacing w:line="210" w:lineRule="exact"/>
              <w:ind w:left="105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Rene Jose Rodrigues Junior</w:t>
            </w:r>
          </w:p>
        </w:tc>
        <w:tc>
          <w:tcPr>
            <w:tcW w:w="8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6FB3" w:rsidRDefault="003812B0">
            <w:pPr>
              <w:pStyle w:val="TableParagraph"/>
              <w:ind w:left="0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X</w:t>
            </w:r>
          </w:p>
        </w:tc>
        <w:tc>
          <w:tcPr>
            <w:tcW w:w="88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6FB3" w:rsidRDefault="00526FB3">
            <w:pPr>
              <w:pStyle w:val="TableParagraph"/>
              <w:ind w:left="0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87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6FB3" w:rsidRDefault="00526FB3">
            <w:pPr>
              <w:pStyle w:val="TableParagraph"/>
              <w:ind w:left="0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88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526FB3" w:rsidRDefault="00526FB3">
            <w:pPr>
              <w:pStyle w:val="TableParagraph"/>
              <w:ind w:left="0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</w:tr>
      <w:tr w:rsidR="00526FB3">
        <w:trPr>
          <w:trHeight w:val="230"/>
        </w:trPr>
        <w:tc>
          <w:tcPr>
            <w:tcW w:w="1842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:rsidR="00526FB3" w:rsidRDefault="003812B0">
            <w:pPr>
              <w:pStyle w:val="TableParagraph"/>
              <w:spacing w:line="210" w:lineRule="exact"/>
              <w:ind w:left="107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Membro</w:t>
            </w:r>
          </w:p>
        </w:tc>
        <w:tc>
          <w:tcPr>
            <w:tcW w:w="3692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:rsidR="00526FB3" w:rsidRDefault="003812B0">
            <w:pPr>
              <w:pStyle w:val="TableParagraph"/>
              <w:spacing w:line="210" w:lineRule="exact"/>
              <w:ind w:left="105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 xml:space="preserve">Rafaela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pt-BR"/>
              </w:rPr>
              <w:t>Weigert</w:t>
            </w:r>
            <w:proofErr w:type="spellEnd"/>
          </w:p>
        </w:tc>
        <w:tc>
          <w:tcPr>
            <w:tcW w:w="881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:rsidR="00526FB3" w:rsidRDefault="003812B0">
            <w:pPr>
              <w:pStyle w:val="TableParagraph"/>
              <w:ind w:left="0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X</w:t>
            </w:r>
          </w:p>
        </w:tc>
        <w:tc>
          <w:tcPr>
            <w:tcW w:w="888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:rsidR="00526FB3" w:rsidRDefault="00526FB3">
            <w:pPr>
              <w:pStyle w:val="TableParagraph"/>
              <w:ind w:left="0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879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:rsidR="00526FB3" w:rsidRDefault="00526FB3">
            <w:pPr>
              <w:pStyle w:val="TableParagraph"/>
              <w:ind w:left="0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  <w:tc>
          <w:tcPr>
            <w:tcW w:w="888" w:type="dxa"/>
            <w:tcBorders>
              <w:top w:val="single" w:sz="4" w:space="0" w:color="000000"/>
              <w:bottom w:val="single" w:sz="6" w:space="0" w:color="000000"/>
            </w:tcBorders>
            <w:vAlign w:val="center"/>
          </w:tcPr>
          <w:p w:rsidR="00526FB3" w:rsidRDefault="00526FB3">
            <w:pPr>
              <w:pStyle w:val="TableParagraph"/>
              <w:ind w:left="0"/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</w:tr>
      <w:tr w:rsidR="00526FB3">
        <w:trPr>
          <w:trHeight w:val="113"/>
        </w:trPr>
        <w:tc>
          <w:tcPr>
            <w:tcW w:w="9070" w:type="dxa"/>
            <w:gridSpan w:val="6"/>
            <w:tcBorders>
              <w:top w:val="single" w:sz="6" w:space="0" w:color="000000"/>
              <w:bottom w:val="single" w:sz="8" w:space="0" w:color="000000"/>
            </w:tcBorders>
          </w:tcPr>
          <w:p w:rsidR="00526FB3" w:rsidRDefault="00526FB3">
            <w:pPr>
              <w:pStyle w:val="TableParagraph"/>
              <w:ind w:left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</w:tc>
      </w:tr>
      <w:tr w:rsidR="00526FB3">
        <w:trPr>
          <w:trHeight w:val="2100"/>
        </w:trPr>
        <w:tc>
          <w:tcPr>
            <w:tcW w:w="9070" w:type="dxa"/>
            <w:gridSpan w:val="6"/>
            <w:tcBorders>
              <w:top w:val="single" w:sz="8" w:space="0" w:color="00000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FF"/>
          </w:tcPr>
          <w:p w:rsidR="00526FB3" w:rsidRDefault="003812B0">
            <w:pPr>
              <w:pStyle w:val="TableParagraph"/>
              <w:spacing w:before="120" w:after="120"/>
              <w:jc w:val="both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Histórico</w:t>
            </w:r>
            <w:r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>da</w:t>
            </w:r>
            <w:r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>votação:</w:t>
            </w:r>
            <w:r>
              <w:rPr>
                <w:rFonts w:ascii="Arial" w:hAnsi="Arial" w:cs="Arial"/>
                <w:spacing w:val="-5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3"/>
                <w:sz w:val="18"/>
                <w:szCs w:val="18"/>
                <w:lang w:val="pt-BR"/>
              </w:rPr>
              <w:t xml:space="preserve">10ª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R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EUNIÃO ORDINÁRIA</w:t>
            </w:r>
            <w:r>
              <w:rPr>
                <w:rFonts w:ascii="Arial" w:hAnsi="Arial" w:cs="Arial"/>
                <w:b/>
                <w:spacing w:val="-5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2022</w:t>
            </w:r>
            <w:r>
              <w:rPr>
                <w:rFonts w:ascii="Arial" w:hAnsi="Arial" w:cs="Arial"/>
                <w:b/>
                <w:spacing w:val="-2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–</w:t>
            </w:r>
            <w:r>
              <w:rPr>
                <w:rFonts w:ascii="Arial" w:hAnsi="Arial" w:cs="Arial"/>
                <w:b/>
                <w:spacing w:val="-3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COA-CAU/PR</w:t>
            </w:r>
          </w:p>
          <w:p w:rsidR="00526FB3" w:rsidRDefault="003812B0">
            <w:pPr>
              <w:pStyle w:val="TableParagraph"/>
              <w:spacing w:before="120" w:after="120"/>
              <w:jc w:val="both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Data:</w:t>
            </w:r>
            <w:r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24/10/2022</w:t>
            </w:r>
          </w:p>
          <w:p w:rsidR="00526FB3" w:rsidRDefault="003812B0">
            <w:pPr>
              <w:pStyle w:val="TableParagraph"/>
              <w:spacing w:before="120" w:after="120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 xml:space="preserve">Matéria em votação: 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REUNIÃO EXTRAORDINÁRIA PARA APROVAÇÃO DE SÚMULAS E DOCUMENTOS </w:t>
            </w:r>
          </w:p>
          <w:p w:rsidR="00526FB3" w:rsidRDefault="003812B0">
            <w:pPr>
              <w:pStyle w:val="TableParagraph"/>
              <w:spacing w:before="120" w:after="120"/>
              <w:jc w:val="both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pt-BR"/>
              </w:rPr>
              <w:t xml:space="preserve">Resultado da </w:t>
            </w:r>
            <w:r>
              <w:rPr>
                <w:rFonts w:ascii="Arial" w:hAnsi="Arial" w:cs="Arial"/>
                <w:bCs/>
                <w:sz w:val="18"/>
                <w:szCs w:val="18"/>
                <w:lang w:val="pt-BR"/>
              </w:rPr>
              <w:t>votação: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 xml:space="preserve"> Sim 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 xml:space="preserve">(3), 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 xml:space="preserve">Não 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 xml:space="preserve">(0), 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 xml:space="preserve">Abstenção 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 xml:space="preserve">(0), 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 xml:space="preserve">Ausência 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 xml:space="preserve">(0) de 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 xml:space="preserve">Total de três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(3) Conselheiros.</w:t>
            </w:r>
          </w:p>
          <w:p w:rsidR="00526FB3" w:rsidRDefault="003812B0">
            <w:pPr>
              <w:pStyle w:val="TableParagraph"/>
              <w:spacing w:before="120" w:after="120"/>
              <w:jc w:val="both"/>
              <w:rPr>
                <w:rFonts w:ascii="Arial" w:hAnsi="Arial" w:cs="Arial"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 xml:space="preserve">Ocorrências: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Nenhuma.</w:t>
            </w:r>
          </w:p>
          <w:p w:rsidR="00526FB3" w:rsidRDefault="003812B0">
            <w:pPr>
              <w:pStyle w:val="TableParagraph"/>
              <w:spacing w:before="120" w:after="120"/>
              <w:jc w:val="both"/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>
              <w:rPr>
                <w:rFonts w:ascii="Arial" w:hAnsi="Arial" w:cs="Arial"/>
                <w:sz w:val="18"/>
                <w:szCs w:val="18"/>
                <w:lang w:val="pt-BR"/>
              </w:rPr>
              <w:t>Asses.</w:t>
            </w:r>
            <w:r>
              <w:rPr>
                <w:rFonts w:ascii="Arial" w:hAnsi="Arial" w:cs="Arial"/>
                <w:spacing w:val="-2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>Técnica:</w:t>
            </w:r>
            <w:r>
              <w:rPr>
                <w:rFonts w:ascii="Arial" w:hAnsi="Arial" w:cs="Arial"/>
                <w:spacing w:val="-2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 xml:space="preserve">Ligia M. Castro Ferreira 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>Condução</w:t>
            </w:r>
            <w:r>
              <w:rPr>
                <w:rFonts w:ascii="Arial" w:hAnsi="Arial" w:cs="Arial"/>
                <w:spacing w:val="-3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>Trabalhos</w:t>
            </w:r>
            <w:r>
              <w:rPr>
                <w:rFonts w:ascii="Arial" w:hAnsi="Arial" w:cs="Arial"/>
                <w:spacing w:val="-4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 xml:space="preserve">(Coord.): 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Walter</w:t>
            </w:r>
            <w:r>
              <w:rPr>
                <w:rFonts w:ascii="Arial" w:hAnsi="Arial" w:cs="Arial"/>
                <w:b/>
                <w:spacing w:val="-2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Gustavo</w:t>
            </w:r>
            <w:r>
              <w:rPr>
                <w:rFonts w:ascii="Arial" w:hAnsi="Arial" w:cs="Arial"/>
                <w:b/>
                <w:spacing w:val="-2"/>
                <w:sz w:val="18"/>
                <w:szCs w:val="18"/>
                <w:lang w:val="pt-BR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val="pt-BR"/>
              </w:rPr>
              <w:t>Linzmeyer.</w:t>
            </w:r>
          </w:p>
        </w:tc>
      </w:tr>
    </w:tbl>
    <w:p w:rsidR="00526FB3" w:rsidRDefault="00526FB3"/>
    <w:p w:rsidR="00526FB3" w:rsidRDefault="00526FB3">
      <w:pPr>
        <w:widowControl/>
        <w:rPr>
          <w:rFonts w:ascii="Arial" w:hAnsi="Arial" w:cs="Arial"/>
          <w:sz w:val="18"/>
          <w:szCs w:val="18"/>
        </w:rPr>
      </w:pPr>
    </w:p>
    <w:p w:rsidR="00EE49E1" w:rsidRDefault="00EE49E1">
      <w:pPr>
        <w:widowControl/>
        <w:rPr>
          <w:rFonts w:ascii="Arial" w:hAnsi="Arial" w:cs="Arial"/>
          <w:sz w:val="18"/>
          <w:szCs w:val="18"/>
        </w:rPr>
      </w:pPr>
    </w:p>
    <w:p w:rsidR="00EE49E1" w:rsidRDefault="00EE49E1">
      <w:pPr>
        <w:widowControl/>
        <w:rPr>
          <w:rFonts w:ascii="Arial" w:hAnsi="Arial" w:cs="Arial"/>
          <w:sz w:val="18"/>
          <w:szCs w:val="18"/>
        </w:rPr>
      </w:pPr>
    </w:p>
    <w:p w:rsidR="00EE49E1" w:rsidRDefault="00EE49E1">
      <w:pPr>
        <w:widowControl/>
        <w:rPr>
          <w:rFonts w:ascii="Arial" w:hAnsi="Arial" w:cs="Arial"/>
          <w:sz w:val="18"/>
          <w:szCs w:val="18"/>
        </w:rPr>
      </w:pPr>
    </w:p>
    <w:p w:rsidR="00EE49E1" w:rsidRDefault="00EE49E1">
      <w:pPr>
        <w:widowControl/>
        <w:rPr>
          <w:rFonts w:ascii="Arial" w:hAnsi="Arial" w:cs="Arial"/>
          <w:sz w:val="18"/>
          <w:szCs w:val="18"/>
        </w:rPr>
      </w:pPr>
    </w:p>
    <w:p w:rsidR="00EE49E1" w:rsidRDefault="00EE49E1">
      <w:pPr>
        <w:widowControl/>
        <w:rPr>
          <w:rFonts w:ascii="Arial" w:hAnsi="Arial" w:cs="Arial"/>
          <w:sz w:val="18"/>
          <w:szCs w:val="18"/>
        </w:rPr>
      </w:pPr>
    </w:p>
    <w:p w:rsidR="00EE49E1" w:rsidRDefault="00EE49E1">
      <w:pPr>
        <w:widowControl/>
        <w:rPr>
          <w:rFonts w:ascii="Arial" w:hAnsi="Arial" w:cs="Arial"/>
          <w:sz w:val="18"/>
          <w:szCs w:val="18"/>
        </w:rPr>
      </w:pPr>
    </w:p>
    <w:p w:rsidR="00EE49E1" w:rsidRDefault="00EE49E1">
      <w:pPr>
        <w:widowControl/>
        <w:rPr>
          <w:rFonts w:ascii="Arial" w:hAnsi="Arial" w:cs="Arial"/>
          <w:sz w:val="18"/>
          <w:szCs w:val="18"/>
        </w:rPr>
      </w:pPr>
    </w:p>
    <w:p w:rsidR="00EE49E1" w:rsidRDefault="00EE49E1">
      <w:pPr>
        <w:widowControl/>
        <w:rPr>
          <w:rFonts w:ascii="Arial" w:hAnsi="Arial" w:cs="Arial"/>
          <w:sz w:val="18"/>
          <w:szCs w:val="18"/>
        </w:rPr>
      </w:pPr>
    </w:p>
    <w:p w:rsidR="00EE49E1" w:rsidRDefault="00EE49E1">
      <w:pPr>
        <w:widowControl/>
        <w:rPr>
          <w:rFonts w:ascii="Arial" w:hAnsi="Arial" w:cs="Arial"/>
          <w:sz w:val="18"/>
          <w:szCs w:val="18"/>
        </w:rPr>
      </w:pPr>
    </w:p>
    <w:p w:rsidR="00EE49E1" w:rsidRDefault="00EE49E1">
      <w:pPr>
        <w:widowControl/>
        <w:rPr>
          <w:rFonts w:ascii="Arial" w:hAnsi="Arial" w:cs="Arial"/>
          <w:sz w:val="18"/>
          <w:szCs w:val="18"/>
        </w:rPr>
      </w:pPr>
    </w:p>
    <w:p w:rsidR="00EE49E1" w:rsidRDefault="00EE49E1">
      <w:pPr>
        <w:widowControl/>
        <w:rPr>
          <w:rFonts w:ascii="Arial" w:hAnsi="Arial" w:cs="Arial"/>
          <w:sz w:val="18"/>
          <w:szCs w:val="18"/>
        </w:rPr>
      </w:pPr>
    </w:p>
    <w:p w:rsidR="00EE49E1" w:rsidRDefault="00EE49E1">
      <w:pPr>
        <w:widowControl/>
        <w:rPr>
          <w:rFonts w:ascii="Arial" w:hAnsi="Arial" w:cs="Arial"/>
          <w:sz w:val="18"/>
          <w:szCs w:val="18"/>
        </w:rPr>
      </w:pPr>
    </w:p>
    <w:p w:rsidR="00EE49E1" w:rsidRDefault="00EE49E1">
      <w:pPr>
        <w:widowControl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3" o:title=""/>
          </v:shape>
          <o:OLEObject Type="Embed" ProgID="Acrobat.Document.DC" ShapeID="_x0000_i1025" DrawAspect="Content" ObjectID="_1732394540" r:id="rId14"/>
        </w:object>
      </w:r>
    </w:p>
    <w:p w:rsidR="00EE49E1" w:rsidRDefault="00EE49E1">
      <w:pPr>
        <w:widowControl/>
        <w:rPr>
          <w:rFonts w:ascii="Arial" w:hAnsi="Arial" w:cs="Arial"/>
          <w:sz w:val="18"/>
          <w:szCs w:val="18"/>
        </w:rPr>
      </w:pPr>
    </w:p>
    <w:p w:rsidR="00EE49E1" w:rsidRDefault="00EE49E1">
      <w:pPr>
        <w:widowControl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:rsidR="00EE49E1" w:rsidRDefault="00EE49E1">
      <w:pPr>
        <w:widowControl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object w:dxaOrig="8926" w:dyaOrig="12631">
          <v:shape id="_x0000_i1026" type="#_x0000_t75" style="width:446.25pt;height:631.5pt" o:ole="">
            <v:imagedata r:id="rId15" o:title=""/>
          </v:shape>
          <o:OLEObject Type="Embed" ProgID="Acrobat.Document.DC" ShapeID="_x0000_i1026" DrawAspect="Content" ObjectID="_1732394541" r:id="rId16"/>
        </w:object>
      </w:r>
      <w:bookmarkStart w:id="0" w:name="_GoBack"/>
      <w:bookmarkEnd w:id="0"/>
    </w:p>
    <w:sectPr w:rsidR="00EE49E1">
      <w:headerReference w:type="default" r:id="rId17"/>
      <w:footerReference w:type="default" r:id="rId18"/>
      <w:pgSz w:w="11906" w:h="16838"/>
      <w:pgMar w:top="1701" w:right="1134" w:bottom="1701" w:left="1701" w:header="439" w:footer="1329" w:gutter="0"/>
      <w:cols w:space="720"/>
      <w:formProt w:val="0"/>
      <w:docGrid w:linePitch="100" w:charSpace="1228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12B0" w:rsidRDefault="003812B0">
      <w:r>
        <w:separator/>
      </w:r>
    </w:p>
  </w:endnote>
  <w:endnote w:type="continuationSeparator" w:id="0">
    <w:p w:rsidR="003812B0" w:rsidRDefault="00381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xCondensed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FB3" w:rsidRDefault="003812B0">
    <w:pPr>
      <w:pStyle w:val="Corpodetexto"/>
      <w:spacing w:line="0" w:lineRule="atLeast"/>
    </w:pPr>
    <w:r>
      <w:rPr>
        <w:noProof/>
        <w:lang w:val="pt-BR" w:eastAsia="pt-BR"/>
      </w:rPr>
      <mc:AlternateContent>
        <mc:Choice Requires="wps">
          <w:drawing>
            <wp:anchor distT="0" distB="0" distL="635" distR="0" simplePos="0" relativeHeight="26" behindDoc="1" locked="0" layoutInCell="0" allowOverlap="1" wp14:anchorId="41546929">
              <wp:simplePos x="0" y="0"/>
              <wp:positionH relativeFrom="margin">
                <wp:align>center</wp:align>
              </wp:positionH>
              <wp:positionV relativeFrom="page">
                <wp:posOffset>9862820</wp:posOffset>
              </wp:positionV>
              <wp:extent cx="4674235" cy="492760"/>
              <wp:effectExtent l="635" t="0" r="0" b="0"/>
              <wp:wrapNone/>
              <wp:docPr id="4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74240" cy="4928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526FB3" w:rsidRDefault="003812B0">
                          <w:pPr>
                            <w:pStyle w:val="Contedodoquadro"/>
                            <w:spacing w:line="182" w:lineRule="exact"/>
                            <w:ind w:left="10" w:right="9"/>
                            <w:jc w:val="center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006666"/>
                              <w:sz w:val="18"/>
                            </w:rPr>
                            <w:t>Conselho</w:t>
                          </w:r>
                          <w:r>
                            <w:rPr>
                              <w:rFonts w:ascii="Calibri" w:hAnsi="Calibri"/>
                              <w:b/>
                              <w:color w:val="006666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6666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color w:val="00666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6666"/>
                              <w:sz w:val="18"/>
                            </w:rPr>
                            <w:t>Arquitetura</w:t>
                          </w:r>
                          <w:r>
                            <w:rPr>
                              <w:rFonts w:ascii="Calibri" w:hAnsi="Calibri"/>
                              <w:b/>
                              <w:color w:val="006666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6666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b/>
                              <w:color w:val="00666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6666"/>
                              <w:sz w:val="18"/>
                            </w:rPr>
                            <w:t>Urbanismo</w:t>
                          </w:r>
                          <w:r>
                            <w:rPr>
                              <w:rFonts w:ascii="Calibri" w:hAnsi="Calibri"/>
                              <w:b/>
                              <w:color w:val="00666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6666"/>
                              <w:sz w:val="18"/>
                            </w:rPr>
                            <w:t>do</w:t>
                          </w:r>
                          <w:r>
                            <w:rPr>
                              <w:rFonts w:ascii="Calibri" w:hAnsi="Calibri"/>
                              <w:b/>
                              <w:color w:val="006666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6666"/>
                              <w:sz w:val="18"/>
                            </w:rPr>
                            <w:t>Paraná</w:t>
                          </w:r>
                          <w:r>
                            <w:rPr>
                              <w:rFonts w:ascii="Calibri" w:hAnsi="Calibri"/>
                              <w:b/>
                              <w:color w:val="006666"/>
                              <w:spacing w:val="-2"/>
                              <w:sz w:val="18"/>
                            </w:rPr>
                            <w:t xml:space="preserve"> •</w:t>
                          </w:r>
                          <w:r>
                            <w:rPr>
                              <w:rFonts w:ascii="Calibri" w:hAnsi="Calibri"/>
                              <w:b/>
                              <w:color w:val="006666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6666"/>
                              <w:sz w:val="18"/>
                            </w:rPr>
                            <w:t>CAUPR.gov.br</w:t>
                          </w:r>
                        </w:p>
                        <w:p w:rsidR="00526FB3" w:rsidRDefault="003812B0">
                          <w:pPr>
                            <w:pStyle w:val="Contedodoquadro"/>
                            <w:spacing w:line="199" w:lineRule="exact"/>
                            <w:ind w:left="10" w:right="10"/>
                            <w:jc w:val="center"/>
                            <w:rPr>
                              <w:rFonts w:ascii="Calibri" w:hAnsi="Calibri"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color w:val="A6A6A6"/>
                              <w:sz w:val="18"/>
                            </w:rPr>
                            <w:t>Sede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A6A6A6"/>
                              <w:sz w:val="18"/>
                            </w:rPr>
                            <w:t>Av.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A6A6A6"/>
                              <w:sz w:val="18"/>
                            </w:rPr>
                            <w:t>Nossa Senhora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A6A6A6"/>
                              <w:sz w:val="18"/>
                            </w:rPr>
                            <w:t>da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A6A6A6"/>
                              <w:sz w:val="18"/>
                            </w:rPr>
                            <w:t>Luz,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A6A6A6"/>
                              <w:sz w:val="18"/>
                            </w:rPr>
                            <w:t>2.530 •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A6A6A6"/>
                              <w:sz w:val="18"/>
                            </w:rPr>
                            <w:t>80045-360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-1"/>
                              <w:sz w:val="18"/>
                            </w:rPr>
                            <w:t xml:space="preserve"> •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A6A6A6"/>
                              <w:sz w:val="18"/>
                            </w:rPr>
                            <w:t>Curitiba/PR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A6A6A6"/>
                              <w:sz w:val="18"/>
                            </w:rPr>
                            <w:t>•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A6A6A6"/>
                              <w:sz w:val="18"/>
                            </w:rPr>
                            <w:t>Fone: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A6A6A6"/>
                              <w:sz w:val="18"/>
                            </w:rPr>
                            <w:t>+55(41)3218.0200</w:t>
                          </w:r>
                        </w:p>
                        <w:p w:rsidR="00526FB3" w:rsidRDefault="003812B0">
                          <w:pPr>
                            <w:pStyle w:val="Contedodoquadro"/>
                            <w:ind w:left="11" w:right="6"/>
                            <w:jc w:val="center"/>
                            <w:rPr>
                              <w:rFonts w:ascii="DaxCondensed" w:hAnsi="DaxCondensed"/>
                              <w:b/>
                              <w:sz w:val="18"/>
                            </w:rPr>
                          </w:pP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z w:val="18"/>
                            </w:rPr>
                            <w:t>Súmula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z w:val="18"/>
                            </w:rPr>
                            <w:t>da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z w:val="18"/>
                            </w:rPr>
                            <w:t>Reunião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pacing w:val="-3"/>
                              <w:sz w:val="18"/>
                            </w:rPr>
                            <w:t xml:space="preserve"> O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z w:val="18"/>
                            </w:rPr>
                            <w:t>rdinária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pacing w:val="1"/>
                              <w:sz w:val="18"/>
                            </w:rPr>
                            <w:t xml:space="preserve"> 10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z w:val="18"/>
                            </w:rPr>
                            <w:t>/2022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z w:val="18"/>
                            </w:rPr>
                            <w:t>COA-CAU/PR,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pacing w:val="-2"/>
                              <w:sz w:val="18"/>
                            </w:rPr>
                            <w:t xml:space="preserve"> 24 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pacing w:val="-3"/>
                              <w:sz w:val="18"/>
                            </w:rPr>
                            <w:t xml:space="preserve"> outubro 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2" path="m0,0l-2147483645,0l-2147483645,-2147483646l0,-2147483646xe" stroked="f" o:allowincell="f" style="position:absolute;margin-left:42.7pt;margin-top:776.6pt;width:368pt;height:38.75pt;mso-wrap-style:square;v-text-anchor:top;mso-position-horizontal:center;mso-position-horizontal-relative:margin;mso-position-vertical-relative:page" wp14:anchorId="41546929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182"/>
                      <w:ind w:left="10" w:right="9" w:hanging="0"/>
                      <w:jc w:val="center"/>
                      <w:rPr>
                        <w:rFonts w:ascii="Calibri" w:hAnsi="Calibri"/>
                        <w:b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006666"/>
                        <w:sz w:val="18"/>
                      </w:rPr>
                      <w:t>Conselho</w:t>
                    </w:r>
                    <w:r>
                      <w:rPr>
                        <w:rFonts w:ascii="Calibri" w:hAnsi="Calibri"/>
                        <w:b/>
                        <w:color w:val="006666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6666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00666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6666"/>
                        <w:sz w:val="18"/>
                      </w:rPr>
                      <w:t>Arquitetura</w:t>
                    </w:r>
                    <w:r>
                      <w:rPr>
                        <w:rFonts w:ascii="Calibri" w:hAnsi="Calibri"/>
                        <w:b/>
                        <w:color w:val="006666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6666"/>
                        <w:sz w:val="18"/>
                      </w:rPr>
                      <w:t>e</w:t>
                    </w:r>
                    <w:r>
                      <w:rPr>
                        <w:rFonts w:ascii="Calibri" w:hAnsi="Calibri"/>
                        <w:b/>
                        <w:color w:val="00666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6666"/>
                        <w:sz w:val="18"/>
                      </w:rPr>
                      <w:t>Urbanismo</w:t>
                    </w:r>
                    <w:r>
                      <w:rPr>
                        <w:rFonts w:ascii="Calibri" w:hAnsi="Calibri"/>
                        <w:b/>
                        <w:color w:val="00666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6666"/>
                        <w:sz w:val="18"/>
                      </w:rPr>
                      <w:t>do</w:t>
                    </w:r>
                    <w:r>
                      <w:rPr>
                        <w:rFonts w:ascii="Calibri" w:hAnsi="Calibri"/>
                        <w:b/>
                        <w:color w:val="006666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6666"/>
                        <w:sz w:val="18"/>
                      </w:rPr>
                      <w:t>Paraná</w:t>
                    </w:r>
                    <w:r>
                      <w:rPr>
                        <w:rFonts w:ascii="Calibri" w:hAnsi="Calibri"/>
                        <w:b/>
                        <w:color w:val="006666"/>
                        <w:spacing w:val="-2"/>
                        <w:sz w:val="18"/>
                      </w:rPr>
                      <w:t xml:space="preserve"> •</w:t>
                    </w:r>
                    <w:r>
                      <w:rPr>
                        <w:rFonts w:ascii="Calibri" w:hAnsi="Calibri"/>
                        <w:b/>
                        <w:color w:val="006666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6666"/>
                        <w:sz w:val="18"/>
                      </w:rPr>
                      <w:t>CAUPR.gov.br</w:t>
                    </w:r>
                  </w:p>
                  <w:p>
                    <w:pPr>
                      <w:pStyle w:val="Contedodoquadro"/>
                      <w:spacing w:lineRule="exact" w:line="199"/>
                      <w:ind w:left="10" w:right="10" w:hanging="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A6A6A6"/>
                        <w:sz w:val="18"/>
                      </w:rPr>
                      <w:t>Sede</w:t>
                    </w:r>
                    <w:r>
                      <w:rPr>
                        <w:rFonts w:ascii="Calibri" w:hAnsi="Calibri"/>
                        <w:color w:val="A6A6A6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A6A6A6"/>
                        <w:sz w:val="18"/>
                      </w:rPr>
                      <w:t>Av.</w:t>
                    </w:r>
                    <w:r>
                      <w:rPr>
                        <w:rFonts w:ascii="Calibri" w:hAnsi="Calibri"/>
                        <w:color w:val="A6A6A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A6A6A6"/>
                        <w:sz w:val="18"/>
                      </w:rPr>
                      <w:t>Nossa Senhora</w:t>
                    </w:r>
                    <w:r>
                      <w:rPr>
                        <w:rFonts w:ascii="Calibri" w:hAnsi="Calibri"/>
                        <w:color w:val="A6A6A6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A6A6A6"/>
                        <w:sz w:val="18"/>
                      </w:rPr>
                      <w:t>da</w:t>
                    </w:r>
                    <w:r>
                      <w:rPr>
                        <w:rFonts w:ascii="Calibri" w:hAnsi="Calibri"/>
                        <w:color w:val="A6A6A6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A6A6A6"/>
                        <w:sz w:val="18"/>
                      </w:rPr>
                      <w:t>Luz,</w:t>
                    </w:r>
                    <w:r>
                      <w:rPr>
                        <w:rFonts w:ascii="Calibri" w:hAnsi="Calibri"/>
                        <w:color w:val="A6A6A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A6A6A6"/>
                        <w:sz w:val="18"/>
                      </w:rPr>
                      <w:t>2.530 •</w:t>
                    </w:r>
                    <w:r>
                      <w:rPr>
                        <w:rFonts w:ascii="Calibri" w:hAnsi="Calibri"/>
                        <w:color w:val="A6A6A6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A6A6A6"/>
                        <w:sz w:val="18"/>
                      </w:rPr>
                      <w:t>80045-360</w:t>
                    </w:r>
                    <w:r>
                      <w:rPr>
                        <w:rFonts w:ascii="Calibri" w:hAnsi="Calibri"/>
                        <w:color w:val="A6A6A6"/>
                        <w:spacing w:val="-1"/>
                        <w:sz w:val="18"/>
                      </w:rPr>
                      <w:t xml:space="preserve"> •</w:t>
                    </w:r>
                    <w:r>
                      <w:rPr>
                        <w:rFonts w:ascii="Calibri" w:hAnsi="Calibri"/>
                        <w:color w:val="A6A6A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A6A6A6"/>
                        <w:sz w:val="18"/>
                      </w:rPr>
                      <w:t>Curitiba/PR</w:t>
                    </w:r>
                    <w:r>
                      <w:rPr>
                        <w:rFonts w:ascii="Calibri" w:hAnsi="Calibri"/>
                        <w:color w:val="A6A6A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A6A6A6"/>
                        <w:sz w:val="18"/>
                      </w:rPr>
                      <w:t>•</w:t>
                    </w:r>
                    <w:r>
                      <w:rPr>
                        <w:rFonts w:ascii="Calibri" w:hAnsi="Calibri"/>
                        <w:color w:val="A6A6A6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A6A6A6"/>
                        <w:sz w:val="18"/>
                      </w:rPr>
                      <w:t>Fone:</w:t>
                    </w:r>
                    <w:r>
                      <w:rPr>
                        <w:rFonts w:ascii="Calibri" w:hAnsi="Calibri"/>
                        <w:color w:val="A6A6A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A6A6A6"/>
                        <w:sz w:val="18"/>
                      </w:rPr>
                      <w:t>+55(41)3218.0200</w:t>
                    </w:r>
                  </w:p>
                  <w:p>
                    <w:pPr>
                      <w:pStyle w:val="Contedodoquadro"/>
                      <w:ind w:left="11" w:right="6" w:hanging="0"/>
                      <w:jc w:val="center"/>
                      <w:rPr>
                        <w:rFonts w:ascii="DaxCondensed" w:hAnsi="DaxCondensed"/>
                        <w:b/>
                        <w:b/>
                        <w:sz w:val="18"/>
                      </w:rPr>
                    </w:pPr>
                    <w:r>
                      <w:rPr>
                        <w:rFonts w:ascii="DaxCondensed" w:hAnsi="DaxCondensed"/>
                        <w:b/>
                        <w:color w:val="A6A6A6"/>
                        <w:sz w:val="18"/>
                      </w:rPr>
                      <w:t>Súmula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z w:val="18"/>
                      </w:rPr>
                      <w:t>da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z w:val="18"/>
                      </w:rPr>
                      <w:t>Reunião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pacing w:val="-3"/>
                        <w:sz w:val="18"/>
                      </w:rPr>
                      <w:t xml:space="preserve"> O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z w:val="18"/>
                      </w:rPr>
                      <w:t>rdinária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z w:val="18"/>
                      </w:rPr>
                      <w:t>nº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pacing w:val="1"/>
                        <w:sz w:val="18"/>
                      </w:rPr>
                      <w:t xml:space="preserve"> 10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z w:val="18"/>
                      </w:rPr>
                      <w:t>/2022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z w:val="18"/>
                      </w:rPr>
                      <w:t>–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z w:val="18"/>
                      </w:rPr>
                      <w:t>COA-CAU/PR,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z w:val="18"/>
                      </w:rPr>
                      <w:t>de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pacing w:val="-2"/>
                        <w:sz w:val="18"/>
                      </w:rPr>
                      <w:t xml:space="preserve"> 24 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z w:val="18"/>
                      </w:rPr>
                      <w:t>de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pacing w:val="-3"/>
                        <w:sz w:val="18"/>
                      </w:rPr>
                      <w:t xml:space="preserve"> outubro 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z w:val="18"/>
                      </w:rPr>
                      <w:t>de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635" distB="0" distL="0" distR="0" simplePos="0" relativeHeight="36" behindDoc="1" locked="0" layoutInCell="0" allowOverlap="1" wp14:anchorId="33A076B9">
              <wp:simplePos x="0" y="0"/>
              <wp:positionH relativeFrom="page">
                <wp:posOffset>6676390</wp:posOffset>
              </wp:positionH>
              <wp:positionV relativeFrom="page">
                <wp:posOffset>10122535</wp:posOffset>
              </wp:positionV>
              <wp:extent cx="264160" cy="158115"/>
              <wp:effectExtent l="0" t="635" r="0" b="0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4240" cy="1580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526FB3" w:rsidRDefault="003812B0">
                          <w:pPr>
                            <w:pStyle w:val="Contedodoquadro"/>
                            <w:spacing w:line="206" w:lineRule="exact"/>
                            <w:ind w:left="60"/>
                            <w:rPr>
                              <w:rFonts w:ascii="DaxCondensed" w:hAnsi="DaxCondense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DaxCondensed" w:hAnsi="DaxCondensed"/>
                              <w:color w:val="000000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DaxCondensed" w:hAnsi="DaxCondensed"/>
                              <w:color w:val="00000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DaxCondensed" w:hAnsi="DaxCondensed"/>
                              <w:color w:val="00000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E49E1">
                            <w:rPr>
                              <w:rFonts w:ascii="DaxCondensed" w:hAnsi="DaxCondensed"/>
                              <w:noProof/>
                              <w:color w:val="000000"/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rFonts w:ascii="DaxCondensed" w:hAnsi="DaxCondensed"/>
                              <w:color w:val="000000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DaxCondensed" w:hAnsi="DaxCondensed"/>
                              <w:color w:val="000000"/>
                              <w:sz w:val="20"/>
                              <w:szCs w:val="20"/>
                            </w:rPr>
                            <w:t>/</w:t>
                          </w:r>
                          <w:r>
                            <w:rPr>
                              <w:rFonts w:ascii="DaxCondensed" w:hAnsi="DaxCondensed"/>
                              <w:color w:val="000000"/>
                              <w:sz w:val="20"/>
                              <w:szCs w:val="20"/>
                              <w:vertAlign w:val="subscript"/>
                            </w:rPr>
                            <w:fldChar w:fldCharType="begin"/>
                          </w:r>
                          <w:r>
                            <w:rPr>
                              <w:rFonts w:ascii="DaxCondensed" w:hAnsi="DaxCondensed"/>
                              <w:color w:val="000000"/>
                              <w:sz w:val="20"/>
                              <w:szCs w:val="20"/>
                              <w:vertAlign w:val="subscript"/>
                            </w:rPr>
                            <w:instrText xml:space="preserve"> NUMPAGES </w:instrText>
                          </w:r>
                          <w:r>
                            <w:rPr>
                              <w:rFonts w:ascii="DaxCondensed" w:hAnsi="DaxCondensed"/>
                              <w:color w:val="000000"/>
                              <w:sz w:val="20"/>
                              <w:szCs w:val="20"/>
                              <w:vertAlign w:val="subscript"/>
                            </w:rPr>
                            <w:fldChar w:fldCharType="separate"/>
                          </w:r>
                          <w:r w:rsidR="00EE49E1">
                            <w:rPr>
                              <w:rFonts w:ascii="DaxCondensed" w:hAnsi="DaxCondensed"/>
                              <w:noProof/>
                              <w:color w:val="000000"/>
                              <w:sz w:val="20"/>
                              <w:szCs w:val="20"/>
                              <w:vertAlign w:val="subscript"/>
                            </w:rPr>
                            <w:t>8</w:t>
                          </w:r>
                          <w:r>
                            <w:rPr>
                              <w:rFonts w:ascii="DaxCondensed" w:hAnsi="DaxCondensed"/>
                              <w:color w:val="000000"/>
                              <w:sz w:val="20"/>
                              <w:szCs w:val="20"/>
                              <w:vertAlign w:val="subscript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A076B9" id="Text Box 1" o:spid="_x0000_s1028" style="position:absolute;margin-left:525.7pt;margin-top:797.05pt;width:20.8pt;height:12.45pt;z-index:-503316444;visibility:visible;mso-wrap-style:square;mso-wrap-distance-left:0;mso-wrap-distance-top:.05pt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psC6AEAADMEAAAOAAAAZHJzL2Uyb0RvYy54bWysU8Fu2zAMvQ/YPwi6L06CLiiMOEW3osOA&#10;YSvW7gMUWYoFSKJAKbHz96NkO+22U4deZIrmeyQfqe3N4Cw7KYwGfMNXiyVnyktojT80/NfT/Ydr&#10;zmISvhUWvGr4WUV+s3v/btuHWq2hA9sqZETiY92HhncphbqqouyUE3EBQXn6qQGdSHTFQ9Wi6Ind&#10;2Wq9XG6qHrANCFLFSN678SffFX6tlUw/tI4qMdtwqi2VE8u5z2e124r6gCJ0Rk5liP+owgnjKemF&#10;6k4kwY5o/qFyRiJE0GkhwVWgtZGq9EDdrJZ/dfPYiaBKLyRODBeZ4tvRyu+nB2SmbfiGMy8cjehJ&#10;DYl9goGtsjp9iDUFPYYHnG6RzNzqoNHlLzXBhqLo+aJoppDkXG+u1leku6Rfq4/XS7KJpXoGB4zp&#10;iwLHstFwpIEVHcXpW0xj6BySc3m4N9aSX9TWsz7n+8NNzNZTglz1WGex0tmqEfNTaeq2lJsdUeJh&#10;/9kiG1eCdpaKnRejkBEgB2pK+0rsBMloVTbxlfgLqOQHny54ZzxgEfJFd9lMw34ow1zPo9tDe6YB&#10;26+eliY/gNnA2djPhvCyA9IhcXYMaA4dzWM1yXt7TKBNGUjOM7JOOtNmlpFOryiv/st7iXp+67vf&#10;AAAA//8DAFBLAwQUAAYACAAAACEAglayIOEAAAAPAQAADwAAAGRycy9kb3ducmV2LnhtbEyPwU7D&#10;MBBE70j8g7VI3KgdaCOSxqlQo0hwg8KlNzdekojYTmI3CX/P9kRvM9qn2Zlst5iOTTj61lkJ0UoA&#10;Q1s53dpawtdn+fAMzAdlteqcRQm/6GGX395kKtVuth84HULNKMT6VEloQuhTzn3VoFF+5Xq0dPt2&#10;o1GB7FhzPaqZwk3HH4WIuVGtpQ+N6nHfYPVzOBsJxRjr0u9fizI5zkV4ex+mgQ9S3t8tL1tgAZfw&#10;D8OlPlWHnDqd3NlqzzryYhOtiSW1SdYRsAsjkicaeCIVR4kAnmf8ekf+BwAA//8DAFBLAQItABQA&#10;BgAIAAAAIQC2gziS/gAAAOEBAAATAAAAAAAAAAAAAAAAAAAAAABbQ29udGVudF9UeXBlc10ueG1s&#10;UEsBAi0AFAAGAAgAAAAhADj9If/WAAAAlAEAAAsAAAAAAAAAAAAAAAAALwEAAF9yZWxzLy5yZWxz&#10;UEsBAi0AFAAGAAgAAAAhAJrymwLoAQAAMwQAAA4AAAAAAAAAAAAAAAAALgIAAGRycy9lMm9Eb2Mu&#10;eG1sUEsBAi0AFAAGAAgAAAAhAIJWsiDhAAAADwEAAA8AAAAAAAAAAAAAAAAAQgQAAGRycy9kb3du&#10;cmV2LnhtbFBLBQYAAAAABAAEAPMAAABQBQAAAAA=&#10;" o:allowincell="f" filled="f" stroked="f" strokeweight="0">
              <v:textbox inset="0,0,0,0">
                <w:txbxContent>
                  <w:p w:rsidR="00526FB3" w:rsidRDefault="003812B0">
                    <w:pPr>
                      <w:pStyle w:val="Contedodoquadro"/>
                      <w:spacing w:line="206" w:lineRule="exact"/>
                      <w:ind w:left="60"/>
                      <w:rPr>
                        <w:rFonts w:ascii="DaxCondensed" w:hAnsi="DaxCondensed"/>
                        <w:sz w:val="20"/>
                        <w:szCs w:val="20"/>
                      </w:rPr>
                    </w:pPr>
                    <w:r>
                      <w:rPr>
                        <w:rFonts w:ascii="DaxCondensed" w:hAnsi="DaxCondensed"/>
                        <w:color w:val="000000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DaxCondensed" w:hAnsi="DaxCondensed"/>
                        <w:color w:val="000000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DaxCondensed" w:hAnsi="DaxCondensed"/>
                        <w:color w:val="000000"/>
                        <w:sz w:val="20"/>
                        <w:szCs w:val="20"/>
                      </w:rPr>
                      <w:fldChar w:fldCharType="separate"/>
                    </w:r>
                    <w:r w:rsidR="00EE49E1">
                      <w:rPr>
                        <w:rFonts w:ascii="DaxCondensed" w:hAnsi="DaxCondensed"/>
                        <w:noProof/>
                        <w:color w:val="000000"/>
                        <w:sz w:val="20"/>
                        <w:szCs w:val="20"/>
                      </w:rPr>
                      <w:t>5</w:t>
                    </w:r>
                    <w:r>
                      <w:rPr>
                        <w:rFonts w:ascii="DaxCondensed" w:hAnsi="DaxCondensed"/>
                        <w:color w:val="000000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ascii="DaxCondensed" w:hAnsi="DaxCondensed"/>
                        <w:color w:val="000000"/>
                        <w:sz w:val="20"/>
                        <w:szCs w:val="20"/>
                      </w:rPr>
                      <w:t>/</w:t>
                    </w:r>
                    <w:r>
                      <w:rPr>
                        <w:rFonts w:ascii="DaxCondensed" w:hAnsi="DaxCondensed"/>
                        <w:color w:val="000000"/>
                        <w:sz w:val="20"/>
                        <w:szCs w:val="20"/>
                        <w:vertAlign w:val="subscript"/>
                      </w:rPr>
                      <w:fldChar w:fldCharType="begin"/>
                    </w:r>
                    <w:r>
                      <w:rPr>
                        <w:rFonts w:ascii="DaxCondensed" w:hAnsi="DaxCondensed"/>
                        <w:color w:val="000000"/>
                        <w:sz w:val="20"/>
                        <w:szCs w:val="20"/>
                        <w:vertAlign w:val="subscript"/>
                      </w:rPr>
                      <w:instrText xml:space="preserve"> NUMPAGES </w:instrText>
                    </w:r>
                    <w:r>
                      <w:rPr>
                        <w:rFonts w:ascii="DaxCondensed" w:hAnsi="DaxCondensed"/>
                        <w:color w:val="000000"/>
                        <w:sz w:val="20"/>
                        <w:szCs w:val="20"/>
                        <w:vertAlign w:val="subscript"/>
                      </w:rPr>
                      <w:fldChar w:fldCharType="separate"/>
                    </w:r>
                    <w:r w:rsidR="00EE49E1">
                      <w:rPr>
                        <w:rFonts w:ascii="DaxCondensed" w:hAnsi="DaxCondensed"/>
                        <w:noProof/>
                        <w:color w:val="000000"/>
                        <w:sz w:val="20"/>
                        <w:szCs w:val="20"/>
                        <w:vertAlign w:val="subscript"/>
                      </w:rPr>
                      <w:t>8</w:t>
                    </w:r>
                    <w:r>
                      <w:rPr>
                        <w:rFonts w:ascii="DaxCondensed" w:hAnsi="DaxCondensed"/>
                        <w:color w:val="000000"/>
                        <w:sz w:val="20"/>
                        <w:szCs w:val="20"/>
                        <w:vertAlign w:val="subscript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FB3" w:rsidRDefault="003812B0">
    <w:pPr>
      <w:pStyle w:val="Corpodetexto"/>
      <w:spacing w:line="0" w:lineRule="atLeast"/>
    </w:pPr>
    <w:r>
      <w:rPr>
        <w:noProof/>
        <w:lang w:val="pt-BR" w:eastAsia="pt-BR"/>
      </w:rPr>
      <mc:AlternateContent>
        <mc:Choice Requires="wps">
          <w:drawing>
            <wp:anchor distT="0" distB="0" distL="635" distR="0" simplePos="0" relativeHeight="40" behindDoc="1" locked="0" layoutInCell="0" allowOverlap="1" wp14:anchorId="31CDD2E6">
              <wp:simplePos x="0" y="0"/>
              <wp:positionH relativeFrom="margin">
                <wp:align>center</wp:align>
              </wp:positionH>
              <wp:positionV relativeFrom="page">
                <wp:posOffset>9862820</wp:posOffset>
              </wp:positionV>
              <wp:extent cx="4750435" cy="492760"/>
              <wp:effectExtent l="635" t="0" r="0" b="0"/>
              <wp:wrapNone/>
              <wp:docPr id="11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50560" cy="4928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526FB3" w:rsidRDefault="003812B0">
                          <w:pPr>
                            <w:pStyle w:val="Contedodoquadro"/>
                            <w:spacing w:line="182" w:lineRule="exact"/>
                            <w:ind w:left="10" w:right="9"/>
                            <w:jc w:val="center"/>
                            <w:rPr>
                              <w:rFonts w:ascii="Calibri" w:hAnsi="Calibri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006666"/>
                              <w:sz w:val="18"/>
                            </w:rPr>
                            <w:t>Conselho</w:t>
                          </w:r>
                          <w:r>
                            <w:rPr>
                              <w:rFonts w:ascii="Calibri" w:hAnsi="Calibri"/>
                              <w:b/>
                              <w:color w:val="006666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6666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color w:val="00666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6666"/>
                              <w:sz w:val="18"/>
                            </w:rPr>
                            <w:t>Arquitetura</w:t>
                          </w:r>
                          <w:r>
                            <w:rPr>
                              <w:rFonts w:ascii="Calibri" w:hAnsi="Calibri"/>
                              <w:b/>
                              <w:color w:val="006666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6666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Calibri" w:hAnsi="Calibri"/>
                              <w:b/>
                              <w:color w:val="00666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6666"/>
                              <w:sz w:val="18"/>
                            </w:rPr>
                            <w:t>Urbanismo</w:t>
                          </w:r>
                          <w:r>
                            <w:rPr>
                              <w:rFonts w:ascii="Calibri" w:hAnsi="Calibri"/>
                              <w:b/>
                              <w:color w:val="00666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6666"/>
                              <w:sz w:val="18"/>
                            </w:rPr>
                            <w:t>do</w:t>
                          </w:r>
                          <w:r>
                            <w:rPr>
                              <w:rFonts w:ascii="Calibri" w:hAnsi="Calibri"/>
                              <w:b/>
                              <w:color w:val="006666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6666"/>
                              <w:sz w:val="18"/>
                            </w:rPr>
                            <w:t>Paraná</w:t>
                          </w:r>
                          <w:r>
                            <w:rPr>
                              <w:rFonts w:ascii="Calibri" w:hAnsi="Calibri"/>
                              <w:b/>
                              <w:color w:val="006666"/>
                              <w:spacing w:val="-2"/>
                              <w:sz w:val="18"/>
                            </w:rPr>
                            <w:t xml:space="preserve"> •</w:t>
                          </w:r>
                          <w:r>
                            <w:rPr>
                              <w:rFonts w:ascii="Calibri" w:hAnsi="Calibri"/>
                              <w:b/>
                              <w:color w:val="006666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006666"/>
                              <w:sz w:val="18"/>
                            </w:rPr>
                            <w:t>CAUPR.gov.br</w:t>
                          </w:r>
                        </w:p>
                        <w:p w:rsidR="00526FB3" w:rsidRDefault="003812B0">
                          <w:pPr>
                            <w:pStyle w:val="Contedodoquadro"/>
                            <w:spacing w:line="199" w:lineRule="exact"/>
                            <w:ind w:left="10" w:right="10"/>
                            <w:jc w:val="center"/>
                            <w:rPr>
                              <w:rFonts w:ascii="Calibri" w:hAnsi="Calibri"/>
                              <w:sz w:val="18"/>
                            </w:rPr>
                          </w:pPr>
                          <w:r>
                            <w:rPr>
                              <w:rFonts w:ascii="Calibri" w:hAnsi="Calibri"/>
                              <w:color w:val="A6A6A6"/>
                              <w:sz w:val="18"/>
                            </w:rPr>
                            <w:t>Sede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A6A6A6"/>
                              <w:sz w:val="18"/>
                            </w:rPr>
                            <w:t>Av.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A6A6A6"/>
                              <w:sz w:val="18"/>
                            </w:rPr>
                            <w:t>Nossa Senhora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A6A6A6"/>
                              <w:sz w:val="18"/>
                            </w:rPr>
                            <w:t>da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A6A6A6"/>
                              <w:sz w:val="18"/>
                            </w:rPr>
                            <w:t>Luz,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A6A6A6"/>
                              <w:sz w:val="18"/>
                            </w:rPr>
                            <w:t>2.530 •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A6A6A6"/>
                              <w:sz w:val="18"/>
                            </w:rPr>
                            <w:t>80045-360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-1"/>
                              <w:sz w:val="18"/>
                            </w:rPr>
                            <w:t xml:space="preserve"> •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A6A6A6"/>
                              <w:sz w:val="18"/>
                            </w:rPr>
                            <w:t>Curitiba/PR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A6A6A6"/>
                              <w:sz w:val="18"/>
                            </w:rPr>
                            <w:t>•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A6A6A6"/>
                              <w:sz w:val="18"/>
                            </w:rPr>
                            <w:t>Fone:</w:t>
                          </w:r>
                          <w:r>
                            <w:rPr>
                              <w:rFonts w:ascii="Calibri" w:hAnsi="Calibri"/>
                              <w:color w:val="A6A6A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A6A6A6"/>
                              <w:sz w:val="18"/>
                            </w:rPr>
                            <w:t>+55(41)3218.0200</w:t>
                          </w:r>
                        </w:p>
                        <w:p w:rsidR="00526FB3" w:rsidRDefault="003812B0">
                          <w:pPr>
                            <w:pStyle w:val="Contedodoquadro"/>
                            <w:ind w:left="11" w:right="6"/>
                            <w:jc w:val="center"/>
                            <w:rPr>
                              <w:rFonts w:ascii="DaxCondensed" w:hAnsi="DaxCondensed"/>
                              <w:b/>
                              <w:sz w:val="18"/>
                            </w:rPr>
                          </w:pP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z w:val="18"/>
                            </w:rPr>
                            <w:t>Súmula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z w:val="18"/>
                            </w:rPr>
                            <w:t>da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z w:val="18"/>
                            </w:rPr>
                            <w:t>Reunião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pacing w:val="-3"/>
                              <w:sz w:val="18"/>
                            </w:rPr>
                            <w:t xml:space="preserve"> O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z w:val="18"/>
                            </w:rPr>
                            <w:t>rdinária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z w:val="18"/>
                            </w:rPr>
                            <w:t>nº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pacing w:val="1"/>
                              <w:sz w:val="18"/>
                            </w:rPr>
                            <w:t xml:space="preserve"> 10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z w:val="18"/>
                            </w:rPr>
                            <w:t>/2022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z w:val="18"/>
                            </w:rPr>
                            <w:t>COA-CAU/PR,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pacing w:val="-2"/>
                              <w:sz w:val="18"/>
                            </w:rPr>
                            <w:t xml:space="preserve"> 24 outubro 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DaxCondensed" w:hAnsi="DaxCondensed"/>
                              <w:b/>
                              <w:color w:val="A6A6A6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5" path="m0,0l-2147483645,0l-2147483645,-2147483646l0,-2147483646xe" stroked="f" o:allowincell="f" style="position:absolute;margin-left:39.7pt;margin-top:776.6pt;width:374pt;height:38.75pt;mso-wrap-style:square;v-text-anchor:top;mso-position-horizontal:center;mso-position-horizontal-relative:margin;mso-position-vertical-relative:page" wp14:anchorId="31CDD2E6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182"/>
                      <w:ind w:left="10" w:right="9" w:hanging="0"/>
                      <w:jc w:val="center"/>
                      <w:rPr>
                        <w:rFonts w:ascii="Calibri" w:hAnsi="Calibri"/>
                        <w:b/>
                        <w:b/>
                        <w:sz w:val="18"/>
                      </w:rPr>
                    </w:pPr>
                    <w:r>
                      <w:rPr>
                        <w:rFonts w:ascii="Calibri" w:hAnsi="Calibri"/>
                        <w:b/>
                        <w:color w:val="006666"/>
                        <w:sz w:val="18"/>
                      </w:rPr>
                      <w:t>Conselho</w:t>
                    </w:r>
                    <w:r>
                      <w:rPr>
                        <w:rFonts w:ascii="Calibri" w:hAnsi="Calibri"/>
                        <w:b/>
                        <w:color w:val="006666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6666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color w:val="00666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6666"/>
                        <w:sz w:val="18"/>
                      </w:rPr>
                      <w:t>Arquitetura</w:t>
                    </w:r>
                    <w:r>
                      <w:rPr>
                        <w:rFonts w:ascii="Calibri" w:hAnsi="Calibri"/>
                        <w:b/>
                        <w:color w:val="006666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6666"/>
                        <w:sz w:val="18"/>
                      </w:rPr>
                      <w:t>e</w:t>
                    </w:r>
                    <w:r>
                      <w:rPr>
                        <w:rFonts w:ascii="Calibri" w:hAnsi="Calibri"/>
                        <w:b/>
                        <w:color w:val="00666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6666"/>
                        <w:sz w:val="18"/>
                      </w:rPr>
                      <w:t>Urbanismo</w:t>
                    </w:r>
                    <w:r>
                      <w:rPr>
                        <w:rFonts w:ascii="Calibri" w:hAnsi="Calibri"/>
                        <w:b/>
                        <w:color w:val="00666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6666"/>
                        <w:sz w:val="18"/>
                      </w:rPr>
                      <w:t>do</w:t>
                    </w:r>
                    <w:r>
                      <w:rPr>
                        <w:rFonts w:ascii="Calibri" w:hAnsi="Calibri"/>
                        <w:b/>
                        <w:color w:val="006666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6666"/>
                        <w:sz w:val="18"/>
                      </w:rPr>
                      <w:t>Paraná</w:t>
                    </w:r>
                    <w:r>
                      <w:rPr>
                        <w:rFonts w:ascii="Calibri" w:hAnsi="Calibri"/>
                        <w:b/>
                        <w:color w:val="006666"/>
                        <w:spacing w:val="-2"/>
                        <w:sz w:val="18"/>
                      </w:rPr>
                      <w:t xml:space="preserve"> •</w:t>
                    </w:r>
                    <w:r>
                      <w:rPr>
                        <w:rFonts w:ascii="Calibri" w:hAnsi="Calibri"/>
                        <w:b/>
                        <w:color w:val="006666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6666"/>
                        <w:sz w:val="18"/>
                      </w:rPr>
                      <w:t>CAUPR.gov.br</w:t>
                    </w:r>
                  </w:p>
                  <w:p>
                    <w:pPr>
                      <w:pStyle w:val="Contedodoquadro"/>
                      <w:spacing w:lineRule="exact" w:line="199"/>
                      <w:ind w:left="10" w:right="10" w:hanging="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A6A6A6"/>
                        <w:sz w:val="18"/>
                      </w:rPr>
                      <w:t>Sede</w:t>
                    </w:r>
                    <w:r>
                      <w:rPr>
                        <w:rFonts w:ascii="Calibri" w:hAnsi="Calibri"/>
                        <w:color w:val="A6A6A6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A6A6A6"/>
                        <w:sz w:val="18"/>
                      </w:rPr>
                      <w:t>Av.</w:t>
                    </w:r>
                    <w:r>
                      <w:rPr>
                        <w:rFonts w:ascii="Calibri" w:hAnsi="Calibri"/>
                        <w:color w:val="A6A6A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A6A6A6"/>
                        <w:sz w:val="18"/>
                      </w:rPr>
                      <w:t>Nossa Senhora</w:t>
                    </w:r>
                    <w:r>
                      <w:rPr>
                        <w:rFonts w:ascii="Calibri" w:hAnsi="Calibri"/>
                        <w:color w:val="A6A6A6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A6A6A6"/>
                        <w:sz w:val="18"/>
                      </w:rPr>
                      <w:t>da</w:t>
                    </w:r>
                    <w:r>
                      <w:rPr>
                        <w:rFonts w:ascii="Calibri" w:hAnsi="Calibri"/>
                        <w:color w:val="A6A6A6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A6A6A6"/>
                        <w:sz w:val="18"/>
                      </w:rPr>
                      <w:t>Luz,</w:t>
                    </w:r>
                    <w:r>
                      <w:rPr>
                        <w:rFonts w:ascii="Calibri" w:hAnsi="Calibri"/>
                        <w:color w:val="A6A6A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A6A6A6"/>
                        <w:sz w:val="18"/>
                      </w:rPr>
                      <w:t>2.530 •</w:t>
                    </w:r>
                    <w:r>
                      <w:rPr>
                        <w:rFonts w:ascii="Calibri" w:hAnsi="Calibri"/>
                        <w:color w:val="A6A6A6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A6A6A6"/>
                        <w:sz w:val="18"/>
                      </w:rPr>
                      <w:t>80045-360</w:t>
                    </w:r>
                    <w:r>
                      <w:rPr>
                        <w:rFonts w:ascii="Calibri" w:hAnsi="Calibri"/>
                        <w:color w:val="A6A6A6"/>
                        <w:spacing w:val="-1"/>
                        <w:sz w:val="18"/>
                      </w:rPr>
                      <w:t xml:space="preserve"> •</w:t>
                    </w:r>
                    <w:r>
                      <w:rPr>
                        <w:rFonts w:ascii="Calibri" w:hAnsi="Calibri"/>
                        <w:color w:val="A6A6A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A6A6A6"/>
                        <w:sz w:val="18"/>
                      </w:rPr>
                      <w:t>Curitiba/PR</w:t>
                    </w:r>
                    <w:r>
                      <w:rPr>
                        <w:rFonts w:ascii="Calibri" w:hAnsi="Calibri"/>
                        <w:color w:val="A6A6A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A6A6A6"/>
                        <w:sz w:val="18"/>
                      </w:rPr>
                      <w:t>•</w:t>
                    </w:r>
                    <w:r>
                      <w:rPr>
                        <w:rFonts w:ascii="Calibri" w:hAnsi="Calibri"/>
                        <w:color w:val="A6A6A6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A6A6A6"/>
                        <w:sz w:val="18"/>
                      </w:rPr>
                      <w:t>Fone:</w:t>
                    </w:r>
                    <w:r>
                      <w:rPr>
                        <w:rFonts w:ascii="Calibri" w:hAnsi="Calibri"/>
                        <w:color w:val="A6A6A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A6A6A6"/>
                        <w:sz w:val="18"/>
                      </w:rPr>
                      <w:t>+55(41)3218.0200</w:t>
                    </w:r>
                  </w:p>
                  <w:p>
                    <w:pPr>
                      <w:pStyle w:val="Contedodoquadro"/>
                      <w:ind w:left="11" w:right="6" w:hanging="0"/>
                      <w:jc w:val="center"/>
                      <w:rPr>
                        <w:rFonts w:ascii="DaxCondensed" w:hAnsi="DaxCondensed"/>
                        <w:b/>
                        <w:b/>
                        <w:sz w:val="18"/>
                      </w:rPr>
                    </w:pPr>
                    <w:r>
                      <w:rPr>
                        <w:rFonts w:ascii="DaxCondensed" w:hAnsi="DaxCondensed"/>
                        <w:b/>
                        <w:color w:val="A6A6A6"/>
                        <w:sz w:val="18"/>
                      </w:rPr>
                      <w:t>Súmula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z w:val="18"/>
                      </w:rPr>
                      <w:t>da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z w:val="18"/>
                      </w:rPr>
                      <w:t>Reunião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pacing w:val="-3"/>
                        <w:sz w:val="18"/>
                      </w:rPr>
                      <w:t xml:space="preserve"> O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z w:val="18"/>
                      </w:rPr>
                      <w:t>rdinária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z w:val="18"/>
                      </w:rPr>
                      <w:t>nº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pacing w:val="1"/>
                        <w:sz w:val="18"/>
                      </w:rPr>
                      <w:t xml:space="preserve"> 10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z w:val="18"/>
                      </w:rPr>
                      <w:t>/2022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z w:val="18"/>
                      </w:rPr>
                      <w:t>–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z w:val="18"/>
                      </w:rPr>
                      <w:t>COA-CAU/PR,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z w:val="18"/>
                      </w:rPr>
                      <w:t>de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pacing w:val="-2"/>
                        <w:sz w:val="18"/>
                      </w:rPr>
                      <w:t xml:space="preserve"> 24 outubro 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z w:val="18"/>
                      </w:rPr>
                      <w:t>de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DaxCondensed" w:hAnsi="DaxCondensed"/>
                        <w:b/>
                        <w:color w:val="A6A6A6"/>
                        <w:sz w:val="18"/>
                      </w:rPr>
                      <w:t>2022</w:t>
                    </w:r>
                  </w:p>
                </w:txbxContent>
              </v:textbox>
              <w10:wrap type="none"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635" distB="0" distL="0" distR="0" simplePos="0" relativeHeight="42" behindDoc="1" locked="0" layoutInCell="0" allowOverlap="1" wp14:anchorId="3CEAEF64">
              <wp:simplePos x="0" y="0"/>
              <wp:positionH relativeFrom="page">
                <wp:posOffset>6676390</wp:posOffset>
              </wp:positionH>
              <wp:positionV relativeFrom="page">
                <wp:posOffset>10122535</wp:posOffset>
              </wp:positionV>
              <wp:extent cx="264160" cy="158115"/>
              <wp:effectExtent l="0" t="635" r="0" b="0"/>
              <wp:wrapNone/>
              <wp:docPr id="13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4240" cy="1580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526FB3" w:rsidRDefault="003812B0">
                          <w:pPr>
                            <w:pStyle w:val="Contedodoquadro"/>
                            <w:spacing w:line="206" w:lineRule="exact"/>
                            <w:ind w:left="60"/>
                            <w:rPr>
                              <w:rFonts w:ascii="DaxCondensed" w:hAnsi="DaxCondense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DaxCondensed" w:hAnsi="DaxCondensed"/>
                              <w:color w:val="000000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DaxCondensed" w:hAnsi="DaxCondensed"/>
                              <w:color w:val="00000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DaxCondensed" w:hAnsi="DaxCondensed"/>
                              <w:color w:val="000000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E49E1">
                            <w:rPr>
                              <w:rFonts w:ascii="DaxCondensed" w:hAnsi="DaxCondensed"/>
                              <w:noProof/>
                              <w:color w:val="000000"/>
                              <w:sz w:val="20"/>
                              <w:szCs w:val="20"/>
                            </w:rPr>
                            <w:t>8</w:t>
                          </w:r>
                          <w:r>
                            <w:rPr>
                              <w:rFonts w:ascii="DaxCondensed" w:hAnsi="DaxCondensed"/>
                              <w:color w:val="000000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DaxCondensed" w:hAnsi="DaxCondensed"/>
                              <w:color w:val="000000"/>
                              <w:sz w:val="20"/>
                              <w:szCs w:val="20"/>
                            </w:rPr>
                            <w:t>/</w:t>
                          </w:r>
                          <w:r>
                            <w:rPr>
                              <w:rFonts w:ascii="DaxCondensed" w:hAnsi="DaxCondensed"/>
                              <w:color w:val="000000"/>
                              <w:sz w:val="20"/>
                              <w:szCs w:val="20"/>
                              <w:vertAlign w:val="subscript"/>
                            </w:rPr>
                            <w:fldChar w:fldCharType="begin"/>
                          </w:r>
                          <w:r>
                            <w:rPr>
                              <w:rFonts w:ascii="DaxCondensed" w:hAnsi="DaxCondensed"/>
                              <w:color w:val="000000"/>
                              <w:sz w:val="20"/>
                              <w:szCs w:val="20"/>
                              <w:vertAlign w:val="subscript"/>
                            </w:rPr>
                            <w:instrText xml:space="preserve"> NUMPAGES </w:instrText>
                          </w:r>
                          <w:r>
                            <w:rPr>
                              <w:rFonts w:ascii="DaxCondensed" w:hAnsi="DaxCondensed"/>
                              <w:color w:val="000000"/>
                              <w:sz w:val="20"/>
                              <w:szCs w:val="20"/>
                              <w:vertAlign w:val="subscript"/>
                            </w:rPr>
                            <w:fldChar w:fldCharType="separate"/>
                          </w:r>
                          <w:r w:rsidR="00EE49E1">
                            <w:rPr>
                              <w:rFonts w:ascii="DaxCondensed" w:hAnsi="DaxCondensed"/>
                              <w:noProof/>
                              <w:color w:val="000000"/>
                              <w:sz w:val="20"/>
                              <w:szCs w:val="20"/>
                              <w:vertAlign w:val="subscript"/>
                            </w:rPr>
                            <w:t>8</w:t>
                          </w:r>
                          <w:r>
                            <w:rPr>
                              <w:rFonts w:ascii="DaxCondensed" w:hAnsi="DaxCondensed"/>
                              <w:color w:val="000000"/>
                              <w:sz w:val="20"/>
                              <w:szCs w:val="20"/>
                              <w:vertAlign w:val="subscript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EAEF64" id="Text Box 6" o:spid="_x0000_s1031" style="position:absolute;margin-left:525.7pt;margin-top:797.05pt;width:20.8pt;height:12.45pt;z-index:-503316438;visibility:visible;mso-wrap-style:square;mso-wrap-distance-left:0;mso-wrap-distance-top:.05pt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zbV6QEAADQEAAAOAAAAZHJzL2Uyb0RvYy54bWysU8Fu2zAMvQ/YPwi6L06yNiiMOMW2osOA&#10;YSvW7gMUWYoFSKJAKbHz96NkO+22U4ddZIrmeyQfqe3t4Cw7KYwGfMNXiyVnyktojT80/OfT/bsb&#10;zmISvhUWvGr4WUV+u3v7ZtuHWq2hA9sqZETiY92HhncphbqqouyUE3EBQXn6qQGdSHTFQ9Wi6Ind&#10;2Wq9XG6qHrANCFLFSN678SffFX6tlUzftY4qMdtwqi2VE8u5z2e124r6gCJ0Rk5liH+owgnjKemF&#10;6k4kwY5o/qJyRiJE0GkhwVWgtZGq9EDdrJZ/dPPYiaBKLyRODBeZ4v+jld9OD8hMS7N7z5kXjmb0&#10;pIbEPsLANlmePsSaoh7DA063SGbuddDo8pe6YEOR9HyRNFNIcq43V+srEl7Sr9X1zZJsYqmewQFj&#10;+qzAsWw0HGliRUhx+hrTGDqH5Fwe7o215Be19azP+X5zE7P1lCBXPdZZrHS2asT8UJraLeVmR5R4&#10;2H+yyMadoKWlYufNKGQEyIGa0r4SO0EyWpVVfCX+Air5wacL3hkPWIR80V0207AfyjSv59HtoT3T&#10;hO0XT1uTX8Bs4GzsZ0N42QHpkDg7BjSHjuaxmuT9cEygTRlIzjOyTjrTapaRTs8o7/7Le4l6fuy7&#10;XwAAAP//AwBQSwMEFAAGAAgAAAAhAIJWsiDhAAAADwEAAA8AAABkcnMvZG93bnJldi54bWxMj8FO&#10;wzAQRO9I/IO1SNyoHWgjksapUKNIcIPCpTc3XpKI2E5iNwl/z/ZEbzPap9mZbLeYjk04+tZZCdFK&#10;AENbOd3aWsLXZ/nwDMwHZbXqnEUJv+hhl9/eZCrVbrYfOB1CzSjE+lRJaELoU8591aBRfuV6tHT7&#10;dqNRgexYcz2qmcJNxx+FiLlRraUPjepx32D1czgbCcUY69LvX4syOc5FeHsfpoEPUt7fLS9bYAGX&#10;8A/DpT5Vh5w6ndzZas868mITrYkltUnWEbALI5InGngiFUeJAJ5n/HpH/gcAAP//AwBQSwECLQAU&#10;AAYACAAAACEAtoM4kv4AAADhAQAAEwAAAAAAAAAAAAAAAAAAAAAAW0NvbnRlbnRfVHlwZXNdLnht&#10;bFBLAQItABQABgAIAAAAIQA4/SH/1gAAAJQBAAALAAAAAAAAAAAAAAAAAC8BAABfcmVscy8ucmVs&#10;c1BLAQItABQABgAIAAAAIQDKgzbV6QEAADQEAAAOAAAAAAAAAAAAAAAAAC4CAABkcnMvZTJvRG9j&#10;LnhtbFBLAQItABQABgAIAAAAIQCCVrIg4QAAAA8BAAAPAAAAAAAAAAAAAAAAAEMEAABkcnMvZG93&#10;bnJldi54bWxQSwUGAAAAAAQABADzAAAAUQUAAAAA&#10;" o:allowincell="f" filled="f" stroked="f" strokeweight="0">
              <v:textbox inset="0,0,0,0">
                <w:txbxContent>
                  <w:p w:rsidR="00526FB3" w:rsidRDefault="003812B0">
                    <w:pPr>
                      <w:pStyle w:val="Contedodoquadro"/>
                      <w:spacing w:line="206" w:lineRule="exact"/>
                      <w:ind w:left="60"/>
                      <w:rPr>
                        <w:rFonts w:ascii="DaxCondensed" w:hAnsi="DaxCondensed"/>
                        <w:sz w:val="20"/>
                        <w:szCs w:val="20"/>
                      </w:rPr>
                    </w:pPr>
                    <w:r>
                      <w:rPr>
                        <w:rFonts w:ascii="DaxCondensed" w:hAnsi="DaxCondensed"/>
                        <w:color w:val="000000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DaxCondensed" w:hAnsi="DaxCondensed"/>
                        <w:color w:val="000000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DaxCondensed" w:hAnsi="DaxCondensed"/>
                        <w:color w:val="000000"/>
                        <w:sz w:val="20"/>
                        <w:szCs w:val="20"/>
                      </w:rPr>
                      <w:fldChar w:fldCharType="separate"/>
                    </w:r>
                    <w:r w:rsidR="00EE49E1">
                      <w:rPr>
                        <w:rFonts w:ascii="DaxCondensed" w:hAnsi="DaxCondensed"/>
                        <w:noProof/>
                        <w:color w:val="000000"/>
                        <w:sz w:val="20"/>
                        <w:szCs w:val="20"/>
                      </w:rPr>
                      <w:t>8</w:t>
                    </w:r>
                    <w:r>
                      <w:rPr>
                        <w:rFonts w:ascii="DaxCondensed" w:hAnsi="DaxCondensed"/>
                        <w:color w:val="000000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ascii="DaxCondensed" w:hAnsi="DaxCondensed"/>
                        <w:color w:val="000000"/>
                        <w:sz w:val="20"/>
                        <w:szCs w:val="20"/>
                      </w:rPr>
                      <w:t>/</w:t>
                    </w:r>
                    <w:r>
                      <w:rPr>
                        <w:rFonts w:ascii="DaxCondensed" w:hAnsi="DaxCondensed"/>
                        <w:color w:val="000000"/>
                        <w:sz w:val="20"/>
                        <w:szCs w:val="20"/>
                        <w:vertAlign w:val="subscript"/>
                      </w:rPr>
                      <w:fldChar w:fldCharType="begin"/>
                    </w:r>
                    <w:r>
                      <w:rPr>
                        <w:rFonts w:ascii="DaxCondensed" w:hAnsi="DaxCondensed"/>
                        <w:color w:val="000000"/>
                        <w:sz w:val="20"/>
                        <w:szCs w:val="20"/>
                        <w:vertAlign w:val="subscript"/>
                      </w:rPr>
                      <w:instrText xml:space="preserve"> NUMPAGES </w:instrText>
                    </w:r>
                    <w:r>
                      <w:rPr>
                        <w:rFonts w:ascii="DaxCondensed" w:hAnsi="DaxCondensed"/>
                        <w:color w:val="000000"/>
                        <w:sz w:val="20"/>
                        <w:szCs w:val="20"/>
                        <w:vertAlign w:val="subscript"/>
                      </w:rPr>
                      <w:fldChar w:fldCharType="separate"/>
                    </w:r>
                    <w:r w:rsidR="00EE49E1">
                      <w:rPr>
                        <w:rFonts w:ascii="DaxCondensed" w:hAnsi="DaxCondensed"/>
                        <w:noProof/>
                        <w:color w:val="000000"/>
                        <w:sz w:val="20"/>
                        <w:szCs w:val="20"/>
                        <w:vertAlign w:val="subscript"/>
                      </w:rPr>
                      <w:t>8</w:t>
                    </w:r>
                    <w:r>
                      <w:rPr>
                        <w:rFonts w:ascii="DaxCondensed" w:hAnsi="DaxCondensed"/>
                        <w:color w:val="000000"/>
                        <w:sz w:val="20"/>
                        <w:szCs w:val="20"/>
                        <w:vertAlign w:val="subscript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12B0" w:rsidRDefault="003812B0">
      <w:r>
        <w:separator/>
      </w:r>
    </w:p>
  </w:footnote>
  <w:footnote w:type="continuationSeparator" w:id="0">
    <w:p w:rsidR="003812B0" w:rsidRDefault="003812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FB3" w:rsidRDefault="003812B0">
    <w:pPr>
      <w:pStyle w:val="Corpodetexto"/>
      <w:spacing w:line="0" w:lineRule="atLeast"/>
    </w:pPr>
    <w:r>
      <w:rPr>
        <w:noProof/>
        <w:lang w:val="pt-BR" w:eastAsia="pt-BR"/>
      </w:rPr>
      <w:drawing>
        <wp:anchor distT="0" distB="0" distL="0" distR="0" simplePos="0" relativeHeight="7" behindDoc="1" locked="0" layoutInCell="0" allowOverlap="1">
          <wp:simplePos x="0" y="0"/>
          <wp:positionH relativeFrom="page">
            <wp:posOffset>427990</wp:posOffset>
          </wp:positionH>
          <wp:positionV relativeFrom="page">
            <wp:posOffset>278765</wp:posOffset>
          </wp:positionV>
          <wp:extent cx="5400040" cy="63055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30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635" distB="0" distL="635" distR="0" simplePos="0" relativeHeight="16" behindDoc="1" locked="0" layoutInCell="0" allowOverlap="1" wp14:anchorId="33B3D78C">
              <wp:simplePos x="0" y="0"/>
              <wp:positionH relativeFrom="margin">
                <wp:align>right</wp:align>
              </wp:positionH>
              <wp:positionV relativeFrom="page">
                <wp:posOffset>771525</wp:posOffset>
              </wp:positionV>
              <wp:extent cx="4021455" cy="161925"/>
              <wp:effectExtent l="635" t="635" r="0" b="0"/>
              <wp:wrapNone/>
              <wp:docPr id="2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21560" cy="162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526FB3" w:rsidRDefault="003812B0">
                          <w:pPr>
                            <w:pStyle w:val="Contedodoquadro"/>
                            <w:spacing w:line="203" w:lineRule="exact"/>
                            <w:ind w:left="20"/>
                            <w:rPr>
                              <w:rFonts w:ascii="DaxCondensed" w:hAnsi="DaxCondensed"/>
                              <w:sz w:val="20"/>
                              <w:szCs w:val="24"/>
                            </w:rPr>
                          </w:pPr>
                          <w:r>
                            <w:rPr>
                              <w:rFonts w:ascii="DaxCondensed" w:hAnsi="DaxCondensed"/>
                              <w:color w:val="006666"/>
                              <w:sz w:val="20"/>
                              <w:szCs w:val="24"/>
                            </w:rPr>
                            <w:t>Comissão</w:t>
                          </w:r>
                          <w:r>
                            <w:rPr>
                              <w:rFonts w:ascii="DaxCondensed" w:hAnsi="DaxCondensed"/>
                              <w:color w:val="006666"/>
                              <w:spacing w:val="-2"/>
                              <w:sz w:val="20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xCondensed" w:hAnsi="DaxCondensed"/>
                              <w:color w:val="006666"/>
                              <w:sz w:val="20"/>
                              <w:szCs w:val="24"/>
                            </w:rPr>
                            <w:t>de</w:t>
                          </w:r>
                          <w:r>
                            <w:rPr>
                              <w:rFonts w:ascii="DaxCondensed" w:hAnsi="DaxCondensed"/>
                              <w:color w:val="006666"/>
                              <w:spacing w:val="-3"/>
                              <w:sz w:val="20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xCondensed" w:hAnsi="DaxCondensed"/>
                              <w:color w:val="006666"/>
                              <w:sz w:val="20"/>
                              <w:szCs w:val="24"/>
                            </w:rPr>
                            <w:t>Organização</w:t>
                          </w:r>
                          <w:r>
                            <w:rPr>
                              <w:rFonts w:ascii="DaxCondensed" w:hAnsi="DaxCondensed"/>
                              <w:color w:val="006666"/>
                              <w:spacing w:val="-2"/>
                              <w:sz w:val="20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xCondensed" w:hAnsi="DaxCondensed"/>
                              <w:color w:val="006666"/>
                              <w:sz w:val="20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DaxCondensed" w:hAnsi="DaxCondensed"/>
                              <w:color w:val="006666"/>
                              <w:spacing w:val="-3"/>
                              <w:sz w:val="20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xCondensed" w:hAnsi="DaxCondensed"/>
                              <w:color w:val="006666"/>
                              <w:sz w:val="20"/>
                              <w:szCs w:val="24"/>
                            </w:rPr>
                            <w:t>Administração</w:t>
                          </w:r>
                          <w:r>
                            <w:rPr>
                              <w:rFonts w:ascii="DaxCondensed" w:hAnsi="DaxCondensed"/>
                              <w:color w:val="006666"/>
                              <w:spacing w:val="-2"/>
                              <w:sz w:val="20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xCondensed" w:hAnsi="DaxCondensed"/>
                              <w:color w:val="006666"/>
                              <w:sz w:val="20"/>
                              <w:szCs w:val="24"/>
                            </w:rPr>
                            <w:t>•</w:t>
                          </w:r>
                          <w:r>
                            <w:rPr>
                              <w:rFonts w:ascii="DaxCondensed" w:hAnsi="DaxCondensed"/>
                              <w:color w:val="006666"/>
                              <w:spacing w:val="1"/>
                              <w:sz w:val="20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xCondensed" w:hAnsi="DaxCondensed"/>
                              <w:color w:val="006666"/>
                              <w:sz w:val="20"/>
                              <w:szCs w:val="24"/>
                            </w:rPr>
                            <w:t>COA-CAU/PR</w:t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3" path="m0,0l-2147483645,0l-2147483645,-2147483646l0,-2147483646xe" stroked="f" o:allowincell="f" style="position:absolute;margin-left:136.85pt;margin-top:60.75pt;width:316.6pt;height:12.7pt;mso-wrap-style:square;v-text-anchor:top;mso-position-horizontal:right;mso-position-horizontal-relative:margin;mso-position-vertical-relative:page" wp14:anchorId="33B3D78C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03"/>
                      <w:ind w:left="20" w:hanging="0"/>
                      <w:rPr>
                        <w:rFonts w:ascii="DaxCondensed" w:hAnsi="DaxCondensed"/>
                        <w:sz w:val="20"/>
                        <w:szCs w:val="24"/>
                      </w:rPr>
                    </w:pPr>
                    <w:r>
                      <w:rPr>
                        <w:rFonts w:ascii="DaxCondensed" w:hAnsi="DaxCondensed"/>
                        <w:color w:val="006666"/>
                        <w:sz w:val="20"/>
                        <w:szCs w:val="24"/>
                      </w:rPr>
                      <w:t>Comissão</w:t>
                    </w:r>
                    <w:r>
                      <w:rPr>
                        <w:rFonts w:ascii="DaxCondensed" w:hAnsi="DaxCondensed"/>
                        <w:color w:val="006666"/>
                        <w:spacing w:val="-2"/>
                        <w:sz w:val="20"/>
                        <w:szCs w:val="24"/>
                      </w:rPr>
                      <w:t xml:space="preserve"> </w:t>
                    </w:r>
                    <w:r>
                      <w:rPr>
                        <w:rFonts w:ascii="DaxCondensed" w:hAnsi="DaxCondensed"/>
                        <w:color w:val="006666"/>
                        <w:sz w:val="20"/>
                        <w:szCs w:val="24"/>
                      </w:rPr>
                      <w:t>de</w:t>
                    </w:r>
                    <w:r>
                      <w:rPr>
                        <w:rFonts w:ascii="DaxCondensed" w:hAnsi="DaxCondensed"/>
                        <w:color w:val="006666"/>
                        <w:spacing w:val="-3"/>
                        <w:sz w:val="20"/>
                        <w:szCs w:val="24"/>
                      </w:rPr>
                      <w:t xml:space="preserve"> </w:t>
                    </w:r>
                    <w:r>
                      <w:rPr>
                        <w:rFonts w:ascii="DaxCondensed" w:hAnsi="DaxCondensed"/>
                        <w:color w:val="006666"/>
                        <w:sz w:val="20"/>
                        <w:szCs w:val="24"/>
                      </w:rPr>
                      <w:t>Organização</w:t>
                    </w:r>
                    <w:r>
                      <w:rPr>
                        <w:rFonts w:ascii="DaxCondensed" w:hAnsi="DaxCondensed"/>
                        <w:color w:val="006666"/>
                        <w:spacing w:val="-2"/>
                        <w:sz w:val="20"/>
                        <w:szCs w:val="24"/>
                      </w:rPr>
                      <w:t xml:space="preserve"> </w:t>
                    </w:r>
                    <w:r>
                      <w:rPr>
                        <w:rFonts w:ascii="DaxCondensed" w:hAnsi="DaxCondensed"/>
                        <w:color w:val="006666"/>
                        <w:sz w:val="20"/>
                        <w:szCs w:val="24"/>
                      </w:rPr>
                      <w:t>e</w:t>
                    </w:r>
                    <w:r>
                      <w:rPr>
                        <w:rFonts w:ascii="DaxCondensed" w:hAnsi="DaxCondensed"/>
                        <w:color w:val="006666"/>
                        <w:spacing w:val="-3"/>
                        <w:sz w:val="20"/>
                        <w:szCs w:val="24"/>
                      </w:rPr>
                      <w:t xml:space="preserve"> </w:t>
                    </w:r>
                    <w:r>
                      <w:rPr>
                        <w:rFonts w:ascii="DaxCondensed" w:hAnsi="DaxCondensed"/>
                        <w:color w:val="006666"/>
                        <w:sz w:val="20"/>
                        <w:szCs w:val="24"/>
                      </w:rPr>
                      <w:t>Administração</w:t>
                    </w:r>
                    <w:r>
                      <w:rPr>
                        <w:rFonts w:ascii="DaxCondensed" w:hAnsi="DaxCondensed"/>
                        <w:color w:val="006666"/>
                        <w:spacing w:val="-2"/>
                        <w:sz w:val="20"/>
                        <w:szCs w:val="24"/>
                      </w:rPr>
                      <w:t xml:space="preserve"> </w:t>
                    </w:r>
                    <w:r>
                      <w:rPr>
                        <w:rFonts w:ascii="DaxCondensed" w:hAnsi="DaxCondensed"/>
                        <w:color w:val="006666"/>
                        <w:sz w:val="20"/>
                        <w:szCs w:val="24"/>
                      </w:rPr>
                      <w:t>•</w:t>
                    </w:r>
                    <w:r>
                      <w:rPr>
                        <w:rFonts w:ascii="DaxCondensed" w:hAnsi="DaxCondensed"/>
                        <w:color w:val="006666"/>
                        <w:spacing w:val="1"/>
                        <w:sz w:val="20"/>
                        <w:szCs w:val="24"/>
                      </w:rPr>
                      <w:t xml:space="preserve"> </w:t>
                    </w:r>
                    <w:r>
                      <w:rPr>
                        <w:rFonts w:ascii="DaxCondensed" w:hAnsi="DaxCondensed"/>
                        <w:color w:val="006666"/>
                        <w:sz w:val="20"/>
                        <w:szCs w:val="24"/>
                      </w:rPr>
                      <w:t>COA-CAU/PR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FB3" w:rsidRDefault="003812B0">
    <w:pPr>
      <w:pStyle w:val="Corpodetexto"/>
      <w:spacing w:line="0" w:lineRule="atLeast"/>
    </w:pPr>
    <w:r>
      <w:rPr>
        <w:noProof/>
        <w:lang w:val="pt-BR" w:eastAsia="pt-BR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427990</wp:posOffset>
          </wp:positionH>
          <wp:positionV relativeFrom="page">
            <wp:posOffset>278765</wp:posOffset>
          </wp:positionV>
          <wp:extent cx="5400040" cy="630555"/>
          <wp:effectExtent l="0" t="0" r="0" b="0"/>
          <wp:wrapNone/>
          <wp:docPr id="8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30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635" distB="0" distL="635" distR="0" simplePos="0" relativeHeight="38" behindDoc="1" locked="0" layoutInCell="0" allowOverlap="1" wp14:anchorId="7417E378">
              <wp:simplePos x="0" y="0"/>
              <wp:positionH relativeFrom="margin">
                <wp:align>right</wp:align>
              </wp:positionH>
              <wp:positionV relativeFrom="page">
                <wp:posOffset>771525</wp:posOffset>
              </wp:positionV>
              <wp:extent cx="4021455" cy="161925"/>
              <wp:effectExtent l="635" t="635" r="0" b="0"/>
              <wp:wrapNone/>
              <wp:docPr id="9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21560" cy="162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526FB3" w:rsidRDefault="003812B0">
                          <w:pPr>
                            <w:pStyle w:val="Contedodoquadro"/>
                            <w:spacing w:line="203" w:lineRule="exact"/>
                            <w:ind w:left="20"/>
                            <w:rPr>
                              <w:rFonts w:ascii="DaxCondensed" w:hAnsi="DaxCondensed"/>
                              <w:sz w:val="20"/>
                              <w:szCs w:val="24"/>
                            </w:rPr>
                          </w:pPr>
                          <w:r>
                            <w:rPr>
                              <w:rFonts w:ascii="DaxCondensed" w:hAnsi="DaxCondensed"/>
                              <w:color w:val="006666"/>
                              <w:sz w:val="20"/>
                              <w:szCs w:val="24"/>
                            </w:rPr>
                            <w:t>Comissão</w:t>
                          </w:r>
                          <w:r>
                            <w:rPr>
                              <w:rFonts w:ascii="DaxCondensed" w:hAnsi="DaxCondensed"/>
                              <w:color w:val="006666"/>
                              <w:spacing w:val="-2"/>
                              <w:sz w:val="20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xCondensed" w:hAnsi="DaxCondensed"/>
                              <w:color w:val="006666"/>
                              <w:sz w:val="20"/>
                              <w:szCs w:val="24"/>
                            </w:rPr>
                            <w:t>de</w:t>
                          </w:r>
                          <w:r>
                            <w:rPr>
                              <w:rFonts w:ascii="DaxCondensed" w:hAnsi="DaxCondensed"/>
                              <w:color w:val="006666"/>
                              <w:spacing w:val="-3"/>
                              <w:sz w:val="20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xCondensed" w:hAnsi="DaxCondensed"/>
                              <w:color w:val="006666"/>
                              <w:sz w:val="20"/>
                              <w:szCs w:val="24"/>
                            </w:rPr>
                            <w:t>Organização</w:t>
                          </w:r>
                          <w:r>
                            <w:rPr>
                              <w:rFonts w:ascii="DaxCondensed" w:hAnsi="DaxCondensed"/>
                              <w:color w:val="006666"/>
                              <w:spacing w:val="-2"/>
                              <w:sz w:val="20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xCondensed" w:hAnsi="DaxCondensed"/>
                              <w:color w:val="006666"/>
                              <w:sz w:val="20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DaxCondensed" w:hAnsi="DaxCondensed"/>
                              <w:color w:val="006666"/>
                              <w:spacing w:val="-3"/>
                              <w:sz w:val="20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xCondensed" w:hAnsi="DaxCondensed"/>
                              <w:color w:val="006666"/>
                              <w:sz w:val="20"/>
                              <w:szCs w:val="24"/>
                            </w:rPr>
                            <w:t>Administração</w:t>
                          </w:r>
                          <w:r>
                            <w:rPr>
                              <w:rFonts w:ascii="DaxCondensed" w:hAnsi="DaxCondensed"/>
                              <w:color w:val="006666"/>
                              <w:spacing w:val="-2"/>
                              <w:sz w:val="20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xCondensed" w:hAnsi="DaxCondensed"/>
                              <w:color w:val="006666"/>
                              <w:sz w:val="20"/>
                              <w:szCs w:val="24"/>
                            </w:rPr>
                            <w:t>•</w:t>
                          </w:r>
                          <w:r>
                            <w:rPr>
                              <w:rFonts w:ascii="DaxCondensed" w:hAnsi="DaxCondensed"/>
                              <w:color w:val="006666"/>
                              <w:spacing w:val="1"/>
                              <w:sz w:val="20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DaxCondensed" w:hAnsi="DaxCondensed"/>
                              <w:color w:val="006666"/>
                              <w:sz w:val="20"/>
                              <w:szCs w:val="24"/>
                            </w:rPr>
                            <w:t>COA-CAU/PR</w:t>
                          </w:r>
                        </w:p>
                      </w:txbxContent>
                    </wps:txbx>
                    <wps:bodyPr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4" path="m0,0l-2147483645,0l-2147483645,-2147483646l0,-2147483646xe" stroked="f" o:allowincell="f" style="position:absolute;margin-left:136.85pt;margin-top:60.75pt;width:316.6pt;height:12.7pt;mso-wrap-style:square;v-text-anchor:top;mso-position-horizontal:right;mso-position-horizontal-relative:margin;mso-position-vertical-relative:page" wp14:anchorId="7417E37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03"/>
                      <w:ind w:left="20" w:hanging="0"/>
                      <w:rPr>
                        <w:rFonts w:ascii="DaxCondensed" w:hAnsi="DaxCondensed"/>
                        <w:sz w:val="20"/>
                        <w:szCs w:val="24"/>
                      </w:rPr>
                    </w:pPr>
                    <w:r>
                      <w:rPr>
                        <w:rFonts w:ascii="DaxCondensed" w:hAnsi="DaxCondensed"/>
                        <w:color w:val="006666"/>
                        <w:sz w:val="20"/>
                        <w:szCs w:val="24"/>
                      </w:rPr>
                      <w:t>Comissão</w:t>
                    </w:r>
                    <w:r>
                      <w:rPr>
                        <w:rFonts w:ascii="DaxCondensed" w:hAnsi="DaxCondensed"/>
                        <w:color w:val="006666"/>
                        <w:spacing w:val="-2"/>
                        <w:sz w:val="20"/>
                        <w:szCs w:val="24"/>
                      </w:rPr>
                      <w:t xml:space="preserve"> </w:t>
                    </w:r>
                    <w:r>
                      <w:rPr>
                        <w:rFonts w:ascii="DaxCondensed" w:hAnsi="DaxCondensed"/>
                        <w:color w:val="006666"/>
                        <w:sz w:val="20"/>
                        <w:szCs w:val="24"/>
                      </w:rPr>
                      <w:t>de</w:t>
                    </w:r>
                    <w:r>
                      <w:rPr>
                        <w:rFonts w:ascii="DaxCondensed" w:hAnsi="DaxCondensed"/>
                        <w:color w:val="006666"/>
                        <w:spacing w:val="-3"/>
                        <w:sz w:val="20"/>
                        <w:szCs w:val="24"/>
                      </w:rPr>
                      <w:t xml:space="preserve"> </w:t>
                    </w:r>
                    <w:r>
                      <w:rPr>
                        <w:rFonts w:ascii="DaxCondensed" w:hAnsi="DaxCondensed"/>
                        <w:color w:val="006666"/>
                        <w:sz w:val="20"/>
                        <w:szCs w:val="24"/>
                      </w:rPr>
                      <w:t>Organização</w:t>
                    </w:r>
                    <w:r>
                      <w:rPr>
                        <w:rFonts w:ascii="DaxCondensed" w:hAnsi="DaxCondensed"/>
                        <w:color w:val="006666"/>
                        <w:spacing w:val="-2"/>
                        <w:sz w:val="20"/>
                        <w:szCs w:val="24"/>
                      </w:rPr>
                      <w:t xml:space="preserve"> </w:t>
                    </w:r>
                    <w:r>
                      <w:rPr>
                        <w:rFonts w:ascii="DaxCondensed" w:hAnsi="DaxCondensed"/>
                        <w:color w:val="006666"/>
                        <w:sz w:val="20"/>
                        <w:szCs w:val="24"/>
                      </w:rPr>
                      <w:t>e</w:t>
                    </w:r>
                    <w:r>
                      <w:rPr>
                        <w:rFonts w:ascii="DaxCondensed" w:hAnsi="DaxCondensed"/>
                        <w:color w:val="006666"/>
                        <w:spacing w:val="-3"/>
                        <w:sz w:val="20"/>
                        <w:szCs w:val="24"/>
                      </w:rPr>
                      <w:t xml:space="preserve"> </w:t>
                    </w:r>
                    <w:r>
                      <w:rPr>
                        <w:rFonts w:ascii="DaxCondensed" w:hAnsi="DaxCondensed"/>
                        <w:color w:val="006666"/>
                        <w:sz w:val="20"/>
                        <w:szCs w:val="24"/>
                      </w:rPr>
                      <w:t>Administração</w:t>
                    </w:r>
                    <w:r>
                      <w:rPr>
                        <w:rFonts w:ascii="DaxCondensed" w:hAnsi="DaxCondensed"/>
                        <w:color w:val="006666"/>
                        <w:spacing w:val="-2"/>
                        <w:sz w:val="20"/>
                        <w:szCs w:val="24"/>
                      </w:rPr>
                      <w:t xml:space="preserve"> </w:t>
                    </w:r>
                    <w:r>
                      <w:rPr>
                        <w:rFonts w:ascii="DaxCondensed" w:hAnsi="DaxCondensed"/>
                        <w:color w:val="006666"/>
                        <w:sz w:val="20"/>
                        <w:szCs w:val="24"/>
                      </w:rPr>
                      <w:t>•</w:t>
                    </w:r>
                    <w:r>
                      <w:rPr>
                        <w:rFonts w:ascii="DaxCondensed" w:hAnsi="DaxCondensed"/>
                        <w:color w:val="006666"/>
                        <w:spacing w:val="1"/>
                        <w:sz w:val="20"/>
                        <w:szCs w:val="24"/>
                      </w:rPr>
                      <w:t xml:space="preserve"> </w:t>
                    </w:r>
                    <w:r>
                      <w:rPr>
                        <w:rFonts w:ascii="DaxCondensed" w:hAnsi="DaxCondensed"/>
                        <w:color w:val="006666"/>
                        <w:sz w:val="20"/>
                        <w:szCs w:val="24"/>
                      </w:rPr>
                      <w:t>COA-CAU/PR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21A4F"/>
    <w:multiLevelType w:val="multilevel"/>
    <w:tmpl w:val="F5C0690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1" w15:restartNumberingAfterBreak="0">
    <w:nsid w:val="23356DCE"/>
    <w:multiLevelType w:val="multilevel"/>
    <w:tmpl w:val="AE08F2E6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b/>
        <w:bCs/>
      </w:rPr>
    </w:lvl>
    <w:lvl w:ilvl="1">
      <w:start w:val="1"/>
      <w:numFmt w:val="decimal"/>
      <w:lvlText w:val="%2-"/>
      <w:lvlJc w:val="left"/>
      <w:pPr>
        <w:tabs>
          <w:tab w:val="num" w:pos="0"/>
        </w:tabs>
        <w:ind w:left="720" w:hanging="360"/>
      </w:pPr>
      <w:rPr>
        <w:b w:val="0"/>
        <w:bCs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>
        <w:b/>
        <w:bCs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" w15:restartNumberingAfterBreak="0">
    <w:nsid w:val="30421348"/>
    <w:multiLevelType w:val="multilevel"/>
    <w:tmpl w:val="D01E9D02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b/>
        <w:bCs/>
      </w:rPr>
    </w:lvl>
    <w:lvl w:ilvl="1">
      <w:start w:val="1"/>
      <w:numFmt w:val="decimal"/>
      <w:lvlText w:val="%2-"/>
      <w:lvlJc w:val="left"/>
      <w:pPr>
        <w:tabs>
          <w:tab w:val="num" w:pos="0"/>
        </w:tabs>
        <w:ind w:left="720" w:hanging="360"/>
      </w:pPr>
      <w:rPr>
        <w:b w:val="0"/>
        <w:bCs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3" w15:restartNumberingAfterBreak="0">
    <w:nsid w:val="3D54081C"/>
    <w:multiLevelType w:val="multilevel"/>
    <w:tmpl w:val="90045084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4" w15:restartNumberingAfterBreak="0">
    <w:nsid w:val="45866C15"/>
    <w:multiLevelType w:val="multilevel"/>
    <w:tmpl w:val="8284A5D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5F4826E5"/>
    <w:multiLevelType w:val="multilevel"/>
    <w:tmpl w:val="8BCC729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6" w15:restartNumberingAfterBreak="0">
    <w:nsid w:val="5F755436"/>
    <w:multiLevelType w:val="multilevel"/>
    <w:tmpl w:val="D2EA0F44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b/>
        <w:bCs/>
      </w:rPr>
    </w:lvl>
    <w:lvl w:ilvl="1">
      <w:start w:val="1"/>
      <w:numFmt w:val="decimal"/>
      <w:lvlText w:val="%2-"/>
      <w:lvlJc w:val="left"/>
      <w:pPr>
        <w:tabs>
          <w:tab w:val="num" w:pos="0"/>
        </w:tabs>
        <w:ind w:left="720" w:hanging="360"/>
      </w:pPr>
      <w:rPr>
        <w:b w:val="0"/>
        <w:bCs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7" w15:restartNumberingAfterBreak="0">
    <w:nsid w:val="73920640"/>
    <w:multiLevelType w:val="multilevel"/>
    <w:tmpl w:val="D0C23F2E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b/>
        <w:bCs/>
      </w:rPr>
    </w:lvl>
    <w:lvl w:ilvl="1">
      <w:start w:val="1"/>
      <w:numFmt w:val="decimal"/>
      <w:lvlText w:val="%2-"/>
      <w:lvlJc w:val="left"/>
      <w:pPr>
        <w:tabs>
          <w:tab w:val="num" w:pos="0"/>
        </w:tabs>
        <w:ind w:left="720" w:hanging="360"/>
      </w:pPr>
      <w:rPr>
        <w:b w:val="0"/>
        <w:bCs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8" w15:restartNumberingAfterBreak="0">
    <w:nsid w:val="779D2629"/>
    <w:multiLevelType w:val="multilevel"/>
    <w:tmpl w:val="7D42BAF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7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FB3"/>
    <w:rsid w:val="00042E92"/>
    <w:rsid w:val="003812B0"/>
    <w:rsid w:val="00526FB3"/>
    <w:rsid w:val="00817B1F"/>
    <w:rsid w:val="00EE4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B82A10-747D-48E0-AB51-87CB7CF59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37B1"/>
    <w:pPr>
      <w:widowControl w:val="0"/>
    </w:pPr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right="3701"/>
      <w:jc w:val="center"/>
      <w:outlineLvl w:val="0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basedOn w:val="Fontepargpadro"/>
    <w:uiPriority w:val="99"/>
    <w:unhideWhenUsed/>
    <w:rsid w:val="00CE1DE2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C5538B"/>
    <w:rPr>
      <w:color w:val="605E5C"/>
      <w:shd w:val="clear" w:color="auto" w:fill="E1DFDD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96282"/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sid w:val="00296282"/>
    <w:rPr>
      <w:rFonts w:ascii="Times New Roman" w:eastAsia="Times New Roman" w:hAnsi="Times New Roman" w:cs="Times New Roman"/>
      <w:lang w:val="pt-PT"/>
    </w:rPr>
  </w:style>
  <w:style w:type="character" w:styleId="nfaseSutil">
    <w:name w:val="Subtle Emphasis"/>
    <w:qFormat/>
    <w:rsid w:val="00296282"/>
    <w:rPr>
      <w:i/>
      <w:iCs/>
      <w:color w:val="404040"/>
    </w:rPr>
  </w:style>
  <w:style w:type="character" w:customStyle="1" w:styleId="Linkdainternetvisitado">
    <w:name w:val="Link da internet visitado"/>
    <w:basedOn w:val="Fontepargpadro"/>
    <w:uiPriority w:val="99"/>
    <w:semiHidden/>
    <w:unhideWhenUsed/>
    <w:rsid w:val="00F267A3"/>
    <w:rPr>
      <w:color w:val="800080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0D5F0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0D5F01"/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D5F01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BD5304"/>
    <w:rPr>
      <w:color w:val="605E5C"/>
      <w:shd w:val="clear" w:color="auto" w:fill="E1DFDD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17ED9"/>
    <w:rPr>
      <w:rFonts w:ascii="Segoe UI" w:eastAsia="Calibri" w:hAnsi="Segoe UI" w:cs="Segoe UI"/>
      <w:sz w:val="18"/>
      <w:szCs w:val="18"/>
      <w:lang w:val="pt-PT" w:eastAsia="pt-BR"/>
    </w:rPr>
  </w:style>
  <w:style w:type="character" w:styleId="Forte">
    <w:name w:val="Strong"/>
    <w:basedOn w:val="Fontepargpadro"/>
    <w:uiPriority w:val="22"/>
    <w:qFormat/>
    <w:rsid w:val="00FE527B"/>
    <w:rPr>
      <w:b/>
      <w:bCs/>
    </w:rPr>
  </w:style>
  <w:style w:type="character" w:customStyle="1" w:styleId="Smbolosdenumerao">
    <w:name w:val="Símbolos de numeração"/>
    <w:qFormat/>
  </w:style>
  <w:style w:type="character" w:customStyle="1" w:styleId="Marcadores">
    <w:name w:val="Marcadore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1"/>
    <w:qFormat/>
    <w:pPr>
      <w:ind w:left="3317" w:hanging="505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9628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296282"/>
    <w:pPr>
      <w:tabs>
        <w:tab w:val="center" w:pos="4252"/>
        <w:tab w:val="right" w:pos="8504"/>
      </w:tabs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0D5F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D5F01"/>
    <w:rPr>
      <w:b/>
      <w:bCs/>
    </w:rPr>
  </w:style>
  <w:style w:type="paragraph" w:customStyle="1" w:styleId="Default">
    <w:name w:val="Default"/>
    <w:qFormat/>
    <w:rsid w:val="00C41C32"/>
    <w:rPr>
      <w:rFonts w:ascii="Calibri" w:eastAsia="Calibri" w:hAnsi="Calibri" w:cs="Calibri"/>
      <w:color w:val="000000"/>
      <w:sz w:val="24"/>
      <w:szCs w:val="24"/>
      <w:lang w:val="pt-BR"/>
    </w:rPr>
  </w:style>
  <w:style w:type="paragraph" w:styleId="NormalWeb">
    <w:name w:val="Normal (Web)"/>
    <w:basedOn w:val="Normal"/>
    <w:uiPriority w:val="99"/>
    <w:semiHidden/>
    <w:unhideWhenUsed/>
    <w:qFormat/>
    <w:rsid w:val="00B56446"/>
    <w:pPr>
      <w:widowControl/>
      <w:spacing w:beforeAutospacing="1" w:afterAutospacing="1"/>
    </w:pPr>
    <w:rPr>
      <w:sz w:val="24"/>
      <w:szCs w:val="24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7ED9"/>
    <w:pPr>
      <w:widowControl/>
    </w:pPr>
    <w:rPr>
      <w:rFonts w:ascii="Segoe UI" w:eastAsia="Calibri" w:hAnsi="Segoe UI" w:cs="Segoe UI"/>
      <w:sz w:val="18"/>
      <w:szCs w:val="18"/>
      <w:lang w:eastAsia="pt-BR"/>
    </w:rPr>
  </w:style>
  <w:style w:type="paragraph" w:customStyle="1" w:styleId="Contedodoquadro">
    <w:name w:val="Conteúdo do quadro"/>
    <w:basedOn w:val="Normal"/>
    <w:qFormat/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4C667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4B057B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576E460FD75634E900BB7437C8E348B" ma:contentTypeVersion="9" ma:contentTypeDescription="Crie um novo documento." ma:contentTypeScope="" ma:versionID="344f034b0a7af20f9cea8163822a2b7a">
  <xsd:schema xmlns:xsd="http://www.w3.org/2001/XMLSchema" xmlns:xs="http://www.w3.org/2001/XMLSchema" xmlns:p="http://schemas.microsoft.com/office/2006/metadata/properties" xmlns:ns2="01c6502a-6854-40ee-9b3a-a067dd9f661b" xmlns:ns3="c9fe977f-c54a-4ecf-a68c-1c81dc056ce7" targetNamespace="http://schemas.microsoft.com/office/2006/metadata/properties" ma:root="true" ma:fieldsID="772e5eedf7667eda885d4688c610d165" ns2:_="" ns3:_="">
    <xsd:import namespace="01c6502a-6854-40ee-9b3a-a067dd9f661b"/>
    <xsd:import namespace="c9fe977f-c54a-4ecf-a68c-1c81dc056c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c6502a-6854-40ee-9b3a-a067dd9f66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e977f-c54a-4ecf-a68c-1c81dc056ce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12E92-2421-44CF-8071-F8C2E0AFAB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E9802A-2961-4AF9-BF4C-C78F4879AA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C240A79-87B1-4BA3-8F8B-F0E609F5E2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c6502a-6854-40ee-9b3a-a067dd9f661b"/>
    <ds:schemaRef ds:uri="c9fe977f-c54a-4ecf-a68c-1c81dc056c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397AAC-59D4-4B39-9DD8-760DA9C45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2419</Words>
  <Characters>13064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Súmula</vt:lpstr>
    </vt:vector>
  </TitlesOfParts>
  <Company/>
  <LinksUpToDate>false</LinksUpToDate>
  <CharactersWithSpaces>15453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Súmula</dc:title>
  <dc:subject>COA</dc:subject>
  <dc:creator>Walter Gustavo Linzmeyer</dc:creator>
  <cp:keywords>CAU/PR</cp:keywords>
  <dc:description/>
  <cp:lastModifiedBy>Visitante</cp:lastModifiedBy>
  <cp:revision>3</cp:revision>
  <cp:lastPrinted>2022-12-13T02:39:00Z</cp:lastPrinted>
  <dcterms:created xsi:type="dcterms:W3CDTF">2022-12-13T02:50:00Z</dcterms:created>
  <dcterms:modified xsi:type="dcterms:W3CDTF">2022-12-13T02:56:00Z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0x0101008576E460FD75634E900BB7437C8E348B</vt:lpwstr>
  </property>
  <property fmtid="{D5CDD505-2E9C-101B-9397-08002B2CF9AE}" pid="3" name="Created">
    <vt:filetime>2021-03-09T00:00:00Z</vt:filetime>
  </property>
  <property fmtid="{D5CDD505-2E9C-101B-9397-08002B2CF9AE}" pid="4" name="Creator">
    <vt:lpwstr>Microsoft® Word para Microsoft 365</vt:lpwstr>
  </property>
  <property fmtid="{D5CDD505-2E9C-101B-9397-08002B2CF9AE}" pid="5" name="LastSaved">
    <vt:filetime>2021-03-15T00:00:00Z</vt:filetime>
  </property>
</Properties>
</file>