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15BA" w14:textId="3E07CC23" w:rsidR="00695CDB" w:rsidRPr="00E971C9" w:rsidRDefault="00D2376F">
      <w:pPr>
        <w:pStyle w:val="Ttulo1"/>
        <w:spacing w:before="155"/>
        <w:ind w:right="95"/>
        <w:rPr>
          <w:lang w:val="pt-BR"/>
        </w:rPr>
      </w:pPr>
      <w:r w:rsidRPr="00E971C9">
        <w:rPr>
          <w:spacing w:val="-1"/>
          <w:lang w:val="pt-BR"/>
        </w:rPr>
        <w:t>SÚMULA</w:t>
      </w:r>
      <w:r w:rsidRPr="00E971C9">
        <w:rPr>
          <w:spacing w:val="-10"/>
          <w:lang w:val="pt-BR"/>
        </w:rPr>
        <w:t xml:space="preserve"> </w:t>
      </w:r>
      <w:r w:rsidRPr="00E971C9">
        <w:rPr>
          <w:spacing w:val="-1"/>
          <w:lang w:val="pt-BR"/>
        </w:rPr>
        <w:t>DA</w:t>
      </w:r>
      <w:r w:rsidRPr="00E971C9">
        <w:rPr>
          <w:spacing w:val="-11"/>
          <w:lang w:val="pt-BR"/>
        </w:rPr>
        <w:t xml:space="preserve"> </w:t>
      </w:r>
      <w:r w:rsidR="00A5548A">
        <w:rPr>
          <w:spacing w:val="-11"/>
          <w:lang w:val="pt-BR"/>
        </w:rPr>
        <w:t>6</w:t>
      </w:r>
      <w:r w:rsidR="0023115F">
        <w:rPr>
          <w:spacing w:val="-11"/>
          <w:lang w:val="pt-BR"/>
        </w:rPr>
        <w:t>ª</w:t>
      </w:r>
      <w:r w:rsidRPr="00E971C9">
        <w:rPr>
          <w:spacing w:val="-1"/>
          <w:sz w:val="16"/>
          <w:lang w:val="pt-BR"/>
        </w:rPr>
        <w:t xml:space="preserve"> </w:t>
      </w:r>
      <w:r w:rsidRPr="00E971C9">
        <w:rPr>
          <w:spacing w:val="-1"/>
          <w:lang w:val="pt-BR"/>
        </w:rPr>
        <w:t>REUNIÃO</w:t>
      </w:r>
      <w:r w:rsidRPr="00E971C9">
        <w:rPr>
          <w:spacing w:val="-9"/>
          <w:lang w:val="pt-BR"/>
        </w:rPr>
        <w:t xml:space="preserve"> </w:t>
      </w:r>
      <w:r w:rsidRPr="00E971C9">
        <w:rPr>
          <w:spacing w:val="-1"/>
          <w:lang w:val="pt-BR"/>
        </w:rPr>
        <w:t>ORDINÁRIA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2021</w:t>
      </w:r>
      <w:r w:rsidR="0023115F">
        <w:rPr>
          <w:lang w:val="pt-BR"/>
        </w:rPr>
        <w:t xml:space="preserve"> DA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COA-CAU/PR</w:t>
      </w:r>
    </w:p>
    <w:p w14:paraId="153D43C9" w14:textId="77777777" w:rsidR="00695CDB" w:rsidRPr="00B2246A" w:rsidRDefault="00695CDB" w:rsidP="00B2246A">
      <w:pPr>
        <w:pStyle w:val="Corpodetexto"/>
        <w:ind w:right="6"/>
        <w:jc w:val="center"/>
        <w:rPr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01"/>
        <w:gridCol w:w="1010"/>
        <w:gridCol w:w="2782"/>
      </w:tblGrid>
      <w:tr w:rsidR="00695CDB" w:rsidRPr="00E971C9" w14:paraId="4948D677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6A5E26DF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Data</w:t>
            </w:r>
          </w:p>
        </w:tc>
        <w:tc>
          <w:tcPr>
            <w:tcW w:w="3664" w:type="dxa"/>
            <w:vAlign w:val="center"/>
          </w:tcPr>
          <w:p w14:paraId="39062356" w14:textId="147156B6" w:rsidR="00695CDB" w:rsidRPr="00E971C9" w:rsidRDefault="004C4A82" w:rsidP="00D15E15">
            <w:pPr>
              <w:pStyle w:val="TableParagraph"/>
              <w:ind w:left="86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3F5142">
              <w:rPr>
                <w:sz w:val="20"/>
                <w:lang w:val="pt-BR"/>
              </w:rPr>
              <w:t>8</w:t>
            </w:r>
            <w:r w:rsidR="00C76BC4" w:rsidRPr="00E971C9">
              <w:rPr>
                <w:sz w:val="20"/>
                <w:lang w:val="pt-BR"/>
              </w:rPr>
              <w:t xml:space="preserve"> de </w:t>
            </w:r>
            <w:r w:rsidR="003F5142">
              <w:rPr>
                <w:sz w:val="20"/>
                <w:lang w:val="pt-BR"/>
              </w:rPr>
              <w:t xml:space="preserve">junho </w:t>
            </w:r>
            <w:r w:rsidR="00D2376F" w:rsidRPr="00E971C9">
              <w:rPr>
                <w:sz w:val="20"/>
                <w:lang w:val="pt-BR"/>
              </w:rPr>
              <w:t>de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3B866A6B" w14:textId="77777777" w:rsidR="00695CDB" w:rsidRPr="00E971C9" w:rsidRDefault="00D2376F" w:rsidP="00D15E15">
            <w:pPr>
              <w:pStyle w:val="TableParagraph"/>
              <w:ind w:left="8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Horário</w:t>
            </w:r>
          </w:p>
        </w:tc>
        <w:tc>
          <w:tcPr>
            <w:tcW w:w="2831" w:type="dxa"/>
            <w:vAlign w:val="center"/>
          </w:tcPr>
          <w:p w14:paraId="2EAD4BFC" w14:textId="3C1AA5DB" w:rsidR="00695CDB" w:rsidRPr="00E971C9" w:rsidRDefault="00D2376F" w:rsidP="00D15E15">
            <w:pPr>
              <w:pStyle w:val="TableParagraph"/>
              <w:ind w:left="84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14h</w:t>
            </w:r>
            <w:r w:rsidR="003F5142">
              <w:rPr>
                <w:sz w:val="20"/>
                <w:lang w:val="pt-BR"/>
              </w:rPr>
              <w:t>1</w:t>
            </w:r>
            <w:r w:rsidR="00427C85">
              <w:rPr>
                <w:sz w:val="20"/>
                <w:lang w:val="pt-BR"/>
              </w:rPr>
              <w:t>5</w:t>
            </w:r>
            <w:r w:rsidR="00C76BC4" w:rsidRPr="00E971C9">
              <w:rPr>
                <w:sz w:val="20"/>
                <w:lang w:val="pt-BR"/>
              </w:rPr>
              <w:t>min</w:t>
            </w:r>
            <w:r w:rsidRPr="00E971C9">
              <w:rPr>
                <w:spacing w:val="2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às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3F5142">
              <w:rPr>
                <w:sz w:val="20"/>
                <w:lang w:val="pt-BR"/>
              </w:rPr>
              <w:t>7</w:t>
            </w:r>
            <w:r w:rsidRPr="00E971C9">
              <w:rPr>
                <w:sz w:val="20"/>
                <w:lang w:val="pt-BR"/>
              </w:rPr>
              <w:t>h</w:t>
            </w:r>
            <w:r w:rsidR="004B17AE">
              <w:rPr>
                <w:sz w:val="20"/>
                <w:lang w:val="pt-BR"/>
              </w:rPr>
              <w:t>45</w:t>
            </w:r>
            <w:r w:rsidRPr="00E971C9">
              <w:rPr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0A587DDB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Local</w:t>
            </w:r>
          </w:p>
        </w:tc>
        <w:tc>
          <w:tcPr>
            <w:tcW w:w="7522" w:type="dxa"/>
            <w:gridSpan w:val="3"/>
            <w:vAlign w:val="center"/>
          </w:tcPr>
          <w:p w14:paraId="7FE1003D" w14:textId="42B67673" w:rsidR="00695CDB" w:rsidRPr="000A1345" w:rsidRDefault="00D2376F" w:rsidP="00D15E15">
            <w:pPr>
              <w:pStyle w:val="TableParagraph"/>
              <w:ind w:left="86"/>
              <w:rPr>
                <w:sz w:val="20"/>
                <w:szCs w:val="20"/>
                <w:lang w:val="pt-BR"/>
              </w:rPr>
            </w:pPr>
            <w:r w:rsidRPr="000A1345">
              <w:rPr>
                <w:sz w:val="20"/>
                <w:szCs w:val="20"/>
                <w:lang w:val="pt-BR"/>
              </w:rPr>
              <w:t>Virtual,</w:t>
            </w:r>
            <w:r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137ADC">
              <w:rPr>
                <w:spacing w:val="-1"/>
                <w:sz w:val="20"/>
                <w:szCs w:val="20"/>
                <w:lang w:val="pt-BR"/>
              </w:rPr>
              <w:t xml:space="preserve">face a pandemia de COVID19, via </w:t>
            </w:r>
            <w:r w:rsidRPr="000A1345">
              <w:rPr>
                <w:sz w:val="20"/>
                <w:szCs w:val="20"/>
                <w:lang w:val="pt-BR"/>
              </w:rPr>
              <w:t>plataforma</w:t>
            </w:r>
            <w:r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137ADC" w:rsidRPr="00137ADC">
              <w:rPr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 w:rsidR="00137ADC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4C4A82">
              <w:rPr>
                <w:i/>
                <w:iCs/>
                <w:sz w:val="20"/>
                <w:szCs w:val="20"/>
              </w:rPr>
              <w:t>Teams</w:t>
            </w:r>
            <w:r w:rsidR="000A1345" w:rsidRPr="000A1345">
              <w:rPr>
                <w:i/>
                <w:spacing w:val="-2"/>
                <w:sz w:val="20"/>
                <w:szCs w:val="20"/>
              </w:rPr>
              <w:t xml:space="preserve"> </w:t>
            </w:r>
            <w:r w:rsidR="00137ADC" w:rsidRPr="00137ADC">
              <w:rPr>
                <w:iCs/>
                <w:spacing w:val="-2"/>
                <w:sz w:val="20"/>
                <w:szCs w:val="20"/>
              </w:rPr>
              <w:t>em:</w:t>
            </w:r>
            <w:r w:rsidR="00137ADC">
              <w:rPr>
                <w:sz w:val="20"/>
                <w:szCs w:val="20"/>
              </w:rPr>
              <w:t xml:space="preserve"> </w:t>
            </w:r>
            <w:r w:rsidR="000A1345" w:rsidRPr="000A1345">
              <w:rPr>
                <w:sz w:val="20"/>
                <w:szCs w:val="20"/>
              </w:rPr>
              <w:t>&lt;</w:t>
            </w:r>
            <w:r w:rsidR="00137ADC" w:rsidRPr="00137ADC">
              <w:rPr>
                <w:sz w:val="20"/>
                <w:szCs w:val="20"/>
              </w:rPr>
              <w:t>https://teams.microsoft.com/l/meetup-join/19%3ameeting_NGYwNDE0MDktNmQ5My00N2RkLWFiYjItZjgzZTk5OGEyMzQ1%40thread.v2/0?context=%7b%22Tid%22%3a%228e84fea3-95f0-4999-bd94-e0703c160252%22%2c%22Oid%22%3a%22413f3a1f-c0a7-4740-b792-a3dad60b8656%22%7d</w:t>
            </w:r>
            <w:r w:rsidR="000A1345" w:rsidRPr="000A1345">
              <w:rPr>
                <w:sz w:val="20"/>
                <w:szCs w:val="20"/>
              </w:rPr>
              <w:t>&gt;</w:t>
            </w:r>
          </w:p>
        </w:tc>
      </w:tr>
    </w:tbl>
    <w:p w14:paraId="3FB99A72" w14:textId="77777777" w:rsidR="00695CDB" w:rsidRPr="00B2246A" w:rsidRDefault="00695CDB" w:rsidP="00B2246A">
      <w:pPr>
        <w:pStyle w:val="Corpodetexto"/>
        <w:ind w:right="6"/>
        <w:jc w:val="center"/>
        <w:rPr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4611"/>
        <w:gridCol w:w="2782"/>
      </w:tblGrid>
      <w:tr w:rsidR="00137ADC" w:rsidRPr="00E971C9" w14:paraId="4540B9BC" w14:textId="77777777" w:rsidTr="001B16E8">
        <w:trPr>
          <w:trHeight w:val="20"/>
        </w:trPr>
        <w:tc>
          <w:tcPr>
            <w:tcW w:w="1672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137ADC" w:rsidRPr="00E971C9" w:rsidRDefault="00137ADC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Participantes</w:t>
            </w:r>
          </w:p>
        </w:tc>
        <w:tc>
          <w:tcPr>
            <w:tcW w:w="4611" w:type="dxa"/>
            <w:tcBorders>
              <w:top w:val="single" w:sz="6" w:space="0" w:color="auto"/>
            </w:tcBorders>
          </w:tcPr>
          <w:p w14:paraId="2D292BB2" w14:textId="77777777" w:rsidR="00137ADC" w:rsidRPr="00E971C9" w:rsidRDefault="00137ADC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2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auto"/>
            </w:tcBorders>
          </w:tcPr>
          <w:p w14:paraId="1F7E243B" w14:textId="77777777" w:rsidR="00137ADC" w:rsidRPr="00E971C9" w:rsidRDefault="00137ADC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</w:tr>
      <w:tr w:rsidR="00137ADC" w:rsidRPr="00E971C9" w14:paraId="1892F806" w14:textId="77777777" w:rsidTr="001B16E8">
        <w:trPr>
          <w:trHeight w:val="20"/>
        </w:trPr>
        <w:tc>
          <w:tcPr>
            <w:tcW w:w="1672" w:type="dxa"/>
            <w:vMerge/>
            <w:shd w:val="clear" w:color="auto" w:fill="D9D9D9"/>
            <w:vAlign w:val="center"/>
          </w:tcPr>
          <w:p w14:paraId="5F223404" w14:textId="77777777" w:rsidR="00137ADC" w:rsidRPr="00E971C9" w:rsidRDefault="00137ADC" w:rsidP="000A13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11" w:type="dxa"/>
          </w:tcPr>
          <w:p w14:paraId="3E326BAC" w14:textId="77777777" w:rsidR="00137ADC" w:rsidRPr="00E971C9" w:rsidRDefault="00137ADC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29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2782" w:type="dxa"/>
          </w:tcPr>
          <w:p w14:paraId="2F5986BE" w14:textId="4B85992F" w:rsidR="00137ADC" w:rsidRPr="00E971C9" w:rsidRDefault="00137ADC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</w:t>
            </w:r>
            <w:r w:rsidR="00B2246A">
              <w:rPr>
                <w:sz w:val="20"/>
                <w:lang w:val="pt-BR"/>
              </w:rPr>
              <w:t>enadora</w:t>
            </w:r>
            <w:r w:rsidRPr="00E971C9">
              <w:rPr>
                <w:sz w:val="20"/>
                <w:lang w:val="pt-BR"/>
              </w:rPr>
              <w:t>-adjunto</w:t>
            </w:r>
          </w:p>
        </w:tc>
      </w:tr>
      <w:tr w:rsidR="00137ADC" w:rsidRPr="00E971C9" w14:paraId="11EDBFD6" w14:textId="77777777" w:rsidTr="001B16E8">
        <w:trPr>
          <w:trHeight w:val="20"/>
        </w:trPr>
        <w:tc>
          <w:tcPr>
            <w:tcW w:w="1672" w:type="dxa"/>
            <w:vMerge/>
            <w:shd w:val="clear" w:color="auto" w:fill="D9D9D9"/>
            <w:vAlign w:val="center"/>
          </w:tcPr>
          <w:p w14:paraId="476391E1" w14:textId="77777777" w:rsidR="00137ADC" w:rsidRPr="00E971C9" w:rsidRDefault="00137ADC" w:rsidP="000A13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11" w:type="dxa"/>
          </w:tcPr>
          <w:p w14:paraId="51E04BC4" w14:textId="72798BBE" w:rsidR="00137ADC" w:rsidRPr="00E971C9" w:rsidRDefault="00137ADC" w:rsidP="0029628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2782" w:type="dxa"/>
          </w:tcPr>
          <w:p w14:paraId="24C76EAE" w14:textId="79CBD55F" w:rsidR="00137ADC" w:rsidRPr="00E971C9" w:rsidRDefault="00137ADC" w:rsidP="0029628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</w:tr>
      <w:tr w:rsidR="00695CDB" w:rsidRPr="00E971C9" w14:paraId="675045A0" w14:textId="77777777" w:rsidTr="00137ADC">
        <w:trPr>
          <w:trHeight w:val="20"/>
        </w:trPr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589BD9B" w14:textId="77777777" w:rsidR="00695CDB" w:rsidRPr="00E971C9" w:rsidRDefault="00D2376F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Assessoria</w:t>
            </w:r>
          </w:p>
        </w:tc>
        <w:tc>
          <w:tcPr>
            <w:tcW w:w="4611" w:type="dxa"/>
            <w:tcBorders>
              <w:top w:val="single" w:sz="6" w:space="0" w:color="auto"/>
              <w:bottom w:val="single" w:sz="6" w:space="0" w:color="auto"/>
            </w:tcBorders>
          </w:tcPr>
          <w:p w14:paraId="403BDB45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Lourdes</w:t>
            </w:r>
            <w:r w:rsidRPr="00E971C9">
              <w:rPr>
                <w:spacing w:val="25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Vasselek</w:t>
            </w:r>
          </w:p>
        </w:tc>
        <w:tc>
          <w:tcPr>
            <w:tcW w:w="2782" w:type="dxa"/>
            <w:tcBorders>
              <w:top w:val="single" w:sz="6" w:space="0" w:color="auto"/>
              <w:bottom w:val="single" w:sz="6" w:space="0" w:color="auto"/>
            </w:tcBorders>
          </w:tcPr>
          <w:p w14:paraId="5357B890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4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  <w:tr w:rsidR="00137ADC" w:rsidRPr="00E971C9" w14:paraId="7AA9CD6C" w14:textId="77777777" w:rsidTr="00137ADC">
        <w:trPr>
          <w:trHeight w:val="20"/>
        </w:trPr>
        <w:tc>
          <w:tcPr>
            <w:tcW w:w="1672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AF19DB2" w14:textId="6ABD01DB" w:rsidR="00137ADC" w:rsidRPr="00E971C9" w:rsidRDefault="00137ADC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Convidados </w:t>
            </w:r>
          </w:p>
        </w:tc>
        <w:tc>
          <w:tcPr>
            <w:tcW w:w="4611" w:type="dxa"/>
            <w:tcBorders>
              <w:top w:val="single" w:sz="6" w:space="0" w:color="auto"/>
              <w:bottom w:val="single" w:sz="4" w:space="0" w:color="auto"/>
            </w:tcBorders>
          </w:tcPr>
          <w:p w14:paraId="123B9161" w14:textId="3D8CE9A7" w:rsidR="00137ADC" w:rsidRPr="00E971C9" w:rsidRDefault="00137ADC" w:rsidP="00137ADC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Lucas Martins Rieke</w:t>
            </w:r>
          </w:p>
        </w:tc>
        <w:tc>
          <w:tcPr>
            <w:tcW w:w="2782" w:type="dxa"/>
            <w:tcBorders>
              <w:top w:val="single" w:sz="6" w:space="0" w:color="auto"/>
              <w:bottom w:val="single" w:sz="4" w:space="0" w:color="auto"/>
            </w:tcBorders>
          </w:tcPr>
          <w:p w14:paraId="1244F64E" w14:textId="44DF35EB" w:rsidR="00137ADC" w:rsidRPr="00E971C9" w:rsidRDefault="00137ADC" w:rsidP="00137ADC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Gerente Geral</w:t>
            </w:r>
          </w:p>
        </w:tc>
      </w:tr>
      <w:tr w:rsidR="00137ADC" w:rsidRPr="00E971C9" w14:paraId="430EA216" w14:textId="77777777" w:rsidTr="00137ADC">
        <w:trPr>
          <w:trHeight w:val="20"/>
        </w:trPr>
        <w:tc>
          <w:tcPr>
            <w:tcW w:w="1672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633CF63" w14:textId="77777777" w:rsidR="00137ADC" w:rsidRDefault="00137ADC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</w:p>
        </w:tc>
        <w:tc>
          <w:tcPr>
            <w:tcW w:w="4611" w:type="dxa"/>
            <w:tcBorders>
              <w:top w:val="single" w:sz="4" w:space="0" w:color="auto"/>
              <w:bottom w:val="single" w:sz="6" w:space="0" w:color="auto"/>
            </w:tcBorders>
          </w:tcPr>
          <w:p w14:paraId="3CA7EE0B" w14:textId="6931FB91" w:rsidR="00137ADC" w:rsidRDefault="00137ADC" w:rsidP="0029628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João Eduardo Dressler Carvalho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6" w:space="0" w:color="auto"/>
            </w:tcBorders>
          </w:tcPr>
          <w:p w14:paraId="1163F730" w14:textId="07F1087C" w:rsidR="00137ADC" w:rsidRDefault="00137ADC" w:rsidP="0029628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Gerente Contábil e Financeiro</w:t>
            </w:r>
          </w:p>
        </w:tc>
      </w:tr>
    </w:tbl>
    <w:p w14:paraId="5B8ADE71" w14:textId="3C666587" w:rsidR="00695CDB" w:rsidRPr="00B2246A" w:rsidRDefault="00695CDB" w:rsidP="00B2246A">
      <w:pPr>
        <w:pStyle w:val="Corpodetexto"/>
        <w:ind w:right="6"/>
        <w:jc w:val="center"/>
        <w:rPr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7400"/>
      </w:tblGrid>
      <w:tr w:rsidR="00695CDB" w:rsidRPr="00E971C9" w14:paraId="6D3F3D37" w14:textId="77777777" w:rsidTr="00722E32">
        <w:trPr>
          <w:trHeight w:val="170"/>
        </w:trPr>
        <w:tc>
          <w:tcPr>
            <w:tcW w:w="9218" w:type="dxa"/>
            <w:gridSpan w:val="2"/>
            <w:shd w:val="clear" w:color="auto" w:fill="D9D9D9"/>
          </w:tcPr>
          <w:p w14:paraId="79848DC2" w14:textId="7E03EB8D" w:rsidR="00695CDB" w:rsidRPr="00E971C9" w:rsidRDefault="00D2376F">
            <w:pPr>
              <w:pStyle w:val="TableParagraph"/>
              <w:spacing w:line="210" w:lineRule="exact"/>
              <w:ind w:left="1542" w:right="1559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Leitura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aprovação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Súmula</w:t>
            </w:r>
            <w:r w:rsidRPr="00E971C9">
              <w:rPr>
                <w:b/>
                <w:spacing w:val="-1"/>
                <w:sz w:val="20"/>
                <w:lang w:val="pt-BR"/>
              </w:rPr>
              <w:t xml:space="preserve"> </w:t>
            </w:r>
            <w:r w:rsidR="0096432B">
              <w:rPr>
                <w:b/>
                <w:sz w:val="20"/>
                <w:lang w:val="pt-BR"/>
              </w:rPr>
              <w:t>anterior</w:t>
            </w:r>
          </w:p>
        </w:tc>
      </w:tr>
      <w:tr w:rsidR="00695CDB" w:rsidRPr="00E971C9" w14:paraId="53FAE284" w14:textId="77777777" w:rsidTr="00722E32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2E1C5CFE" w14:textId="77777777" w:rsidR="00695CDB" w:rsidRPr="00E971C9" w:rsidRDefault="00D2376F" w:rsidP="00722E32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517" w:type="dxa"/>
          </w:tcPr>
          <w:p w14:paraId="1128596A" w14:textId="108D26EB" w:rsidR="00695CDB" w:rsidRPr="00E971C9" w:rsidRDefault="0096432B" w:rsidP="00296282">
            <w:pPr>
              <w:pStyle w:val="TableParagraph"/>
              <w:spacing w:line="210" w:lineRule="exact"/>
              <w:ind w:left="112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</w:t>
            </w:r>
            <w:r w:rsidR="00D15E15">
              <w:rPr>
                <w:sz w:val="20"/>
                <w:lang w:val="pt-BR"/>
              </w:rPr>
              <w:t>ão houve leitura de Súmula.</w:t>
            </w:r>
          </w:p>
        </w:tc>
      </w:tr>
    </w:tbl>
    <w:p w14:paraId="1C8C4B6E" w14:textId="77777777" w:rsidR="00296282" w:rsidRPr="00B2246A" w:rsidRDefault="00296282" w:rsidP="00B2246A">
      <w:pPr>
        <w:pStyle w:val="Corpodetexto"/>
        <w:ind w:right="6"/>
        <w:jc w:val="center"/>
        <w:rPr>
          <w:lang w:val="pt-BR"/>
        </w:rPr>
      </w:pPr>
    </w:p>
    <w:p w14:paraId="4D0D843A" w14:textId="1A968C2D" w:rsidR="00296282" w:rsidRPr="00D15E15" w:rsidRDefault="00296282" w:rsidP="0029628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COMUNICAÇÕES</w:t>
      </w:r>
    </w:p>
    <w:p w14:paraId="16425B17" w14:textId="77777777" w:rsidR="00695CDB" w:rsidRPr="00B2246A" w:rsidRDefault="00695CDB" w:rsidP="00B2246A">
      <w:pPr>
        <w:pStyle w:val="Corpodetexto"/>
        <w:ind w:right="6"/>
        <w:jc w:val="center"/>
        <w:rPr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695CDB" w:rsidRPr="00E971C9" w14:paraId="1F5D07E0" w14:textId="77777777" w:rsidTr="009B52FA">
        <w:trPr>
          <w:trHeight w:val="230"/>
        </w:trPr>
        <w:tc>
          <w:tcPr>
            <w:tcW w:w="1669" w:type="dxa"/>
            <w:shd w:val="clear" w:color="auto" w:fill="D9D9D9"/>
          </w:tcPr>
          <w:p w14:paraId="0AAD4B9D" w14:textId="7DC17DF0" w:rsidR="00695CDB" w:rsidRPr="003979AA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353A79BD" w14:textId="2EDE95C8" w:rsidR="00695CDB" w:rsidRPr="00E971C9" w:rsidRDefault="00C5538B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CF7245" w:rsidRPr="00E971C9" w14:paraId="69B7BDC0" w14:textId="77777777" w:rsidTr="009B52FA">
        <w:trPr>
          <w:trHeight w:val="230"/>
        </w:trPr>
        <w:tc>
          <w:tcPr>
            <w:tcW w:w="1669" w:type="dxa"/>
            <w:shd w:val="clear" w:color="auto" w:fill="D9D9D9"/>
          </w:tcPr>
          <w:p w14:paraId="4F03E967" w14:textId="77777777" w:rsidR="00CF7245" w:rsidRPr="003979AA" w:rsidRDefault="00CF7245" w:rsidP="00CF724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28EE0713" w14:textId="02242FD2" w:rsidR="00CF7245" w:rsidRDefault="0023115F" w:rsidP="00121E46">
            <w:pPr>
              <w:pStyle w:val="TableParagraph"/>
              <w:spacing w:line="21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 Conselheiro </w:t>
            </w:r>
            <w:r w:rsidR="00427C85">
              <w:rPr>
                <w:bCs/>
                <w:sz w:val="20"/>
              </w:rPr>
              <w:t>GUSTAVO apresentou a participação da COA – CAU/PR em evento COA/SUL</w:t>
            </w:r>
            <w:r>
              <w:rPr>
                <w:bCs/>
                <w:sz w:val="20"/>
              </w:rPr>
              <w:t>, re</w:t>
            </w:r>
            <w:r w:rsidR="00427C85">
              <w:rPr>
                <w:bCs/>
                <w:sz w:val="20"/>
              </w:rPr>
              <w:t>aliz</w:t>
            </w:r>
            <w:r>
              <w:rPr>
                <w:bCs/>
                <w:sz w:val="20"/>
              </w:rPr>
              <w:t>a</w:t>
            </w:r>
            <w:r w:rsidR="00427C85">
              <w:rPr>
                <w:bCs/>
                <w:sz w:val="20"/>
              </w:rPr>
              <w:t xml:space="preserve">do no dia 26 de maio de 2021, organizado pela COA – CAU/RS, </w:t>
            </w:r>
            <w:r w:rsidR="00121E46">
              <w:rPr>
                <w:bCs/>
                <w:sz w:val="20"/>
              </w:rPr>
              <w:t xml:space="preserve">participaram representantes do CAU/RS, CAU/PR, CAU/BR, CAU/SC, CAU/MG, CAU/RO, CAU/RJ, CAU/SP, CAU/GO </w:t>
            </w:r>
            <w:r>
              <w:rPr>
                <w:bCs/>
                <w:sz w:val="20"/>
              </w:rPr>
              <w:t xml:space="preserve">e CAU/PI, com </w:t>
            </w:r>
            <w:r w:rsidR="00121E46">
              <w:rPr>
                <w:bCs/>
                <w:sz w:val="20"/>
              </w:rPr>
              <w:t>aproximadamente 35 pessoas</w:t>
            </w:r>
            <w:r w:rsidR="00F423D6">
              <w:rPr>
                <w:bCs/>
                <w:sz w:val="20"/>
              </w:rPr>
              <w:t>,</w:t>
            </w:r>
            <w:r w:rsidR="00121E46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tendo </w:t>
            </w:r>
            <w:r w:rsidR="00121E46">
              <w:rPr>
                <w:bCs/>
                <w:sz w:val="20"/>
              </w:rPr>
              <w:t xml:space="preserve">varios temas </w:t>
            </w:r>
            <w:r>
              <w:rPr>
                <w:bCs/>
                <w:sz w:val="20"/>
              </w:rPr>
              <w:t xml:space="preserve">sido </w:t>
            </w:r>
            <w:r w:rsidR="00121E46">
              <w:rPr>
                <w:bCs/>
                <w:sz w:val="20"/>
              </w:rPr>
              <w:t>abordados</w:t>
            </w:r>
            <w:r>
              <w:rPr>
                <w:bCs/>
                <w:sz w:val="20"/>
              </w:rPr>
              <w:t xml:space="preserve">, </w:t>
            </w:r>
            <w:r w:rsidR="00121E46">
              <w:rPr>
                <w:bCs/>
                <w:sz w:val="20"/>
              </w:rPr>
              <w:t>como:</w:t>
            </w:r>
          </w:p>
          <w:p w14:paraId="02F19D45" w14:textId="03A4E137" w:rsidR="00121E46" w:rsidRDefault="00121E46" w:rsidP="00121E46">
            <w:pPr>
              <w:pStyle w:val="TableParagraph"/>
              <w:numPr>
                <w:ilvl w:val="0"/>
                <w:numId w:val="20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Equidade de gênero</w:t>
            </w:r>
            <w:r w:rsidR="0023115F">
              <w:rPr>
                <w:sz w:val="20"/>
                <w:lang w:val="pt-BR"/>
              </w:rPr>
              <w:t>, o</w:t>
            </w:r>
            <w:r>
              <w:rPr>
                <w:sz w:val="20"/>
                <w:lang w:val="pt-BR"/>
              </w:rPr>
              <w:t xml:space="preserve"> CAU/RS</w:t>
            </w:r>
            <w:r w:rsidR="0023115F">
              <w:rPr>
                <w:sz w:val="20"/>
                <w:lang w:val="pt-BR"/>
              </w:rPr>
              <w:t>,</w:t>
            </w:r>
            <w:r w:rsidR="00B3756F">
              <w:rPr>
                <w:sz w:val="20"/>
                <w:lang w:val="pt-BR"/>
              </w:rPr>
              <w:t xml:space="preserve"> relatou que</w:t>
            </w:r>
            <w:r>
              <w:rPr>
                <w:sz w:val="20"/>
                <w:lang w:val="pt-BR"/>
              </w:rPr>
              <w:t xml:space="preserve"> o planejamento estava sendo absorvido na COA, convencionado entre os presentes a necessidade de </w:t>
            </w:r>
            <w:r w:rsidR="000959F6">
              <w:rPr>
                <w:sz w:val="20"/>
                <w:lang w:val="pt-BR"/>
              </w:rPr>
              <w:t>inclusão no</w:t>
            </w:r>
            <w:r>
              <w:rPr>
                <w:sz w:val="20"/>
                <w:lang w:val="pt-BR"/>
              </w:rPr>
              <w:t xml:space="preserve"> Regimento Interno como comissão especial.</w:t>
            </w:r>
          </w:p>
          <w:p w14:paraId="20B6EB32" w14:textId="093D8B46" w:rsidR="00121E46" w:rsidRDefault="0023115F" w:rsidP="00121E46">
            <w:pPr>
              <w:pStyle w:val="TableParagraph"/>
              <w:numPr>
                <w:ilvl w:val="0"/>
                <w:numId w:val="20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A equipe do CAU/PR abordou </w:t>
            </w:r>
            <w:r w:rsidR="00121E46">
              <w:rPr>
                <w:sz w:val="20"/>
                <w:lang w:val="pt-BR"/>
              </w:rPr>
              <w:t>Fluxo</w:t>
            </w:r>
            <w:r>
              <w:rPr>
                <w:sz w:val="20"/>
                <w:lang w:val="pt-BR"/>
              </w:rPr>
              <w:t xml:space="preserve"> e</w:t>
            </w:r>
            <w:r w:rsidR="00121E46">
              <w:rPr>
                <w:sz w:val="20"/>
                <w:lang w:val="pt-BR"/>
              </w:rPr>
              <w:t xml:space="preserve"> mapeamento de processos, </w:t>
            </w:r>
            <w:r>
              <w:rPr>
                <w:sz w:val="20"/>
                <w:lang w:val="pt-BR"/>
              </w:rPr>
              <w:t xml:space="preserve">a </w:t>
            </w:r>
            <w:r w:rsidR="00121E46">
              <w:rPr>
                <w:sz w:val="20"/>
                <w:lang w:val="pt-BR"/>
              </w:rPr>
              <w:t>importância d</w:t>
            </w:r>
            <w:r>
              <w:rPr>
                <w:sz w:val="20"/>
                <w:lang w:val="pt-BR"/>
              </w:rPr>
              <w:t>e</w:t>
            </w:r>
            <w:r w:rsidR="00121E46">
              <w:rPr>
                <w:sz w:val="20"/>
                <w:lang w:val="pt-BR"/>
              </w:rPr>
              <w:t xml:space="preserve"> </w:t>
            </w:r>
            <w:r w:rsidR="00121E46" w:rsidRPr="0023115F">
              <w:rPr>
                <w:i/>
                <w:iCs/>
                <w:sz w:val="20"/>
                <w:lang w:val="pt-BR"/>
              </w:rPr>
              <w:t>software</w:t>
            </w:r>
            <w:r w:rsidRPr="0023115F">
              <w:rPr>
                <w:i/>
                <w:iCs/>
                <w:sz w:val="20"/>
                <w:lang w:val="pt-BR"/>
              </w:rPr>
              <w:t>s</w:t>
            </w:r>
            <w:r w:rsidR="00121E46">
              <w:rPr>
                <w:sz w:val="20"/>
                <w:lang w:val="pt-BR"/>
              </w:rPr>
              <w:t xml:space="preserve"> auxiliar os CAU/UF</w:t>
            </w:r>
            <w:r>
              <w:rPr>
                <w:sz w:val="20"/>
                <w:lang w:val="pt-BR"/>
              </w:rPr>
              <w:t>s</w:t>
            </w:r>
            <w:r w:rsidR="00121E46">
              <w:rPr>
                <w:sz w:val="20"/>
                <w:lang w:val="pt-BR"/>
              </w:rPr>
              <w:t xml:space="preserve"> na condução dos trabalhos, foi apresentado </w:t>
            </w:r>
            <w:r>
              <w:rPr>
                <w:sz w:val="20"/>
                <w:lang w:val="pt-BR"/>
              </w:rPr>
              <w:t xml:space="preserve">o </w:t>
            </w:r>
            <w:r w:rsidR="00121E46">
              <w:rPr>
                <w:sz w:val="20"/>
                <w:lang w:val="pt-BR"/>
              </w:rPr>
              <w:t xml:space="preserve">SGI que é utilizado pelo </w:t>
            </w:r>
            <w:r>
              <w:rPr>
                <w:sz w:val="20"/>
                <w:lang w:val="pt-BR"/>
              </w:rPr>
              <w:t>CAU/</w:t>
            </w:r>
            <w:r w:rsidR="00121E46">
              <w:rPr>
                <w:sz w:val="20"/>
                <w:lang w:val="pt-BR"/>
              </w:rPr>
              <w:t>RS</w:t>
            </w:r>
            <w:r>
              <w:rPr>
                <w:sz w:val="20"/>
                <w:lang w:val="pt-BR"/>
              </w:rPr>
              <w:t xml:space="preserve"> e CAU/SP</w:t>
            </w:r>
            <w:r w:rsidR="00121E46">
              <w:rPr>
                <w:sz w:val="20"/>
                <w:lang w:val="pt-BR"/>
              </w:rPr>
              <w:t xml:space="preserve">, relatado </w:t>
            </w:r>
            <w:r>
              <w:rPr>
                <w:sz w:val="20"/>
                <w:lang w:val="pt-BR"/>
              </w:rPr>
              <w:t xml:space="preserve">as potencialidades do </w:t>
            </w:r>
            <w:r w:rsidR="000959F6">
              <w:rPr>
                <w:sz w:val="20"/>
                <w:lang w:val="pt-BR"/>
              </w:rPr>
              <w:t>sistema</w:t>
            </w:r>
            <w:r>
              <w:rPr>
                <w:sz w:val="20"/>
                <w:lang w:val="pt-BR"/>
              </w:rPr>
              <w:t xml:space="preserve">, assim como suas particularidades e </w:t>
            </w:r>
            <w:r w:rsidR="000959F6">
              <w:rPr>
                <w:sz w:val="20"/>
                <w:lang w:val="pt-BR"/>
              </w:rPr>
              <w:t>dificuldades</w:t>
            </w:r>
            <w:r>
              <w:rPr>
                <w:sz w:val="20"/>
                <w:lang w:val="pt-BR"/>
              </w:rPr>
              <w:t xml:space="preserve"> de desenvolvimento</w:t>
            </w:r>
            <w:r w:rsidR="000959F6">
              <w:rPr>
                <w:sz w:val="20"/>
                <w:lang w:val="pt-BR"/>
              </w:rPr>
              <w:t>.</w:t>
            </w:r>
          </w:p>
          <w:p w14:paraId="42F6F52A" w14:textId="77EC8413" w:rsidR="000959F6" w:rsidRDefault="000959F6" w:rsidP="00121E46">
            <w:pPr>
              <w:pStyle w:val="TableParagraph"/>
              <w:numPr>
                <w:ilvl w:val="0"/>
                <w:numId w:val="20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Trabalho </w:t>
            </w:r>
            <w:r w:rsidR="0023115F">
              <w:rPr>
                <w:sz w:val="20"/>
                <w:lang w:val="pt-BR"/>
              </w:rPr>
              <w:t>híbrido</w:t>
            </w:r>
            <w:r>
              <w:rPr>
                <w:sz w:val="20"/>
                <w:lang w:val="pt-BR"/>
              </w:rPr>
              <w:t xml:space="preserve">, </w:t>
            </w:r>
            <w:r w:rsidR="0023115F">
              <w:rPr>
                <w:sz w:val="20"/>
                <w:lang w:val="pt-BR"/>
              </w:rPr>
              <w:t>CAU/</w:t>
            </w:r>
            <w:r>
              <w:rPr>
                <w:sz w:val="20"/>
                <w:lang w:val="pt-BR"/>
              </w:rPr>
              <w:t xml:space="preserve">RS criou uma comissão interna que mapeou o funcionamento, as necessidades de equipamentos e ergonômicas para auxiliar o trabalho na modalidade </w:t>
            </w:r>
            <w:r w:rsidRPr="0023115F">
              <w:rPr>
                <w:i/>
                <w:iCs/>
                <w:sz w:val="20"/>
                <w:lang w:val="pt-BR"/>
              </w:rPr>
              <w:t>home office</w:t>
            </w:r>
            <w:r>
              <w:rPr>
                <w:sz w:val="20"/>
                <w:lang w:val="pt-BR"/>
              </w:rPr>
              <w:t xml:space="preserve"> </w:t>
            </w:r>
            <w:r w:rsidR="0023115F">
              <w:rPr>
                <w:sz w:val="20"/>
                <w:lang w:val="pt-BR"/>
              </w:rPr>
              <w:t xml:space="preserve">e </w:t>
            </w:r>
            <w:r>
              <w:rPr>
                <w:sz w:val="20"/>
                <w:lang w:val="pt-BR"/>
              </w:rPr>
              <w:t>atualmente busca parâmetros e orientação do CAU/BR quanto ao ressarcimento de internet</w:t>
            </w:r>
            <w:r w:rsidR="0023115F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>e outros</w:t>
            </w:r>
            <w:r w:rsidR="0023115F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 xml:space="preserve">para manter o trabalho </w:t>
            </w:r>
            <w:r w:rsidRPr="000959F6">
              <w:rPr>
                <w:i/>
                <w:iCs/>
                <w:sz w:val="20"/>
                <w:lang w:val="pt-BR"/>
              </w:rPr>
              <w:t>home office</w:t>
            </w:r>
            <w:r>
              <w:rPr>
                <w:sz w:val="20"/>
                <w:lang w:val="pt-BR"/>
              </w:rPr>
              <w:t xml:space="preserve">. </w:t>
            </w:r>
            <w:r w:rsidR="0023115F">
              <w:rPr>
                <w:sz w:val="20"/>
                <w:lang w:val="pt-BR"/>
              </w:rPr>
              <w:t xml:space="preserve">O </w:t>
            </w:r>
            <w:r>
              <w:rPr>
                <w:sz w:val="20"/>
                <w:lang w:val="pt-BR"/>
              </w:rPr>
              <w:t>CAU/SC contribui</w:t>
            </w:r>
            <w:r w:rsidR="0023115F">
              <w:rPr>
                <w:sz w:val="20"/>
                <w:lang w:val="pt-BR"/>
              </w:rPr>
              <w:t>u</w:t>
            </w:r>
            <w:r>
              <w:rPr>
                <w:sz w:val="20"/>
                <w:lang w:val="pt-BR"/>
              </w:rPr>
              <w:t xml:space="preserve"> com a apresentação de formas de armazenamento de informações bem como processos virtuais, </w:t>
            </w:r>
            <w:r w:rsidR="0023115F">
              <w:rPr>
                <w:sz w:val="20"/>
                <w:lang w:val="pt-BR"/>
              </w:rPr>
              <w:t xml:space="preserve">ressaltando a importância de se </w:t>
            </w:r>
            <w:r>
              <w:rPr>
                <w:sz w:val="20"/>
                <w:lang w:val="pt-BR"/>
              </w:rPr>
              <w:t xml:space="preserve">utilizar </w:t>
            </w:r>
            <w:r w:rsidR="0023115F">
              <w:rPr>
                <w:sz w:val="20"/>
                <w:lang w:val="pt-BR"/>
              </w:rPr>
              <w:t xml:space="preserve">a plataforma do </w:t>
            </w:r>
            <w:r w:rsidRPr="000959F6">
              <w:rPr>
                <w:i/>
                <w:iCs/>
                <w:sz w:val="20"/>
                <w:lang w:val="pt-BR"/>
              </w:rPr>
              <w:t>Microsoft Tea</w:t>
            </w:r>
            <w:r>
              <w:rPr>
                <w:i/>
                <w:iCs/>
                <w:sz w:val="20"/>
                <w:lang w:val="pt-BR"/>
              </w:rPr>
              <w:t>m</w:t>
            </w:r>
            <w:r w:rsidRPr="000959F6">
              <w:rPr>
                <w:i/>
                <w:iCs/>
                <w:sz w:val="20"/>
                <w:lang w:val="pt-BR"/>
              </w:rPr>
              <w:t>s</w:t>
            </w:r>
            <w:r>
              <w:rPr>
                <w:sz w:val="20"/>
                <w:lang w:val="pt-BR"/>
              </w:rPr>
              <w:t xml:space="preserve"> para armazenamento </w:t>
            </w:r>
            <w:r w:rsidR="0023115F">
              <w:rPr>
                <w:sz w:val="20"/>
                <w:lang w:val="pt-BR"/>
              </w:rPr>
              <w:t xml:space="preserve">de informações e os cuidados para </w:t>
            </w:r>
            <w:r>
              <w:rPr>
                <w:sz w:val="20"/>
                <w:lang w:val="pt-BR"/>
              </w:rPr>
              <w:t xml:space="preserve">não </w:t>
            </w:r>
            <w:r w:rsidR="0023115F">
              <w:rPr>
                <w:sz w:val="20"/>
                <w:lang w:val="pt-BR"/>
              </w:rPr>
              <w:t xml:space="preserve">se </w:t>
            </w:r>
            <w:r>
              <w:rPr>
                <w:sz w:val="20"/>
                <w:lang w:val="pt-BR"/>
              </w:rPr>
              <w:t xml:space="preserve">perder </w:t>
            </w:r>
            <w:r w:rsidR="0023115F">
              <w:rPr>
                <w:sz w:val="20"/>
                <w:lang w:val="pt-BR"/>
              </w:rPr>
              <w:t xml:space="preserve">esses dados. </w:t>
            </w:r>
            <w:r>
              <w:rPr>
                <w:sz w:val="20"/>
                <w:lang w:val="pt-BR"/>
              </w:rPr>
              <w:t xml:space="preserve">GUSTAVO contribuiu </w:t>
            </w:r>
            <w:r w:rsidR="0023115F">
              <w:rPr>
                <w:sz w:val="20"/>
                <w:lang w:val="pt-BR"/>
              </w:rPr>
              <w:t xml:space="preserve">com </w:t>
            </w:r>
            <w:r>
              <w:rPr>
                <w:sz w:val="20"/>
                <w:lang w:val="pt-BR"/>
              </w:rPr>
              <w:t>informações a respeito de armazenamento devido o CAU/PR possuir escritórios regionais</w:t>
            </w:r>
            <w:r w:rsidR="00B3756F">
              <w:rPr>
                <w:sz w:val="20"/>
                <w:lang w:val="pt-BR"/>
              </w:rPr>
              <w:t>,</w:t>
            </w:r>
            <w:r w:rsidR="00B65EA5">
              <w:rPr>
                <w:sz w:val="20"/>
                <w:lang w:val="pt-BR"/>
              </w:rPr>
              <w:t xml:space="preserve"> </w:t>
            </w:r>
            <w:r w:rsidR="0023115F">
              <w:rPr>
                <w:sz w:val="20"/>
                <w:lang w:val="pt-BR"/>
              </w:rPr>
              <w:t xml:space="preserve">relatando episódios de </w:t>
            </w:r>
            <w:r w:rsidR="00B65EA5">
              <w:rPr>
                <w:sz w:val="20"/>
                <w:lang w:val="pt-BR"/>
              </w:rPr>
              <w:t>mudança de email</w:t>
            </w:r>
            <w:r w:rsidR="0023115F">
              <w:rPr>
                <w:sz w:val="20"/>
                <w:lang w:val="pt-BR"/>
              </w:rPr>
              <w:t>, quando o CAU/PR quase perdeu informações e dados de apoio e operação das atividades de Fiscalização.</w:t>
            </w:r>
          </w:p>
          <w:p w14:paraId="143A47B9" w14:textId="3C7D29C1" w:rsidR="00B65EA5" w:rsidRDefault="000959F6" w:rsidP="00121E46">
            <w:pPr>
              <w:pStyle w:val="TableParagraph"/>
              <w:numPr>
                <w:ilvl w:val="0"/>
                <w:numId w:val="20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Ouvidoria </w:t>
            </w:r>
            <w:r w:rsidR="00B65EA5">
              <w:rPr>
                <w:sz w:val="20"/>
                <w:lang w:val="pt-BR"/>
              </w:rPr>
              <w:t>CAU/RS, CAU/MG e CAU/SP apresent</w:t>
            </w:r>
            <w:r w:rsidR="0023115F">
              <w:rPr>
                <w:sz w:val="20"/>
                <w:lang w:val="pt-BR"/>
              </w:rPr>
              <w:t>aram</w:t>
            </w:r>
            <w:r w:rsidR="00B65EA5">
              <w:rPr>
                <w:sz w:val="20"/>
                <w:lang w:val="pt-BR"/>
              </w:rPr>
              <w:t xml:space="preserve"> a importância da ouvidoria e necessidade de aprimorar este serviço</w:t>
            </w:r>
            <w:r w:rsidR="0023115F">
              <w:rPr>
                <w:sz w:val="20"/>
                <w:lang w:val="pt-BR"/>
              </w:rPr>
              <w:t xml:space="preserve">, </w:t>
            </w:r>
            <w:r w:rsidR="00B65EA5">
              <w:rPr>
                <w:sz w:val="20"/>
                <w:lang w:val="pt-BR"/>
              </w:rPr>
              <w:t xml:space="preserve">ajustar o papel do ouvidor, </w:t>
            </w:r>
            <w:r w:rsidR="0023115F">
              <w:rPr>
                <w:sz w:val="20"/>
                <w:lang w:val="pt-BR"/>
              </w:rPr>
              <w:t xml:space="preserve">sendo </w:t>
            </w:r>
            <w:r w:rsidR="00B65EA5">
              <w:rPr>
                <w:sz w:val="20"/>
                <w:lang w:val="pt-BR"/>
              </w:rPr>
              <w:t xml:space="preserve">relatado o papel da ouvidoria do CAU/BR, </w:t>
            </w:r>
            <w:r w:rsidR="0023115F">
              <w:rPr>
                <w:sz w:val="20"/>
                <w:lang w:val="pt-BR"/>
              </w:rPr>
              <w:t xml:space="preserve">e como </w:t>
            </w:r>
            <w:r w:rsidR="00B65EA5">
              <w:rPr>
                <w:sz w:val="20"/>
                <w:lang w:val="pt-BR"/>
              </w:rPr>
              <w:t xml:space="preserve">encaminhamento </w:t>
            </w:r>
            <w:r w:rsidR="0023115F">
              <w:rPr>
                <w:sz w:val="20"/>
                <w:lang w:val="pt-BR"/>
              </w:rPr>
              <w:t xml:space="preserve">buscou-se </w:t>
            </w:r>
            <w:r w:rsidR="00B65EA5">
              <w:rPr>
                <w:sz w:val="20"/>
                <w:lang w:val="pt-BR"/>
              </w:rPr>
              <w:t>levar as contribuições p</w:t>
            </w:r>
            <w:r w:rsidR="00F423D6">
              <w:rPr>
                <w:sz w:val="20"/>
                <w:lang w:val="pt-BR"/>
              </w:rPr>
              <w:t>ara o encontro COA</w:t>
            </w:r>
            <w:r w:rsidR="00CD4B80">
              <w:rPr>
                <w:sz w:val="20"/>
                <w:lang w:val="pt-BR"/>
              </w:rPr>
              <w:t>/</w:t>
            </w:r>
            <w:r w:rsidR="00F423D6">
              <w:rPr>
                <w:sz w:val="20"/>
                <w:lang w:val="pt-BR"/>
              </w:rPr>
              <w:t>BR e UFs que será realizado nos dias 01 e 02 de junho 2021.</w:t>
            </w:r>
          </w:p>
          <w:p w14:paraId="5987D295" w14:textId="77777777" w:rsidR="00CD4B80" w:rsidRDefault="00B65EA5" w:rsidP="00121E46">
            <w:pPr>
              <w:pStyle w:val="TableParagraph"/>
              <w:numPr>
                <w:ilvl w:val="0"/>
                <w:numId w:val="20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GUSTAVO apresentou o CAU/PR</w:t>
            </w:r>
            <w:r w:rsidR="00CD4B80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 xml:space="preserve">a descentralização dos serviços através de escritórios regionais, representações </w:t>
            </w:r>
            <w:r w:rsidR="00CD4B80">
              <w:rPr>
                <w:sz w:val="20"/>
                <w:lang w:val="pt-BR"/>
              </w:rPr>
              <w:t>C</w:t>
            </w:r>
            <w:r>
              <w:rPr>
                <w:sz w:val="20"/>
                <w:lang w:val="pt-BR"/>
              </w:rPr>
              <w:t xml:space="preserve">âmaras </w:t>
            </w:r>
            <w:r w:rsidR="00CD4B80">
              <w:rPr>
                <w:sz w:val="20"/>
                <w:lang w:val="pt-BR"/>
              </w:rPr>
              <w:t>T</w:t>
            </w:r>
            <w:r>
              <w:rPr>
                <w:sz w:val="20"/>
                <w:lang w:val="pt-BR"/>
              </w:rPr>
              <w:t>écnicas</w:t>
            </w:r>
            <w:r w:rsidR="00CD4B80">
              <w:rPr>
                <w:sz w:val="20"/>
                <w:lang w:val="pt-BR"/>
              </w:rPr>
              <w:t xml:space="preserve"> e o Observatório Paraná Urbano, uma </w:t>
            </w:r>
            <w:r>
              <w:rPr>
                <w:sz w:val="20"/>
                <w:lang w:val="pt-BR"/>
              </w:rPr>
              <w:t xml:space="preserve">apresentação bem extensa </w:t>
            </w:r>
            <w:r w:rsidR="00CD4B80">
              <w:rPr>
                <w:sz w:val="20"/>
                <w:lang w:val="pt-BR"/>
              </w:rPr>
              <w:t>sendo o material encaminhado para democratização a todos</w:t>
            </w:r>
            <w:r>
              <w:rPr>
                <w:sz w:val="20"/>
                <w:lang w:val="pt-BR"/>
              </w:rPr>
              <w:t>.</w:t>
            </w:r>
          </w:p>
          <w:p w14:paraId="641DE3C4" w14:textId="2E965D58" w:rsidR="000959F6" w:rsidRPr="00E971C9" w:rsidRDefault="00B65EA5" w:rsidP="00121E46">
            <w:pPr>
              <w:pStyle w:val="TableParagraph"/>
              <w:numPr>
                <w:ilvl w:val="0"/>
                <w:numId w:val="20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</w:t>
            </w:r>
            <w:r w:rsidR="00CD4B80">
              <w:rPr>
                <w:sz w:val="20"/>
                <w:lang w:val="pt-BR"/>
              </w:rPr>
              <w:t>destacou a importância da E</w:t>
            </w:r>
            <w:r>
              <w:rPr>
                <w:sz w:val="20"/>
                <w:lang w:val="pt-BR"/>
              </w:rPr>
              <w:t xml:space="preserve">quidade de </w:t>
            </w:r>
            <w:r w:rsidR="00CD4B80">
              <w:rPr>
                <w:sz w:val="20"/>
                <w:lang w:val="pt-BR"/>
              </w:rPr>
              <w:t>G</w:t>
            </w:r>
            <w:r>
              <w:rPr>
                <w:sz w:val="20"/>
                <w:lang w:val="pt-BR"/>
              </w:rPr>
              <w:t xml:space="preserve">ênero </w:t>
            </w:r>
            <w:r w:rsidR="00CD4B80">
              <w:rPr>
                <w:sz w:val="20"/>
                <w:lang w:val="pt-BR"/>
              </w:rPr>
              <w:t xml:space="preserve">ser absorvida </w:t>
            </w:r>
            <w:r>
              <w:rPr>
                <w:sz w:val="20"/>
                <w:lang w:val="pt-BR"/>
              </w:rPr>
              <w:t xml:space="preserve">dentro da COA, como implantar </w:t>
            </w:r>
            <w:r w:rsidR="00CD4B80">
              <w:rPr>
                <w:sz w:val="20"/>
                <w:lang w:val="pt-BR"/>
              </w:rPr>
              <w:t xml:space="preserve">estas </w:t>
            </w:r>
            <w:r>
              <w:rPr>
                <w:sz w:val="20"/>
                <w:lang w:val="pt-BR"/>
              </w:rPr>
              <w:t xml:space="preserve">questões dentro do Conselho, </w:t>
            </w:r>
            <w:r w:rsidR="00CD4B80">
              <w:rPr>
                <w:sz w:val="20"/>
                <w:lang w:val="pt-BR"/>
              </w:rPr>
              <w:t xml:space="preserve">assim como demais </w:t>
            </w:r>
            <w:r>
              <w:rPr>
                <w:sz w:val="20"/>
                <w:lang w:val="pt-BR"/>
              </w:rPr>
              <w:t xml:space="preserve">propostas interessantes </w:t>
            </w:r>
            <w:r w:rsidR="00CD4B80">
              <w:rPr>
                <w:sz w:val="20"/>
                <w:lang w:val="pt-BR"/>
              </w:rPr>
              <w:t xml:space="preserve">que </w:t>
            </w:r>
            <w:r>
              <w:rPr>
                <w:sz w:val="20"/>
                <w:lang w:val="pt-BR"/>
              </w:rPr>
              <w:t xml:space="preserve">foram apresentadas. Estender um item de pauta dentro da COA </w:t>
            </w:r>
            <w:r w:rsidR="00CD4B80">
              <w:rPr>
                <w:sz w:val="20"/>
                <w:lang w:val="pt-BR"/>
              </w:rPr>
              <w:t xml:space="preserve">seria </w:t>
            </w:r>
            <w:r>
              <w:rPr>
                <w:sz w:val="20"/>
                <w:lang w:val="pt-BR"/>
              </w:rPr>
              <w:t xml:space="preserve">importante </w:t>
            </w:r>
            <w:r w:rsidR="00CD4B80">
              <w:rPr>
                <w:sz w:val="20"/>
                <w:lang w:val="pt-BR"/>
              </w:rPr>
              <w:t xml:space="preserve">de se </w:t>
            </w:r>
            <w:r>
              <w:rPr>
                <w:sz w:val="20"/>
                <w:lang w:val="pt-BR"/>
              </w:rPr>
              <w:t xml:space="preserve">trabalhar dentro do Conselho. </w:t>
            </w:r>
          </w:p>
        </w:tc>
      </w:tr>
    </w:tbl>
    <w:p w14:paraId="7C888B82" w14:textId="43C4C517" w:rsidR="00F267A3" w:rsidRPr="00B2246A" w:rsidRDefault="00F267A3" w:rsidP="00B2246A">
      <w:pPr>
        <w:pStyle w:val="Corpodetexto"/>
        <w:ind w:right="6"/>
        <w:jc w:val="center"/>
        <w:rPr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3979AA" w:rsidRPr="00E971C9" w14:paraId="658BEDE8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356F2435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03CCDECC" w14:textId="77777777" w:rsidR="003979AA" w:rsidRPr="00E971C9" w:rsidRDefault="003979AA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3979AA" w:rsidRPr="00E971C9" w14:paraId="3CD5BBD1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432C728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3ECD629B" w14:textId="46919CD1" w:rsidR="004F09E0" w:rsidRDefault="00CD4B80" w:rsidP="0031724D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O Coordenador apresentou os trabalho do </w:t>
            </w:r>
            <w:r w:rsidR="00427C85">
              <w:rPr>
                <w:sz w:val="20"/>
              </w:rPr>
              <w:t xml:space="preserve">6º Encontro </w:t>
            </w:r>
            <w:r>
              <w:rPr>
                <w:sz w:val="20"/>
              </w:rPr>
              <w:t xml:space="preserve">Nacional </w:t>
            </w:r>
            <w:r w:rsidR="00427C85">
              <w:rPr>
                <w:sz w:val="20"/>
              </w:rPr>
              <w:t>das COA</w:t>
            </w:r>
            <w:r>
              <w:rPr>
                <w:sz w:val="20"/>
              </w:rPr>
              <w:t xml:space="preserve">, </w:t>
            </w:r>
            <w:r w:rsidR="00427C85">
              <w:rPr>
                <w:sz w:val="20"/>
              </w:rPr>
              <w:t xml:space="preserve">organizado pela COA – CAU/BR </w:t>
            </w:r>
            <w:r>
              <w:rPr>
                <w:sz w:val="20"/>
              </w:rPr>
              <w:t xml:space="preserve">e </w:t>
            </w:r>
            <w:r w:rsidR="00427C85">
              <w:rPr>
                <w:sz w:val="20"/>
              </w:rPr>
              <w:t xml:space="preserve">realizado nos dias 1 e 2 de junho 2021, </w:t>
            </w:r>
            <w:r>
              <w:rPr>
                <w:sz w:val="20"/>
              </w:rPr>
              <w:t xml:space="preserve">destacando os </w:t>
            </w:r>
            <w:r w:rsidR="00427C85">
              <w:rPr>
                <w:sz w:val="20"/>
              </w:rPr>
              <w:t>assuntos discutidos</w:t>
            </w:r>
            <w:r w:rsidR="004F09E0">
              <w:rPr>
                <w:sz w:val="20"/>
              </w:rPr>
              <w:t>:</w:t>
            </w:r>
          </w:p>
          <w:p w14:paraId="50D393C6" w14:textId="5B39C6AE" w:rsidR="003979AA" w:rsidRPr="004F09E0" w:rsidRDefault="00427C85" w:rsidP="0031724D">
            <w:pPr>
              <w:pStyle w:val="TableParagraph"/>
              <w:spacing w:line="210" w:lineRule="exact"/>
              <w:jc w:val="both"/>
              <w:rPr>
                <w:b/>
                <w:bCs/>
                <w:sz w:val="20"/>
              </w:rPr>
            </w:pPr>
            <w:r w:rsidRPr="004F09E0">
              <w:rPr>
                <w:b/>
                <w:bCs/>
                <w:sz w:val="20"/>
              </w:rPr>
              <w:t>1º dia</w:t>
            </w:r>
          </w:p>
          <w:p w14:paraId="565EA0F6" w14:textId="4574EDDE" w:rsidR="00B3756F" w:rsidRDefault="00B3756F" w:rsidP="00B3756F">
            <w:pPr>
              <w:pStyle w:val="TableParagraph"/>
              <w:numPr>
                <w:ilvl w:val="0"/>
                <w:numId w:val="2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Abertura com a palavra da presidente Nadia Somekh</w:t>
            </w:r>
            <w:r w:rsidR="00CD4B80">
              <w:rPr>
                <w:sz w:val="20"/>
                <w:lang w:val="pt-BR"/>
              </w:rPr>
              <w:t>;</w:t>
            </w:r>
          </w:p>
          <w:p w14:paraId="3AA924CB" w14:textId="31D64460" w:rsidR="00B3756F" w:rsidRDefault="00B3756F" w:rsidP="00B3756F">
            <w:pPr>
              <w:pStyle w:val="TableParagraph"/>
              <w:numPr>
                <w:ilvl w:val="0"/>
                <w:numId w:val="2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Aprovação da pauta</w:t>
            </w:r>
            <w:r w:rsidR="00CD4B80">
              <w:rPr>
                <w:sz w:val="20"/>
                <w:lang w:val="pt-BR"/>
              </w:rPr>
              <w:t>;</w:t>
            </w:r>
          </w:p>
          <w:p w14:paraId="3E2D182D" w14:textId="2631EB2E" w:rsidR="00B3756F" w:rsidRDefault="00B3756F" w:rsidP="00B3756F">
            <w:pPr>
              <w:pStyle w:val="TableParagraph"/>
              <w:numPr>
                <w:ilvl w:val="0"/>
                <w:numId w:val="2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Apresentação da comissão de </w:t>
            </w:r>
            <w:r w:rsidR="004F09E0">
              <w:rPr>
                <w:sz w:val="20"/>
                <w:lang w:val="pt-BR"/>
              </w:rPr>
              <w:t>Organização</w:t>
            </w:r>
            <w:r>
              <w:rPr>
                <w:sz w:val="20"/>
                <w:lang w:val="pt-BR"/>
              </w:rPr>
              <w:t xml:space="preserve"> e </w:t>
            </w:r>
            <w:r w:rsidR="004F09E0">
              <w:rPr>
                <w:sz w:val="20"/>
                <w:lang w:val="pt-BR"/>
              </w:rPr>
              <w:t>Administração</w:t>
            </w:r>
            <w:r>
              <w:rPr>
                <w:sz w:val="20"/>
                <w:lang w:val="pt-BR"/>
              </w:rPr>
              <w:t xml:space="preserve"> d</w:t>
            </w:r>
            <w:r w:rsidR="00CD4B80">
              <w:rPr>
                <w:sz w:val="20"/>
                <w:lang w:val="pt-BR"/>
              </w:rPr>
              <w:t xml:space="preserve">a </w:t>
            </w:r>
            <w:r>
              <w:rPr>
                <w:sz w:val="20"/>
                <w:lang w:val="pt-BR"/>
              </w:rPr>
              <w:t>COA-CAU/BR</w:t>
            </w:r>
            <w:r w:rsidR="00CD4B80">
              <w:rPr>
                <w:sz w:val="20"/>
                <w:lang w:val="pt-BR"/>
              </w:rPr>
              <w:t>;</w:t>
            </w:r>
          </w:p>
          <w:p w14:paraId="0746A955" w14:textId="0C8F8C37" w:rsidR="00B3756F" w:rsidRDefault="004F09E0" w:rsidP="00B3756F">
            <w:pPr>
              <w:pStyle w:val="TableParagraph"/>
              <w:numPr>
                <w:ilvl w:val="0"/>
                <w:numId w:val="2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Apresentação</w:t>
            </w:r>
            <w:r w:rsidR="00B3756F">
              <w:rPr>
                <w:sz w:val="20"/>
                <w:lang w:val="pt-BR"/>
              </w:rPr>
              <w:t xml:space="preserve"> dos participantes</w:t>
            </w:r>
            <w:r w:rsidR="00CD4B80">
              <w:rPr>
                <w:sz w:val="20"/>
                <w:lang w:val="pt-BR"/>
              </w:rPr>
              <w:t>;</w:t>
            </w:r>
          </w:p>
          <w:p w14:paraId="3E214B7E" w14:textId="7A02DBEA" w:rsidR="00B3756F" w:rsidRDefault="004F09E0" w:rsidP="00B3756F">
            <w:pPr>
              <w:pStyle w:val="TableParagraph"/>
              <w:numPr>
                <w:ilvl w:val="0"/>
                <w:numId w:val="2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Histórico</w:t>
            </w:r>
            <w:r w:rsidR="00B3756F">
              <w:rPr>
                <w:sz w:val="20"/>
                <w:lang w:val="pt-BR"/>
              </w:rPr>
              <w:t xml:space="preserve"> dos encontros</w:t>
            </w:r>
            <w:r w:rsidR="00CD4B80">
              <w:rPr>
                <w:sz w:val="20"/>
                <w:lang w:val="pt-BR"/>
              </w:rPr>
              <w:t>;</w:t>
            </w:r>
          </w:p>
          <w:p w14:paraId="6EC9619C" w14:textId="1049C412" w:rsidR="00B3756F" w:rsidRDefault="00B3756F" w:rsidP="00B3756F">
            <w:pPr>
              <w:pStyle w:val="TableParagraph"/>
              <w:numPr>
                <w:ilvl w:val="0"/>
                <w:numId w:val="2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Renovação e transição do </w:t>
            </w:r>
            <w:r w:rsidR="004F09E0">
              <w:rPr>
                <w:sz w:val="20"/>
                <w:lang w:val="pt-BR"/>
              </w:rPr>
              <w:t>Plenário</w:t>
            </w:r>
            <w:r>
              <w:rPr>
                <w:sz w:val="20"/>
                <w:lang w:val="pt-BR"/>
              </w:rPr>
              <w:t xml:space="preserve"> com qualidade de </w:t>
            </w:r>
            <w:r w:rsidR="004F09E0">
              <w:rPr>
                <w:sz w:val="20"/>
                <w:lang w:val="pt-BR"/>
              </w:rPr>
              <w:t>Plenários</w:t>
            </w:r>
            <w:r>
              <w:rPr>
                <w:sz w:val="20"/>
                <w:lang w:val="pt-BR"/>
              </w:rPr>
              <w:t xml:space="preserve"> e Comissões</w:t>
            </w:r>
            <w:r w:rsidR="00CD4B80">
              <w:rPr>
                <w:sz w:val="20"/>
                <w:lang w:val="pt-BR"/>
              </w:rPr>
              <w:t>;</w:t>
            </w:r>
          </w:p>
          <w:p w14:paraId="6B7D0B6B" w14:textId="78F3B223" w:rsidR="00B3756F" w:rsidRDefault="004F09E0" w:rsidP="00B3756F">
            <w:pPr>
              <w:pStyle w:val="TableParagraph"/>
              <w:numPr>
                <w:ilvl w:val="0"/>
                <w:numId w:val="2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Competências</w:t>
            </w:r>
            <w:r w:rsidR="00B3756F">
              <w:rPr>
                <w:sz w:val="20"/>
                <w:lang w:val="pt-BR"/>
              </w:rPr>
              <w:t xml:space="preserve"> e Normativos das comissões do CAU/BR e nos CAU/UF</w:t>
            </w:r>
            <w:r w:rsidR="00CD4B80">
              <w:rPr>
                <w:sz w:val="20"/>
                <w:lang w:val="pt-BR"/>
              </w:rPr>
              <w:t>;</w:t>
            </w:r>
          </w:p>
          <w:p w14:paraId="27BC5EA6" w14:textId="3805F37C" w:rsidR="00B3756F" w:rsidRDefault="00B3756F" w:rsidP="00B3756F">
            <w:pPr>
              <w:pStyle w:val="TableParagraph"/>
              <w:numPr>
                <w:ilvl w:val="0"/>
                <w:numId w:val="2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A COA no Plano de </w:t>
            </w:r>
            <w:r w:rsidR="004F09E0">
              <w:rPr>
                <w:sz w:val="20"/>
                <w:lang w:val="pt-BR"/>
              </w:rPr>
              <w:t>ação</w:t>
            </w:r>
            <w:r>
              <w:rPr>
                <w:sz w:val="20"/>
                <w:lang w:val="pt-BR"/>
              </w:rPr>
              <w:t xml:space="preserve"> dos 100 dias</w:t>
            </w:r>
            <w:r w:rsidR="00CD4B80">
              <w:rPr>
                <w:sz w:val="20"/>
                <w:lang w:val="pt-BR"/>
              </w:rPr>
              <w:t>;</w:t>
            </w:r>
          </w:p>
          <w:p w14:paraId="6AC322E3" w14:textId="4550E257" w:rsidR="00B3756F" w:rsidRDefault="00B3756F" w:rsidP="00B3756F">
            <w:pPr>
              <w:pStyle w:val="TableParagraph"/>
              <w:numPr>
                <w:ilvl w:val="0"/>
                <w:numId w:val="2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Manifestações</w:t>
            </w:r>
            <w:r w:rsidR="004F09E0">
              <w:rPr>
                <w:sz w:val="20"/>
                <w:lang w:val="pt-BR"/>
              </w:rPr>
              <w:t>, neste momento da reunião foram apresentados os encaminhamentos do encontro COA</w:t>
            </w:r>
            <w:r w:rsidR="00CD4B80">
              <w:rPr>
                <w:sz w:val="20"/>
                <w:lang w:val="pt-BR"/>
              </w:rPr>
              <w:t>/</w:t>
            </w:r>
            <w:r w:rsidR="004F09E0">
              <w:rPr>
                <w:sz w:val="20"/>
                <w:lang w:val="pt-BR"/>
              </w:rPr>
              <w:t>SUL</w:t>
            </w:r>
            <w:r w:rsidR="00CD4B80">
              <w:rPr>
                <w:sz w:val="20"/>
                <w:lang w:val="pt-BR"/>
              </w:rPr>
              <w:t>+; e</w:t>
            </w:r>
          </w:p>
          <w:p w14:paraId="416A16CE" w14:textId="4B080ED4" w:rsidR="00B3756F" w:rsidRDefault="00B3756F" w:rsidP="00B3756F">
            <w:pPr>
              <w:pStyle w:val="TableParagraph"/>
              <w:numPr>
                <w:ilvl w:val="0"/>
                <w:numId w:val="2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Encerramento</w:t>
            </w:r>
            <w:r w:rsidR="00CD4B80">
              <w:rPr>
                <w:sz w:val="20"/>
                <w:lang w:val="pt-BR"/>
              </w:rPr>
              <w:t>.</w:t>
            </w:r>
          </w:p>
          <w:p w14:paraId="1AB11AFE" w14:textId="1ED98841" w:rsidR="00B3756F" w:rsidRPr="004F09E0" w:rsidRDefault="00B3756F" w:rsidP="004F09E0">
            <w:pPr>
              <w:pStyle w:val="TableParagraph"/>
              <w:spacing w:line="210" w:lineRule="exact"/>
              <w:jc w:val="both"/>
              <w:rPr>
                <w:b/>
                <w:bCs/>
                <w:sz w:val="20"/>
                <w:lang w:val="pt-BR"/>
              </w:rPr>
            </w:pPr>
            <w:r w:rsidRPr="004F09E0">
              <w:rPr>
                <w:b/>
                <w:bCs/>
                <w:sz w:val="20"/>
                <w:lang w:val="pt-BR"/>
              </w:rPr>
              <w:t>2º dia</w:t>
            </w:r>
          </w:p>
          <w:p w14:paraId="1A4CD62B" w14:textId="4A8B3EF8" w:rsidR="00B3756F" w:rsidRDefault="004F09E0" w:rsidP="00CD4B80">
            <w:pPr>
              <w:pStyle w:val="TableParagraph"/>
              <w:numPr>
                <w:ilvl w:val="0"/>
                <w:numId w:val="23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Conjuntura interna dos CAU/UF, o que mudou nos últimos anos </w:t>
            </w:r>
            <w:r w:rsidR="00D65E67">
              <w:rPr>
                <w:sz w:val="20"/>
                <w:lang w:val="pt-BR"/>
              </w:rPr>
              <w:t>trabalho a importância da participação de conselheiros suplentes, pessoas com vontade de trabalhar e não estão sendo aproveitadas. Rever a forma de engajar a participação dos suplentes, Regimentos Internos</w:t>
            </w:r>
            <w:r w:rsidR="00CD4B80">
              <w:rPr>
                <w:sz w:val="20"/>
                <w:lang w:val="pt-BR"/>
              </w:rPr>
              <w:t>;</w:t>
            </w:r>
          </w:p>
          <w:p w14:paraId="25BA8A2B" w14:textId="0B2093E5" w:rsidR="004F09E0" w:rsidRDefault="004F09E0" w:rsidP="00C91DF3">
            <w:pPr>
              <w:pStyle w:val="TableParagraph"/>
              <w:numPr>
                <w:ilvl w:val="0"/>
                <w:numId w:val="23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Gestão de Informação, SICCAU</w:t>
            </w:r>
            <w:r w:rsidR="00CD4B80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>IGEO, SG</w:t>
            </w:r>
            <w:r w:rsidR="00CD4B80">
              <w:rPr>
                <w:sz w:val="20"/>
                <w:lang w:val="pt-BR"/>
              </w:rPr>
              <w:t>I:</w:t>
            </w:r>
          </w:p>
          <w:p w14:paraId="3A159B75" w14:textId="069FD5FC" w:rsidR="00C91DF3" w:rsidRPr="00C91DF3" w:rsidRDefault="00CD4B80" w:rsidP="00C91DF3">
            <w:pPr>
              <w:pStyle w:val="TableParagraph"/>
              <w:spacing w:line="210" w:lineRule="exact"/>
              <w:ind w:left="828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. </w:t>
            </w:r>
            <w:r w:rsidR="00C91DF3">
              <w:rPr>
                <w:sz w:val="20"/>
                <w:lang w:val="pt-BR"/>
              </w:rPr>
              <w:t xml:space="preserve">IGEO apresentação de </w:t>
            </w:r>
            <w:r w:rsidR="006977D1">
              <w:rPr>
                <w:sz w:val="20"/>
                <w:lang w:val="pt-BR"/>
              </w:rPr>
              <w:t>painéis</w:t>
            </w:r>
            <w:r w:rsidR="00C91DF3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gerados automaticamente e possíveis de serem configurados;</w:t>
            </w:r>
          </w:p>
          <w:p w14:paraId="56A0D755" w14:textId="70663900" w:rsidR="004F09E0" w:rsidRDefault="00CD4B80" w:rsidP="004F09E0">
            <w:pPr>
              <w:pStyle w:val="TableParagraph"/>
              <w:spacing w:line="210" w:lineRule="exact"/>
              <w:ind w:left="828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. </w:t>
            </w:r>
            <w:r w:rsidR="004F09E0">
              <w:rPr>
                <w:sz w:val="20"/>
                <w:lang w:val="pt-BR"/>
              </w:rPr>
              <w:t>Gestão documental</w:t>
            </w:r>
            <w:r w:rsidR="00C91DF3">
              <w:rPr>
                <w:sz w:val="20"/>
                <w:lang w:val="pt-BR"/>
              </w:rPr>
              <w:t xml:space="preserve"> SGI evolução no mapeamento de processos, padrões de documentos para armazenamento, temporalidades de documentos notificaram os</w:t>
            </w:r>
            <w:r>
              <w:rPr>
                <w:sz w:val="20"/>
                <w:lang w:val="pt-BR"/>
              </w:rPr>
              <w:t xml:space="preserve"> </w:t>
            </w:r>
            <w:r w:rsidR="00C91DF3">
              <w:rPr>
                <w:sz w:val="20"/>
                <w:lang w:val="pt-BR"/>
              </w:rPr>
              <w:t>CAU/UF</w:t>
            </w:r>
            <w:r>
              <w:rPr>
                <w:sz w:val="20"/>
                <w:lang w:val="pt-BR"/>
              </w:rPr>
              <w:t>s;</w:t>
            </w:r>
            <w:r w:rsidR="00C91DF3">
              <w:rPr>
                <w:sz w:val="20"/>
                <w:lang w:val="pt-BR"/>
              </w:rPr>
              <w:t xml:space="preserve"> </w:t>
            </w:r>
          </w:p>
          <w:p w14:paraId="198ACF17" w14:textId="1C16C666" w:rsidR="004F09E0" w:rsidRDefault="00CD4B80" w:rsidP="004F09E0">
            <w:pPr>
              <w:pStyle w:val="TableParagraph"/>
              <w:spacing w:line="210" w:lineRule="exact"/>
              <w:ind w:left="828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. </w:t>
            </w:r>
            <w:r w:rsidR="004F09E0">
              <w:rPr>
                <w:sz w:val="20"/>
                <w:lang w:val="pt-BR"/>
              </w:rPr>
              <w:t xml:space="preserve">Relatórios financeiros, </w:t>
            </w:r>
            <w:r w:rsidR="00C91DF3">
              <w:rPr>
                <w:sz w:val="20"/>
                <w:lang w:val="pt-BR"/>
              </w:rPr>
              <w:t>acompanhamento e evolução de RRT</w:t>
            </w:r>
            <w:r>
              <w:rPr>
                <w:sz w:val="20"/>
                <w:lang w:val="pt-BR"/>
              </w:rPr>
              <w:t>; e</w:t>
            </w:r>
          </w:p>
          <w:p w14:paraId="6BF6F22F" w14:textId="1DB9882D" w:rsidR="004F09E0" w:rsidRDefault="00CD4B80" w:rsidP="004F09E0">
            <w:pPr>
              <w:pStyle w:val="TableParagraph"/>
              <w:spacing w:line="210" w:lineRule="exact"/>
              <w:ind w:left="828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. </w:t>
            </w:r>
            <w:r w:rsidR="004F09E0">
              <w:rPr>
                <w:sz w:val="20"/>
                <w:lang w:val="pt-BR"/>
              </w:rPr>
              <w:t>Conjuntura interna</w:t>
            </w:r>
            <w:r>
              <w:rPr>
                <w:sz w:val="20"/>
                <w:lang w:val="pt-BR"/>
              </w:rPr>
              <w:t>.</w:t>
            </w:r>
          </w:p>
          <w:p w14:paraId="49B45ED7" w14:textId="55912AA7" w:rsidR="004F09E0" w:rsidRDefault="004F09E0" w:rsidP="004F09E0">
            <w:pPr>
              <w:pStyle w:val="TableParagraph"/>
              <w:numPr>
                <w:ilvl w:val="0"/>
                <w:numId w:val="23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Ouvido</w:t>
            </w:r>
            <w:r w:rsidR="00F423D6">
              <w:rPr>
                <w:sz w:val="20"/>
                <w:lang w:val="pt-BR"/>
              </w:rPr>
              <w:t>rias nos CAU/UF</w:t>
            </w:r>
            <w:r w:rsidR="00CD4B80">
              <w:rPr>
                <w:sz w:val="20"/>
                <w:lang w:val="pt-BR"/>
              </w:rPr>
              <w:t>s,</w:t>
            </w:r>
            <w:r w:rsidR="00F423D6">
              <w:rPr>
                <w:sz w:val="20"/>
                <w:lang w:val="pt-BR"/>
              </w:rPr>
              <w:t xml:space="preserve"> de maneira geral</w:t>
            </w:r>
            <w:r>
              <w:rPr>
                <w:sz w:val="20"/>
                <w:lang w:val="pt-BR"/>
              </w:rPr>
              <w:t xml:space="preserve"> </w:t>
            </w:r>
            <w:r w:rsidR="00C91DF3">
              <w:rPr>
                <w:sz w:val="20"/>
                <w:lang w:val="pt-BR"/>
              </w:rPr>
              <w:t>importância</w:t>
            </w:r>
            <w:r>
              <w:rPr>
                <w:sz w:val="20"/>
                <w:lang w:val="pt-BR"/>
              </w:rPr>
              <w:t xml:space="preserve"> da ouvidoria</w:t>
            </w:r>
            <w:r w:rsidR="00CD4B80">
              <w:rPr>
                <w:sz w:val="20"/>
                <w:lang w:val="pt-BR"/>
              </w:rPr>
              <w:t>;</w:t>
            </w:r>
          </w:p>
          <w:p w14:paraId="0AB1FB1E" w14:textId="151599CB" w:rsidR="004F09E0" w:rsidRDefault="004F09E0" w:rsidP="004F09E0">
            <w:pPr>
              <w:pStyle w:val="TableParagraph"/>
              <w:numPr>
                <w:ilvl w:val="0"/>
                <w:numId w:val="23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Prioridades da COA</w:t>
            </w:r>
            <w:r w:rsidR="00CD4B80">
              <w:rPr>
                <w:sz w:val="20"/>
                <w:lang w:val="pt-BR"/>
              </w:rPr>
              <w:t>-</w:t>
            </w:r>
            <w:r>
              <w:rPr>
                <w:sz w:val="20"/>
                <w:lang w:val="pt-BR"/>
              </w:rPr>
              <w:t>CAU/BR para 2021-2023</w:t>
            </w:r>
            <w:r w:rsidR="00CD4B80">
              <w:rPr>
                <w:sz w:val="20"/>
                <w:lang w:val="pt-BR"/>
              </w:rPr>
              <w:t>:</w:t>
            </w:r>
          </w:p>
          <w:p w14:paraId="1DF8C580" w14:textId="1D779012" w:rsidR="004F09E0" w:rsidRDefault="00CD4B80" w:rsidP="004F09E0">
            <w:pPr>
              <w:pStyle w:val="TableParagraph"/>
              <w:spacing w:line="210" w:lineRule="exact"/>
              <w:ind w:left="828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. </w:t>
            </w:r>
            <w:r w:rsidR="004F09E0">
              <w:rPr>
                <w:sz w:val="20"/>
                <w:lang w:val="pt-BR"/>
              </w:rPr>
              <w:t>Plano de trabalho COA CAU/BR 2021-2023</w:t>
            </w:r>
            <w:r>
              <w:rPr>
                <w:sz w:val="20"/>
                <w:lang w:val="pt-BR"/>
              </w:rPr>
              <w:t xml:space="preserve">; </w:t>
            </w:r>
          </w:p>
          <w:p w14:paraId="7C41CFEA" w14:textId="30057ABD" w:rsidR="004F09E0" w:rsidRDefault="00CD4B80" w:rsidP="004F09E0">
            <w:pPr>
              <w:pStyle w:val="TableParagraph"/>
              <w:spacing w:line="210" w:lineRule="exact"/>
              <w:ind w:left="828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. </w:t>
            </w:r>
            <w:r w:rsidR="004F09E0">
              <w:rPr>
                <w:sz w:val="20"/>
                <w:lang w:val="pt-BR"/>
              </w:rPr>
              <w:t>Planejamento Estratégico do CAU 2021 – 2023, necessidade de revisão</w:t>
            </w:r>
            <w:r>
              <w:rPr>
                <w:sz w:val="20"/>
                <w:lang w:val="pt-BR"/>
              </w:rPr>
              <w:t>; e</w:t>
            </w:r>
          </w:p>
          <w:p w14:paraId="4D75189C" w14:textId="04017A25" w:rsidR="004F09E0" w:rsidRDefault="00CD4B80" w:rsidP="004F09E0">
            <w:pPr>
              <w:pStyle w:val="TableParagraph"/>
              <w:spacing w:line="210" w:lineRule="exact"/>
              <w:ind w:left="828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. </w:t>
            </w:r>
            <w:r w:rsidR="004F09E0">
              <w:rPr>
                <w:sz w:val="20"/>
                <w:lang w:val="pt-BR"/>
              </w:rPr>
              <w:t>Indicadores Nacionais, o que é possível melhorar</w:t>
            </w:r>
            <w:r>
              <w:rPr>
                <w:sz w:val="20"/>
                <w:lang w:val="pt-BR"/>
              </w:rPr>
              <w:t>.</w:t>
            </w:r>
          </w:p>
          <w:p w14:paraId="7F9DF703" w14:textId="47B782AE" w:rsidR="004F09E0" w:rsidRDefault="004F09E0" w:rsidP="004F09E0">
            <w:pPr>
              <w:pStyle w:val="TableParagraph"/>
              <w:numPr>
                <w:ilvl w:val="0"/>
                <w:numId w:val="23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Prioridades dos CAU/UF</w:t>
            </w:r>
            <w:r w:rsidR="00CD4B80">
              <w:rPr>
                <w:sz w:val="20"/>
                <w:lang w:val="pt-BR"/>
              </w:rPr>
              <w:t>;</w:t>
            </w:r>
          </w:p>
          <w:p w14:paraId="17167017" w14:textId="5980C08A" w:rsidR="00D65E67" w:rsidRPr="00CD4B80" w:rsidRDefault="004F09E0" w:rsidP="00D65E67">
            <w:pPr>
              <w:pStyle w:val="TableParagraph"/>
              <w:numPr>
                <w:ilvl w:val="0"/>
                <w:numId w:val="23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 w:rsidRPr="00CD4B80">
              <w:rPr>
                <w:sz w:val="20"/>
                <w:lang w:val="pt-BR"/>
              </w:rPr>
              <w:t>Propostas de encaminhamentos</w:t>
            </w:r>
            <w:r w:rsidR="00CD4B80" w:rsidRPr="00CD4B80">
              <w:rPr>
                <w:sz w:val="20"/>
                <w:lang w:val="pt-BR"/>
              </w:rPr>
              <w:t xml:space="preserve"> com a c</w:t>
            </w:r>
            <w:r w:rsidR="00C91DF3" w:rsidRPr="00CD4B80">
              <w:rPr>
                <w:sz w:val="20"/>
                <w:lang w:val="pt-BR"/>
              </w:rPr>
              <w:t>riação</w:t>
            </w:r>
            <w:r w:rsidRPr="00CD4B80">
              <w:rPr>
                <w:sz w:val="20"/>
                <w:lang w:val="pt-BR"/>
              </w:rPr>
              <w:t xml:space="preserve"> de </w:t>
            </w:r>
            <w:r w:rsidR="00CD4B80">
              <w:rPr>
                <w:sz w:val="20"/>
                <w:lang w:val="pt-BR"/>
              </w:rPr>
              <w:t>quatro G</w:t>
            </w:r>
            <w:r w:rsidRPr="00CD4B80">
              <w:rPr>
                <w:sz w:val="20"/>
                <w:lang w:val="pt-BR"/>
              </w:rPr>
              <w:t>rupos de</w:t>
            </w:r>
            <w:r w:rsidR="00D65E67" w:rsidRPr="00CD4B80">
              <w:rPr>
                <w:sz w:val="20"/>
                <w:lang w:val="pt-BR"/>
              </w:rPr>
              <w:t xml:space="preserve"> </w:t>
            </w:r>
            <w:r w:rsidR="00CD4B80">
              <w:rPr>
                <w:sz w:val="20"/>
                <w:lang w:val="pt-BR"/>
              </w:rPr>
              <w:t>T</w:t>
            </w:r>
            <w:r w:rsidR="00D65E67" w:rsidRPr="00CD4B80">
              <w:rPr>
                <w:sz w:val="20"/>
                <w:lang w:val="pt-BR"/>
              </w:rPr>
              <w:t>rabalho</w:t>
            </w:r>
            <w:r w:rsidR="00CD4B80">
              <w:rPr>
                <w:sz w:val="20"/>
                <w:lang w:val="pt-BR"/>
              </w:rPr>
              <w:t>s</w:t>
            </w:r>
            <w:r w:rsidR="00D65E67" w:rsidRPr="00CD4B80">
              <w:rPr>
                <w:sz w:val="20"/>
                <w:lang w:val="pt-BR"/>
              </w:rPr>
              <w:t>:</w:t>
            </w:r>
          </w:p>
          <w:p w14:paraId="1A9F3CE8" w14:textId="4DD89C51" w:rsidR="00D65E67" w:rsidRDefault="00D65E67" w:rsidP="00D65E67">
            <w:pPr>
              <w:pStyle w:val="TableParagraph"/>
              <w:numPr>
                <w:ilvl w:val="0"/>
                <w:numId w:val="25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Regimento/ composição das comissões</w:t>
            </w:r>
            <w:r w:rsidR="00CD4B80">
              <w:rPr>
                <w:sz w:val="20"/>
                <w:lang w:val="pt-BR"/>
              </w:rPr>
              <w:t>;</w:t>
            </w:r>
          </w:p>
          <w:p w14:paraId="2CD01A52" w14:textId="09F1B029" w:rsidR="00D65E67" w:rsidRDefault="00D65E67" w:rsidP="00D65E67">
            <w:pPr>
              <w:pStyle w:val="TableParagraph"/>
              <w:numPr>
                <w:ilvl w:val="0"/>
                <w:numId w:val="25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Ouvidoria/ ache um arquiteto</w:t>
            </w:r>
            <w:r w:rsidR="00CD4B80">
              <w:rPr>
                <w:sz w:val="20"/>
                <w:lang w:val="pt-BR"/>
              </w:rPr>
              <w:t>;</w:t>
            </w:r>
          </w:p>
          <w:p w14:paraId="0E908B8A" w14:textId="68AEF57D" w:rsidR="00D65E67" w:rsidRDefault="00D65E67" w:rsidP="00D65E67">
            <w:pPr>
              <w:pStyle w:val="TableParagraph"/>
              <w:numPr>
                <w:ilvl w:val="0"/>
                <w:numId w:val="25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Indicadores</w:t>
            </w:r>
            <w:r w:rsidR="00CD4B80">
              <w:rPr>
                <w:sz w:val="20"/>
                <w:lang w:val="pt-BR"/>
              </w:rPr>
              <w:t>; e</w:t>
            </w:r>
          </w:p>
          <w:p w14:paraId="34D6A8F3" w14:textId="1B0C9C65" w:rsidR="00D65E67" w:rsidRDefault="00D65E67" w:rsidP="00D65E67">
            <w:pPr>
              <w:pStyle w:val="TableParagraph"/>
              <w:numPr>
                <w:ilvl w:val="0"/>
                <w:numId w:val="25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SGI</w:t>
            </w:r>
            <w:r w:rsidR="00CD4B80">
              <w:rPr>
                <w:sz w:val="20"/>
                <w:lang w:val="pt-BR"/>
              </w:rPr>
              <w:t>.</w:t>
            </w:r>
          </w:p>
          <w:p w14:paraId="69161BC2" w14:textId="436678F8" w:rsidR="00D65E67" w:rsidRDefault="00D65E67" w:rsidP="00D65E67">
            <w:pPr>
              <w:pStyle w:val="TableParagraph"/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GUSTAVO </w:t>
            </w:r>
            <w:r w:rsidR="00CD4B80">
              <w:rPr>
                <w:sz w:val="20"/>
                <w:lang w:val="pt-BR"/>
              </w:rPr>
              <w:t>informou</w:t>
            </w:r>
            <w:r>
              <w:rPr>
                <w:sz w:val="20"/>
                <w:lang w:val="pt-BR"/>
              </w:rPr>
              <w:t xml:space="preserve"> que o CAU/PR </w:t>
            </w:r>
            <w:r w:rsidR="00CD4B80">
              <w:rPr>
                <w:sz w:val="20"/>
                <w:lang w:val="pt-BR"/>
              </w:rPr>
              <w:t xml:space="preserve">iria </w:t>
            </w:r>
            <w:r>
              <w:rPr>
                <w:sz w:val="20"/>
                <w:lang w:val="pt-BR"/>
              </w:rPr>
              <w:t>participa</w:t>
            </w:r>
            <w:r w:rsidR="00CD4B80">
              <w:rPr>
                <w:sz w:val="20"/>
                <w:lang w:val="pt-BR"/>
              </w:rPr>
              <w:t>r</w:t>
            </w:r>
            <w:r>
              <w:rPr>
                <w:sz w:val="20"/>
                <w:lang w:val="pt-BR"/>
              </w:rPr>
              <w:t xml:space="preserve"> </w:t>
            </w:r>
            <w:r w:rsidR="00CD4B80">
              <w:rPr>
                <w:sz w:val="20"/>
                <w:lang w:val="pt-BR"/>
              </w:rPr>
              <w:t>d</w:t>
            </w:r>
            <w:r>
              <w:rPr>
                <w:sz w:val="20"/>
                <w:lang w:val="pt-BR"/>
              </w:rPr>
              <w:t>e 3</w:t>
            </w:r>
            <w:r w:rsidR="00CD4B80">
              <w:rPr>
                <w:sz w:val="20"/>
                <w:lang w:val="pt-BR"/>
              </w:rPr>
              <w:t xml:space="preserve"> (três)</w:t>
            </w:r>
            <w:r>
              <w:rPr>
                <w:sz w:val="20"/>
                <w:lang w:val="pt-BR"/>
              </w:rPr>
              <w:t xml:space="preserve"> </w:t>
            </w:r>
            <w:r w:rsidR="00CD4B80">
              <w:rPr>
                <w:sz w:val="20"/>
                <w:lang w:val="pt-BR"/>
              </w:rPr>
              <w:t>GTs</w:t>
            </w:r>
            <w:r>
              <w:rPr>
                <w:sz w:val="20"/>
                <w:lang w:val="pt-BR"/>
              </w:rPr>
              <w:t xml:space="preserve">, </w:t>
            </w:r>
            <w:r w:rsidR="00CD4B80">
              <w:rPr>
                <w:sz w:val="20"/>
                <w:lang w:val="pt-BR"/>
              </w:rPr>
              <w:t xml:space="preserve">destacando que </w:t>
            </w:r>
            <w:r>
              <w:rPr>
                <w:sz w:val="20"/>
                <w:lang w:val="pt-BR"/>
              </w:rPr>
              <w:t xml:space="preserve">o primeiro </w:t>
            </w:r>
            <w:r w:rsidR="00CD4B80">
              <w:rPr>
                <w:sz w:val="20"/>
                <w:lang w:val="pt-BR"/>
              </w:rPr>
              <w:t xml:space="preserve">GT </w:t>
            </w:r>
            <w:r>
              <w:rPr>
                <w:sz w:val="20"/>
                <w:lang w:val="pt-BR"/>
              </w:rPr>
              <w:t xml:space="preserve">ficou </w:t>
            </w:r>
            <w:r w:rsidR="00CD4B80">
              <w:rPr>
                <w:sz w:val="20"/>
                <w:lang w:val="pt-BR"/>
              </w:rPr>
              <w:t xml:space="preserve">de desenvolver e contribuir com </w:t>
            </w:r>
            <w:r>
              <w:rPr>
                <w:sz w:val="20"/>
                <w:lang w:val="pt-BR"/>
              </w:rPr>
              <w:t xml:space="preserve">a importância do </w:t>
            </w:r>
            <w:r w:rsidR="00CD4B80">
              <w:rPr>
                <w:sz w:val="20"/>
                <w:lang w:val="pt-BR"/>
              </w:rPr>
              <w:t>C</w:t>
            </w:r>
            <w:r>
              <w:rPr>
                <w:sz w:val="20"/>
                <w:lang w:val="pt-BR"/>
              </w:rPr>
              <w:t xml:space="preserve">onselheiro </w:t>
            </w:r>
            <w:r w:rsidR="00CD4B80">
              <w:rPr>
                <w:sz w:val="20"/>
                <w:lang w:val="pt-BR"/>
              </w:rPr>
              <w:t>S</w:t>
            </w:r>
            <w:r>
              <w:rPr>
                <w:sz w:val="20"/>
                <w:lang w:val="pt-BR"/>
              </w:rPr>
              <w:t>uplente</w:t>
            </w:r>
            <w:r w:rsidR="00CD4B80">
              <w:rPr>
                <w:sz w:val="20"/>
                <w:lang w:val="pt-BR"/>
              </w:rPr>
              <w:t>, no item do Regimento Interno</w:t>
            </w:r>
            <w:r>
              <w:rPr>
                <w:sz w:val="20"/>
                <w:lang w:val="pt-BR"/>
              </w:rPr>
              <w:t>;</w:t>
            </w:r>
            <w:r w:rsidR="00CD4B80">
              <w:rPr>
                <w:sz w:val="20"/>
                <w:lang w:val="pt-BR"/>
              </w:rPr>
              <w:t xml:space="preserve"> que o segundo</w:t>
            </w:r>
            <w:r>
              <w:rPr>
                <w:sz w:val="20"/>
                <w:lang w:val="pt-BR"/>
              </w:rPr>
              <w:t xml:space="preserve"> </w:t>
            </w:r>
            <w:r w:rsidR="00CD4B80">
              <w:rPr>
                <w:sz w:val="20"/>
                <w:lang w:val="pt-BR"/>
              </w:rPr>
              <w:t>GT</w:t>
            </w:r>
            <w:r>
              <w:rPr>
                <w:sz w:val="20"/>
                <w:lang w:val="pt-BR"/>
              </w:rPr>
              <w:t xml:space="preserve"> a importância da ouvidoria e o serviço ache um arquiteto</w:t>
            </w:r>
            <w:r w:rsidR="00CD4B80">
              <w:rPr>
                <w:sz w:val="20"/>
                <w:lang w:val="pt-BR"/>
              </w:rPr>
              <w:t>; o terceiro GT com a</w:t>
            </w:r>
            <w:r>
              <w:rPr>
                <w:sz w:val="20"/>
                <w:lang w:val="pt-BR"/>
              </w:rPr>
              <w:t xml:space="preserve"> revisão de planejamento estratégico do CAU</w:t>
            </w:r>
            <w:r w:rsidR="00CD4B80">
              <w:rPr>
                <w:sz w:val="20"/>
                <w:lang w:val="pt-BR"/>
              </w:rPr>
              <w:t xml:space="preserve"> e seus indicadores; e o quatro GT, r</w:t>
            </w:r>
            <w:r>
              <w:rPr>
                <w:sz w:val="20"/>
                <w:lang w:val="pt-BR"/>
              </w:rPr>
              <w:t xml:space="preserve">ever o </w:t>
            </w:r>
            <w:r w:rsidR="00CD4B80">
              <w:rPr>
                <w:sz w:val="20"/>
                <w:lang w:val="pt-BR"/>
              </w:rPr>
              <w:t xml:space="preserve">papel e o modelo do </w:t>
            </w:r>
            <w:r>
              <w:rPr>
                <w:sz w:val="20"/>
                <w:lang w:val="pt-BR"/>
              </w:rPr>
              <w:t>SGI</w:t>
            </w:r>
            <w:r w:rsidR="00CD4B80">
              <w:rPr>
                <w:sz w:val="20"/>
                <w:lang w:val="pt-BR"/>
              </w:rPr>
              <w:t xml:space="preserve">, seu </w:t>
            </w:r>
            <w:r>
              <w:rPr>
                <w:sz w:val="20"/>
                <w:lang w:val="pt-BR"/>
              </w:rPr>
              <w:t>contrato</w:t>
            </w:r>
            <w:r w:rsidR="00CD4B80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 xml:space="preserve">que finda no final do ano e mapeamento de processos. </w:t>
            </w:r>
            <w:r w:rsidR="00CD4B80">
              <w:rPr>
                <w:sz w:val="20"/>
                <w:lang w:val="pt-BR"/>
              </w:rPr>
              <w:t xml:space="preserve">Assim o Paraná </w:t>
            </w:r>
            <w:r>
              <w:rPr>
                <w:sz w:val="20"/>
                <w:lang w:val="pt-BR"/>
              </w:rPr>
              <w:t>ficou nos grupos 1,</w:t>
            </w:r>
            <w:r w:rsidR="00CD4B80">
              <w:rPr>
                <w:sz w:val="20"/>
                <w:lang w:val="pt-BR"/>
              </w:rPr>
              <w:t xml:space="preserve"> 3 e 4, a se</w:t>
            </w:r>
            <w:r>
              <w:rPr>
                <w:sz w:val="20"/>
                <w:lang w:val="pt-BR"/>
              </w:rPr>
              <w:t xml:space="preserve"> delegar </w:t>
            </w:r>
            <w:r w:rsidR="00CD4B80">
              <w:rPr>
                <w:sz w:val="20"/>
                <w:lang w:val="pt-BR"/>
              </w:rPr>
              <w:t xml:space="preserve">seus respectivos </w:t>
            </w:r>
            <w:r>
              <w:rPr>
                <w:sz w:val="20"/>
                <w:lang w:val="pt-BR"/>
              </w:rPr>
              <w:t>relatores</w:t>
            </w:r>
            <w:r w:rsidR="00CD4B80">
              <w:rPr>
                <w:sz w:val="20"/>
                <w:lang w:val="pt-BR"/>
              </w:rPr>
              <w:t xml:space="preserve">, em comum acordo, da seguinte forma: (i) </w:t>
            </w:r>
            <w:r w:rsidR="0007609C">
              <w:rPr>
                <w:sz w:val="20"/>
                <w:lang w:val="pt-BR"/>
              </w:rPr>
              <w:t>RAFAELA</w:t>
            </w:r>
            <w:r w:rsidR="00266F2B">
              <w:rPr>
                <w:sz w:val="20"/>
                <w:lang w:val="pt-BR"/>
              </w:rPr>
              <w:t xml:space="preserve"> ficou com GT</w:t>
            </w:r>
            <w:r w:rsidR="0007609C">
              <w:rPr>
                <w:sz w:val="20"/>
                <w:lang w:val="pt-BR"/>
              </w:rPr>
              <w:t>1</w:t>
            </w:r>
            <w:r w:rsidR="00CD4B80">
              <w:rPr>
                <w:sz w:val="20"/>
                <w:lang w:val="pt-BR"/>
              </w:rPr>
              <w:t xml:space="preserve">; (ii) </w:t>
            </w:r>
            <w:r w:rsidR="0007609C">
              <w:rPr>
                <w:sz w:val="20"/>
                <w:lang w:val="pt-BR"/>
              </w:rPr>
              <w:t xml:space="preserve">VANDINÊS analisará o material </w:t>
            </w:r>
            <w:r w:rsidR="0007609C" w:rsidRPr="0007609C">
              <w:rPr>
                <w:sz w:val="20"/>
                <w:lang w:val="pt-BR"/>
              </w:rPr>
              <w:t xml:space="preserve">GT3 </w:t>
            </w:r>
            <w:r w:rsidR="0007609C">
              <w:rPr>
                <w:sz w:val="20"/>
                <w:lang w:val="pt-BR"/>
              </w:rPr>
              <w:t xml:space="preserve">e </w:t>
            </w:r>
            <w:r w:rsidR="00CD4B80">
              <w:rPr>
                <w:sz w:val="20"/>
                <w:lang w:val="pt-BR"/>
              </w:rPr>
              <w:t xml:space="preserve">(iii) </w:t>
            </w:r>
            <w:r w:rsidR="0007609C">
              <w:rPr>
                <w:sz w:val="20"/>
                <w:lang w:val="pt-BR"/>
              </w:rPr>
              <w:t>GUSTAVO relatará GT4.</w:t>
            </w:r>
            <w:r w:rsidR="00CD4B80">
              <w:rPr>
                <w:sz w:val="20"/>
                <w:lang w:val="pt-BR"/>
              </w:rPr>
              <w:t xml:space="preserve"> </w:t>
            </w:r>
            <w:r w:rsidR="00CD4B80">
              <w:rPr>
                <w:sz w:val="20"/>
                <w:lang w:val="pt-BR"/>
              </w:rPr>
              <w:t>GUSTAVO encaminhar</w:t>
            </w:r>
            <w:r w:rsidR="00CD4B80">
              <w:rPr>
                <w:sz w:val="20"/>
                <w:lang w:val="pt-BR"/>
              </w:rPr>
              <w:t>á o</w:t>
            </w:r>
            <w:r w:rsidR="00CD4B80">
              <w:rPr>
                <w:sz w:val="20"/>
                <w:lang w:val="pt-BR"/>
              </w:rPr>
              <w:t xml:space="preserve"> material </w:t>
            </w:r>
            <w:r w:rsidR="00CD4B80">
              <w:rPr>
                <w:sz w:val="20"/>
                <w:lang w:val="pt-BR"/>
              </w:rPr>
              <w:t>e eMails para apoio no desenvolvimento do</w:t>
            </w:r>
            <w:r w:rsidR="00CD4B80">
              <w:rPr>
                <w:sz w:val="20"/>
                <w:lang w:val="pt-BR"/>
              </w:rPr>
              <w:t xml:space="preserve"> </w:t>
            </w:r>
            <w:r w:rsidR="00CD4B80">
              <w:rPr>
                <w:sz w:val="20"/>
                <w:lang w:val="pt-BR"/>
              </w:rPr>
              <w:t>R</w:t>
            </w:r>
            <w:r w:rsidR="00CD4B80">
              <w:rPr>
                <w:sz w:val="20"/>
                <w:lang w:val="pt-BR"/>
              </w:rPr>
              <w:t xml:space="preserve">elatório e </w:t>
            </w:r>
            <w:r w:rsidR="00CD4B80">
              <w:rPr>
                <w:sz w:val="20"/>
                <w:lang w:val="pt-BR"/>
              </w:rPr>
              <w:t>C</w:t>
            </w:r>
            <w:r w:rsidR="00CD4B80">
              <w:rPr>
                <w:sz w:val="20"/>
                <w:lang w:val="pt-BR"/>
              </w:rPr>
              <w:t>ontribuições</w:t>
            </w:r>
            <w:r w:rsidR="00CD4B80">
              <w:rPr>
                <w:sz w:val="20"/>
                <w:lang w:val="pt-BR"/>
              </w:rPr>
              <w:t xml:space="preserve"> do Relator e, posteriormente, da Comissão sobre as matérias.</w:t>
            </w:r>
          </w:p>
          <w:p w14:paraId="6714764C" w14:textId="77777777" w:rsidR="0007609C" w:rsidRPr="0007609C" w:rsidRDefault="0007609C" w:rsidP="00D65E67">
            <w:pPr>
              <w:pStyle w:val="TableParagraph"/>
              <w:spacing w:line="210" w:lineRule="exact"/>
              <w:jc w:val="both"/>
              <w:rPr>
                <w:b/>
                <w:bCs/>
                <w:sz w:val="20"/>
                <w:lang w:val="pt-BR"/>
              </w:rPr>
            </w:pPr>
            <w:r w:rsidRPr="0007609C">
              <w:rPr>
                <w:b/>
                <w:bCs/>
                <w:sz w:val="20"/>
                <w:lang w:val="pt-BR"/>
              </w:rPr>
              <w:t>Encaminhamento:</w:t>
            </w:r>
          </w:p>
          <w:p w14:paraId="2EA10CC9" w14:textId="77777777" w:rsidR="00CD4B80" w:rsidRDefault="0007609C" w:rsidP="00CD4B80">
            <w:pPr>
              <w:pStyle w:val="TableParagraph"/>
              <w:numPr>
                <w:ilvl w:val="0"/>
                <w:numId w:val="3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Consultar COA/BR se há possibilidade de enviar contribuições dos </w:t>
            </w:r>
            <w:r w:rsidR="00CD4B80">
              <w:rPr>
                <w:sz w:val="20"/>
                <w:lang w:val="pt-BR"/>
              </w:rPr>
              <w:t>G</w:t>
            </w:r>
            <w:r>
              <w:rPr>
                <w:sz w:val="20"/>
                <w:lang w:val="pt-BR"/>
              </w:rPr>
              <w:t xml:space="preserve">rupos de </w:t>
            </w:r>
            <w:r w:rsidR="00CD4B80">
              <w:rPr>
                <w:sz w:val="20"/>
                <w:lang w:val="pt-BR"/>
              </w:rPr>
              <w:t>T</w:t>
            </w:r>
            <w:r>
              <w:rPr>
                <w:sz w:val="20"/>
                <w:lang w:val="pt-BR"/>
              </w:rPr>
              <w:t xml:space="preserve">rabalhos, posteriormente a data </w:t>
            </w:r>
            <w:r w:rsidR="00CD4B80">
              <w:rPr>
                <w:sz w:val="20"/>
                <w:lang w:val="pt-BR"/>
              </w:rPr>
              <w:t>informada em eMail pelo Assistente da COA-CAU/BR;</w:t>
            </w:r>
          </w:p>
          <w:p w14:paraId="436D774A" w14:textId="77777777" w:rsidR="00CD4B80" w:rsidRDefault="0007609C" w:rsidP="00D65E67">
            <w:pPr>
              <w:pStyle w:val="TableParagraph"/>
              <w:numPr>
                <w:ilvl w:val="0"/>
                <w:numId w:val="3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 w:rsidRPr="00CD4B80">
              <w:rPr>
                <w:sz w:val="20"/>
                <w:lang w:val="pt-BR"/>
              </w:rPr>
              <w:t xml:space="preserve">Verificar com </w:t>
            </w:r>
            <w:r w:rsidR="00CD4B80" w:rsidRPr="00CD4B80">
              <w:rPr>
                <w:sz w:val="20"/>
                <w:lang w:val="pt-BR"/>
              </w:rPr>
              <w:t xml:space="preserve">GABINETE a comunicação e os encaminhamentos dados relativos à </w:t>
            </w:r>
            <w:r w:rsidRPr="00CD4B80">
              <w:rPr>
                <w:sz w:val="20"/>
                <w:lang w:val="pt-BR"/>
              </w:rPr>
              <w:t xml:space="preserve">Portaria nº 398 de novembro de 2019, </w:t>
            </w:r>
            <w:r w:rsidR="00CD4B80" w:rsidRPr="00CD4B80">
              <w:rPr>
                <w:sz w:val="20"/>
                <w:lang w:val="pt-BR"/>
              </w:rPr>
              <w:t>sobre o sistema e protocolo de arquivamento do sistema CAU; e</w:t>
            </w:r>
          </w:p>
          <w:p w14:paraId="06DAD531" w14:textId="771329B0" w:rsidR="0007609C" w:rsidRPr="00CD4B80" w:rsidRDefault="0007609C" w:rsidP="00D65E67">
            <w:pPr>
              <w:pStyle w:val="TableParagraph"/>
              <w:numPr>
                <w:ilvl w:val="0"/>
                <w:numId w:val="31"/>
              </w:numPr>
              <w:spacing w:line="210" w:lineRule="exact"/>
              <w:jc w:val="both"/>
              <w:rPr>
                <w:sz w:val="20"/>
                <w:lang w:val="pt-BR"/>
              </w:rPr>
            </w:pPr>
            <w:r w:rsidRPr="00CD4B80">
              <w:rPr>
                <w:sz w:val="20"/>
                <w:lang w:val="pt-BR"/>
              </w:rPr>
              <w:t xml:space="preserve">Verificar </w:t>
            </w:r>
            <w:r w:rsidR="00CD4B80" w:rsidRPr="00CD4B80">
              <w:rPr>
                <w:sz w:val="20"/>
                <w:lang w:val="pt-BR"/>
              </w:rPr>
              <w:t xml:space="preserve">com o GABINETE, a comunicação e os eventuais encaminhamentos dados, sobre a </w:t>
            </w:r>
            <w:r w:rsidRPr="00CD4B80">
              <w:rPr>
                <w:sz w:val="20"/>
                <w:lang w:val="pt-BR"/>
              </w:rPr>
              <w:t>Portaria nº 81</w:t>
            </w:r>
            <w:r w:rsidR="00CD4B80" w:rsidRPr="00CD4B80">
              <w:rPr>
                <w:sz w:val="20"/>
                <w:lang w:val="pt-BR"/>
              </w:rPr>
              <w:t xml:space="preserve">, </w:t>
            </w:r>
            <w:r w:rsidRPr="00CD4B80">
              <w:rPr>
                <w:sz w:val="20"/>
                <w:lang w:val="pt-BR"/>
              </w:rPr>
              <w:t>de 24 setembro de 2020</w:t>
            </w:r>
            <w:r w:rsidR="00CD4B80" w:rsidRPr="00CD4B80">
              <w:rPr>
                <w:sz w:val="20"/>
                <w:lang w:val="pt-BR"/>
              </w:rPr>
              <w:t xml:space="preserve">, do </w:t>
            </w:r>
            <w:r w:rsidRPr="00CD4B80">
              <w:rPr>
                <w:sz w:val="20"/>
                <w:lang w:val="pt-BR"/>
              </w:rPr>
              <w:t xml:space="preserve">CAU/BR, </w:t>
            </w:r>
            <w:r w:rsidR="00CD4B80" w:rsidRPr="00CD4B80">
              <w:rPr>
                <w:sz w:val="20"/>
                <w:lang w:val="pt-BR"/>
              </w:rPr>
              <w:t xml:space="preserve">que trata da </w:t>
            </w:r>
            <w:r w:rsidRPr="00CD4B80">
              <w:rPr>
                <w:sz w:val="20"/>
                <w:lang w:val="pt-BR"/>
              </w:rPr>
              <w:t xml:space="preserve">gestão </w:t>
            </w:r>
            <w:r w:rsidR="00F423D6" w:rsidRPr="00CD4B80">
              <w:rPr>
                <w:sz w:val="20"/>
                <w:lang w:val="pt-BR"/>
              </w:rPr>
              <w:t>arquivista</w:t>
            </w:r>
            <w:r w:rsidRPr="00CD4B80">
              <w:rPr>
                <w:sz w:val="20"/>
                <w:lang w:val="pt-BR"/>
              </w:rPr>
              <w:t xml:space="preserve"> de documentos</w:t>
            </w:r>
            <w:r w:rsidR="00CD4B80" w:rsidRPr="00CD4B80">
              <w:rPr>
                <w:sz w:val="20"/>
                <w:lang w:val="pt-BR"/>
              </w:rPr>
              <w:t>.</w:t>
            </w:r>
          </w:p>
          <w:p w14:paraId="17ACF46F" w14:textId="2D5D969F" w:rsidR="0007609C" w:rsidRPr="0007609C" w:rsidRDefault="0007609C" w:rsidP="0007609C">
            <w:pPr>
              <w:pStyle w:val="TableParagraph"/>
              <w:spacing w:line="210" w:lineRule="exact"/>
              <w:jc w:val="both"/>
              <w:rPr>
                <w:b/>
                <w:bCs/>
                <w:sz w:val="20"/>
                <w:lang w:val="pt-BR"/>
              </w:rPr>
            </w:pPr>
            <w:r w:rsidRPr="0007609C">
              <w:rPr>
                <w:b/>
                <w:bCs/>
                <w:sz w:val="20"/>
                <w:lang w:val="pt-BR"/>
              </w:rPr>
              <w:t xml:space="preserve">DELIBERAÇÃO </w:t>
            </w:r>
            <w:r w:rsidR="00CD4B80">
              <w:rPr>
                <w:b/>
                <w:bCs/>
                <w:sz w:val="20"/>
                <w:lang w:val="pt-BR"/>
              </w:rPr>
              <w:t xml:space="preserve">n.º </w:t>
            </w:r>
            <w:r w:rsidRPr="0007609C">
              <w:rPr>
                <w:b/>
                <w:bCs/>
                <w:sz w:val="20"/>
                <w:lang w:val="pt-BR"/>
              </w:rPr>
              <w:t>1</w:t>
            </w:r>
            <w:r w:rsidR="00CD4B80">
              <w:rPr>
                <w:b/>
                <w:bCs/>
                <w:sz w:val="20"/>
                <w:lang w:val="pt-BR"/>
              </w:rPr>
              <w:t>1/2021 da COA-CAU/PR</w:t>
            </w:r>
          </w:p>
          <w:p w14:paraId="6B0F1641" w14:textId="59559ECE" w:rsidR="00B3756F" w:rsidRPr="00E971C9" w:rsidRDefault="0007609C" w:rsidP="0007609C">
            <w:pPr>
              <w:pStyle w:val="TableParagraph"/>
              <w:spacing w:line="210" w:lineRule="exact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Pela realização de reunião extraordin</w:t>
            </w:r>
            <w:r w:rsidR="00F423D6">
              <w:rPr>
                <w:sz w:val="20"/>
                <w:lang w:val="pt-BR"/>
              </w:rPr>
              <w:t>ária</w:t>
            </w:r>
            <w:r w:rsidR="00CD4B80">
              <w:rPr>
                <w:sz w:val="20"/>
                <w:lang w:val="pt-BR"/>
              </w:rPr>
              <w:t>,</w:t>
            </w:r>
            <w:r w:rsidR="00F423D6">
              <w:rPr>
                <w:sz w:val="20"/>
                <w:lang w:val="pt-BR"/>
              </w:rPr>
              <w:t xml:space="preserve"> no dia 14 de julho de 2021, para relatório e voto</w:t>
            </w:r>
            <w:r w:rsidR="00CD4B80">
              <w:rPr>
                <w:sz w:val="20"/>
                <w:lang w:val="pt-BR"/>
              </w:rPr>
              <w:t>, se ainda</w:t>
            </w:r>
            <w:r w:rsidR="00862CA8">
              <w:rPr>
                <w:sz w:val="20"/>
                <w:lang w:val="pt-BR"/>
              </w:rPr>
              <w:t xml:space="preserve"> em tempo</w:t>
            </w:r>
            <w:r w:rsidR="00CD4B80">
              <w:rPr>
                <w:sz w:val="20"/>
                <w:lang w:val="pt-BR"/>
              </w:rPr>
              <w:t xml:space="preserve"> </w:t>
            </w:r>
            <w:r w:rsidR="00862CA8">
              <w:rPr>
                <w:sz w:val="20"/>
                <w:lang w:val="pt-BR"/>
              </w:rPr>
              <w:t xml:space="preserve">de </w:t>
            </w:r>
            <w:r w:rsidR="00CD4B80">
              <w:rPr>
                <w:sz w:val="20"/>
                <w:lang w:val="pt-BR"/>
              </w:rPr>
              <w:t>contribuiç</w:t>
            </w:r>
            <w:r w:rsidR="00862CA8">
              <w:rPr>
                <w:sz w:val="20"/>
                <w:lang w:val="pt-BR"/>
              </w:rPr>
              <w:t>ões</w:t>
            </w:r>
            <w:r w:rsidR="00CD4B80">
              <w:rPr>
                <w:sz w:val="20"/>
                <w:lang w:val="pt-BR"/>
              </w:rPr>
              <w:t xml:space="preserve"> </w:t>
            </w:r>
            <w:r w:rsidR="00862CA8">
              <w:rPr>
                <w:sz w:val="20"/>
                <w:lang w:val="pt-BR"/>
              </w:rPr>
              <w:t xml:space="preserve">às pautas </w:t>
            </w:r>
            <w:r w:rsidR="00CD4B80">
              <w:rPr>
                <w:sz w:val="20"/>
                <w:lang w:val="pt-BR"/>
              </w:rPr>
              <w:t>da COA-</w:t>
            </w:r>
            <w:r w:rsidR="00F423D6">
              <w:rPr>
                <w:sz w:val="20"/>
                <w:lang w:val="pt-BR"/>
              </w:rPr>
              <w:t>CAU/BR</w:t>
            </w:r>
            <w:r w:rsidR="00862CA8">
              <w:rPr>
                <w:sz w:val="20"/>
                <w:lang w:val="pt-BR"/>
              </w:rPr>
              <w:t>.</w:t>
            </w:r>
          </w:p>
        </w:tc>
      </w:tr>
    </w:tbl>
    <w:p w14:paraId="70ECF4C6" w14:textId="77777777" w:rsidR="003979AA" w:rsidRPr="00B2246A" w:rsidRDefault="003979AA" w:rsidP="00B2246A">
      <w:pPr>
        <w:pStyle w:val="Corpodetexto"/>
        <w:ind w:right="6"/>
        <w:jc w:val="center"/>
        <w:rPr>
          <w:lang w:val="pt-BR"/>
        </w:rPr>
      </w:pPr>
    </w:p>
    <w:p w14:paraId="526D7BED" w14:textId="31293FAE" w:rsidR="00F267A3" w:rsidRPr="00D15E15" w:rsidRDefault="00F267A3" w:rsidP="00F267A3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57909680" w14:textId="77777777" w:rsidR="00695CDB" w:rsidRPr="00B2246A" w:rsidRDefault="00695CDB" w:rsidP="00B2246A">
      <w:pPr>
        <w:pStyle w:val="Corpodetexto"/>
        <w:ind w:right="6"/>
        <w:jc w:val="center"/>
        <w:rPr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DF61B4" w:rsidRPr="00E971C9" w14:paraId="5545D711" w14:textId="77777777" w:rsidTr="00EA1A96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0EA98EB" w14:textId="77777777" w:rsidR="00DF61B4" w:rsidRPr="00E971C9" w:rsidRDefault="00DF61B4" w:rsidP="00DF61B4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bookmarkStart w:id="0" w:name="_Hlk66722762"/>
            <w:r w:rsidRPr="00E971C9">
              <w:rPr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22F96935" w14:textId="51F21765" w:rsidR="00DF61B4" w:rsidRPr="00E971C9" w:rsidRDefault="00A44204" w:rsidP="00494002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 xml:space="preserve">Proposta de Função </w:t>
            </w:r>
            <w:r w:rsidR="00862CA8">
              <w:rPr>
                <w:b/>
                <w:sz w:val="20"/>
              </w:rPr>
              <w:t>G</w:t>
            </w:r>
            <w:r>
              <w:rPr>
                <w:b/>
                <w:sz w:val="20"/>
              </w:rPr>
              <w:t xml:space="preserve">ratificada </w:t>
            </w:r>
            <w:r w:rsidR="00862CA8">
              <w:rPr>
                <w:b/>
                <w:sz w:val="20"/>
              </w:rPr>
              <w:t xml:space="preserve">aos assistentes </w:t>
            </w:r>
            <w:r>
              <w:rPr>
                <w:b/>
                <w:sz w:val="20"/>
              </w:rPr>
              <w:t xml:space="preserve">das </w:t>
            </w:r>
            <w:r w:rsidR="00862CA8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 xml:space="preserve">omissões </w:t>
            </w:r>
            <w:r w:rsidR="00862CA8">
              <w:rPr>
                <w:b/>
                <w:sz w:val="20"/>
              </w:rPr>
              <w:t xml:space="preserve">Permanentes </w:t>
            </w:r>
            <w:r>
              <w:rPr>
                <w:b/>
                <w:sz w:val="20"/>
              </w:rPr>
              <w:t>e CPL</w:t>
            </w:r>
          </w:p>
        </w:tc>
      </w:tr>
      <w:tr w:rsidR="00695CDB" w:rsidRPr="00E971C9" w14:paraId="5A55086B" w14:textId="77777777" w:rsidTr="00EA1A96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73588595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609A03D" w14:textId="2BC24C3F" w:rsidR="00695CDB" w:rsidRPr="00E971C9" w:rsidRDefault="0023029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GABINETE DA PRESIDÊNCIA DO </w:t>
            </w:r>
            <w:r w:rsidR="00494002">
              <w:rPr>
                <w:sz w:val="20"/>
                <w:lang w:val="pt-BR"/>
              </w:rPr>
              <w:t>CAU/PR</w:t>
            </w:r>
          </w:p>
        </w:tc>
      </w:tr>
      <w:tr w:rsidR="00695CDB" w:rsidRPr="00E971C9" w14:paraId="1D6C9735" w14:textId="77777777" w:rsidTr="00EA1A96">
        <w:trPr>
          <w:trHeight w:val="170"/>
        </w:trPr>
        <w:tc>
          <w:tcPr>
            <w:tcW w:w="1669" w:type="dxa"/>
            <w:shd w:val="clear" w:color="auto" w:fill="D9D9D9"/>
          </w:tcPr>
          <w:p w14:paraId="0B30DCEC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C97FA5C" w14:textId="6CDE0A78" w:rsidR="00695CDB" w:rsidRPr="00E971C9" w:rsidRDefault="00A44204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695CDB" w:rsidRPr="00E971C9" w14:paraId="1462FC86" w14:textId="77777777" w:rsidTr="00EA1A96">
        <w:trPr>
          <w:trHeight w:val="170"/>
        </w:trPr>
        <w:tc>
          <w:tcPr>
            <w:tcW w:w="1669" w:type="dxa"/>
            <w:shd w:val="clear" w:color="auto" w:fill="D9D9D9"/>
          </w:tcPr>
          <w:p w14:paraId="69F1826D" w14:textId="77777777" w:rsidR="00695CDB" w:rsidRPr="00E971C9" w:rsidRDefault="00D2376F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51713539" w14:textId="77777777" w:rsidR="00862CA8" w:rsidRDefault="00862CA8" w:rsidP="00862CA8">
            <w:pPr>
              <w:pStyle w:val="TableParagraph"/>
              <w:numPr>
                <w:ilvl w:val="0"/>
                <w:numId w:val="32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Conselheiro GUSTAVO informa que a</w:t>
            </w:r>
            <w:r w:rsidR="00A44204">
              <w:rPr>
                <w:sz w:val="20"/>
                <w:lang w:val="pt-BR"/>
              </w:rPr>
              <w:t xml:space="preserve"> COA</w:t>
            </w:r>
            <w:r>
              <w:rPr>
                <w:sz w:val="20"/>
                <w:lang w:val="pt-BR"/>
              </w:rPr>
              <w:t>-CAU/PR</w:t>
            </w:r>
            <w:r w:rsidR="00A44204">
              <w:rPr>
                <w:sz w:val="20"/>
                <w:lang w:val="pt-BR"/>
              </w:rPr>
              <w:t xml:space="preserve"> recebeu a proposta de Deliberação </w:t>
            </w:r>
            <w:r>
              <w:rPr>
                <w:sz w:val="20"/>
                <w:lang w:val="pt-BR"/>
              </w:rPr>
              <w:t xml:space="preserve">da PRESIDÊNCIA </w:t>
            </w:r>
            <w:r w:rsidR="00A44204">
              <w:rPr>
                <w:sz w:val="20"/>
                <w:lang w:val="pt-BR"/>
              </w:rPr>
              <w:t>para fornecimento de gratificação para os assistentes d</w:t>
            </w:r>
            <w:r>
              <w:rPr>
                <w:sz w:val="20"/>
                <w:lang w:val="pt-BR"/>
              </w:rPr>
              <w:t>as</w:t>
            </w:r>
            <w:r w:rsidR="00A44204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C</w:t>
            </w:r>
            <w:r w:rsidR="00A44204">
              <w:rPr>
                <w:sz w:val="20"/>
                <w:lang w:val="pt-BR"/>
              </w:rPr>
              <w:t xml:space="preserve">omissão </w:t>
            </w:r>
            <w:r>
              <w:rPr>
                <w:sz w:val="20"/>
                <w:lang w:val="pt-BR"/>
              </w:rPr>
              <w:t xml:space="preserve">Permanentes </w:t>
            </w:r>
            <w:r w:rsidR="00A44204">
              <w:rPr>
                <w:sz w:val="20"/>
                <w:lang w:val="pt-BR"/>
              </w:rPr>
              <w:t xml:space="preserve">e para os membros da CPL – Comissão Permanente de Licitação. </w:t>
            </w:r>
            <w:r>
              <w:rPr>
                <w:sz w:val="20"/>
                <w:lang w:val="pt-BR"/>
              </w:rPr>
              <w:t xml:space="preserve">Passou a palavra ao Sr. </w:t>
            </w:r>
            <w:r w:rsidR="00A44204">
              <w:rPr>
                <w:sz w:val="20"/>
                <w:lang w:val="pt-BR"/>
              </w:rPr>
              <w:t>LUCAS</w:t>
            </w:r>
            <w:r>
              <w:rPr>
                <w:sz w:val="20"/>
                <w:lang w:val="pt-BR"/>
              </w:rPr>
              <w:t>, G</w:t>
            </w:r>
            <w:r w:rsidR="00A44204">
              <w:rPr>
                <w:sz w:val="20"/>
                <w:lang w:val="pt-BR"/>
              </w:rPr>
              <w:t xml:space="preserve">erente </w:t>
            </w:r>
            <w:r>
              <w:rPr>
                <w:sz w:val="20"/>
                <w:lang w:val="pt-BR"/>
              </w:rPr>
              <w:t>G</w:t>
            </w:r>
            <w:r w:rsidR="00A44204">
              <w:rPr>
                <w:sz w:val="20"/>
                <w:lang w:val="pt-BR"/>
              </w:rPr>
              <w:t>eral</w:t>
            </w:r>
            <w:r>
              <w:rPr>
                <w:sz w:val="20"/>
                <w:lang w:val="pt-BR"/>
              </w:rPr>
              <w:t>,</w:t>
            </w:r>
            <w:r w:rsidR="00A44204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 xml:space="preserve">que </w:t>
            </w:r>
            <w:r w:rsidR="00A44204">
              <w:rPr>
                <w:sz w:val="20"/>
                <w:lang w:val="pt-BR"/>
              </w:rPr>
              <w:t xml:space="preserve">explicou que </w:t>
            </w:r>
            <w:r>
              <w:rPr>
                <w:sz w:val="20"/>
                <w:lang w:val="pt-BR"/>
              </w:rPr>
              <w:t xml:space="preserve">os </w:t>
            </w:r>
            <w:r w:rsidR="00A44204">
              <w:rPr>
                <w:sz w:val="20"/>
                <w:lang w:val="pt-BR"/>
              </w:rPr>
              <w:t>assiste</w:t>
            </w:r>
            <w:r w:rsidR="00F423D6">
              <w:rPr>
                <w:sz w:val="20"/>
                <w:lang w:val="pt-BR"/>
              </w:rPr>
              <w:t>nte</w:t>
            </w:r>
            <w:r>
              <w:rPr>
                <w:sz w:val="20"/>
                <w:lang w:val="pt-BR"/>
              </w:rPr>
              <w:t>s</w:t>
            </w:r>
            <w:r w:rsidR="00A44204">
              <w:rPr>
                <w:sz w:val="20"/>
                <w:lang w:val="pt-BR"/>
              </w:rPr>
              <w:t xml:space="preserve"> de comissão demanda</w:t>
            </w:r>
            <w:r>
              <w:rPr>
                <w:sz w:val="20"/>
                <w:lang w:val="pt-BR"/>
              </w:rPr>
              <w:t>m</w:t>
            </w:r>
            <w:r w:rsidR="00A44204">
              <w:rPr>
                <w:sz w:val="20"/>
                <w:lang w:val="pt-BR"/>
              </w:rPr>
              <w:t xml:space="preserve"> mais trabalho</w:t>
            </w:r>
            <w:r>
              <w:rPr>
                <w:sz w:val="20"/>
                <w:lang w:val="pt-BR"/>
              </w:rPr>
              <w:t>,</w:t>
            </w:r>
            <w:r w:rsidR="00A44204">
              <w:rPr>
                <w:sz w:val="20"/>
                <w:lang w:val="pt-BR"/>
              </w:rPr>
              <w:t xml:space="preserve"> além das atividades já exercidas pelos colaboradores</w:t>
            </w:r>
            <w:r w:rsidR="00F423D6">
              <w:rPr>
                <w:sz w:val="20"/>
                <w:lang w:val="pt-BR"/>
              </w:rPr>
              <w:t xml:space="preserve">. </w:t>
            </w:r>
            <w:r>
              <w:rPr>
                <w:sz w:val="20"/>
                <w:lang w:val="pt-BR"/>
              </w:rPr>
              <w:t>Na</w:t>
            </w:r>
            <w:r w:rsidR="00F423D6">
              <w:rPr>
                <w:sz w:val="20"/>
                <w:lang w:val="pt-BR"/>
              </w:rPr>
              <w:t xml:space="preserve"> proposta não está definida valores,</w:t>
            </w:r>
            <w:r w:rsidR="00A44204">
              <w:rPr>
                <w:sz w:val="20"/>
                <w:lang w:val="pt-BR"/>
              </w:rPr>
              <w:t xml:space="preserve"> porém </w:t>
            </w:r>
            <w:r w:rsidR="00DC0F6B">
              <w:rPr>
                <w:sz w:val="20"/>
                <w:lang w:val="pt-BR"/>
              </w:rPr>
              <w:t>está</w:t>
            </w:r>
            <w:r w:rsidR="00A44204">
              <w:rPr>
                <w:sz w:val="20"/>
                <w:lang w:val="pt-BR"/>
              </w:rPr>
              <w:t xml:space="preserve"> sendo realizada uma pesquisa entre outros conselhos similares para decidir os valores</w:t>
            </w:r>
            <w:r w:rsidR="00DC0F6B">
              <w:rPr>
                <w:sz w:val="20"/>
                <w:lang w:val="pt-BR"/>
              </w:rPr>
              <w:t xml:space="preserve"> possivelmente em torno de R$500,00 (quinhentos reais), </w:t>
            </w:r>
            <w:r>
              <w:rPr>
                <w:sz w:val="20"/>
                <w:lang w:val="pt-BR"/>
              </w:rPr>
              <w:t>sendo que est</w:t>
            </w:r>
            <w:r w:rsidR="00DC0F6B">
              <w:rPr>
                <w:sz w:val="20"/>
                <w:lang w:val="pt-BR"/>
              </w:rPr>
              <w:t xml:space="preserve">as gratificações não podem ser acumuladas </w:t>
            </w:r>
            <w:r w:rsidR="00F423D6">
              <w:rPr>
                <w:sz w:val="20"/>
                <w:lang w:val="pt-BR"/>
              </w:rPr>
              <w:t xml:space="preserve">com outras </w:t>
            </w:r>
            <w:r>
              <w:rPr>
                <w:sz w:val="20"/>
                <w:lang w:val="pt-BR"/>
              </w:rPr>
              <w:t>bonificações</w:t>
            </w:r>
            <w:r w:rsidR="00F423D6">
              <w:rPr>
                <w:sz w:val="20"/>
                <w:lang w:val="pt-BR"/>
              </w:rPr>
              <w:t xml:space="preserve">. </w:t>
            </w:r>
            <w:r w:rsidR="00DC0F6B">
              <w:rPr>
                <w:sz w:val="20"/>
                <w:lang w:val="pt-BR"/>
              </w:rPr>
              <w:t xml:space="preserve">A CPL até o momento não teve gratificações, porém um processo de licitação demora para ser realizado, </w:t>
            </w:r>
            <w:r>
              <w:rPr>
                <w:sz w:val="20"/>
                <w:lang w:val="pt-BR"/>
              </w:rPr>
              <w:t xml:space="preserve">sendo de relativa complexidade </w:t>
            </w:r>
            <w:r w:rsidR="00DC0F6B">
              <w:rPr>
                <w:sz w:val="20"/>
                <w:lang w:val="pt-BR"/>
              </w:rPr>
              <w:t>e demanda muita responsabilidade.</w:t>
            </w:r>
          </w:p>
          <w:p w14:paraId="3BC81880" w14:textId="77777777" w:rsidR="00862CA8" w:rsidRDefault="00DC0F6B" w:rsidP="00862CA8">
            <w:pPr>
              <w:pStyle w:val="TableParagraph"/>
              <w:numPr>
                <w:ilvl w:val="0"/>
                <w:numId w:val="32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GUSTAVO </w:t>
            </w:r>
            <w:r w:rsidR="00862CA8">
              <w:rPr>
                <w:sz w:val="20"/>
                <w:lang w:val="pt-BR"/>
              </w:rPr>
              <w:t xml:space="preserve">questiona </w:t>
            </w:r>
            <w:r>
              <w:rPr>
                <w:sz w:val="20"/>
                <w:lang w:val="pt-BR"/>
              </w:rPr>
              <w:t>qual a estimativa de número de pessoas, entre comissões e CPL</w:t>
            </w:r>
            <w:r w:rsidR="00862CA8">
              <w:rPr>
                <w:sz w:val="20"/>
                <w:lang w:val="pt-BR"/>
              </w:rPr>
              <w:t xml:space="preserve">, que poderiam vir a ser agraciadas com tal gratificação. </w:t>
            </w:r>
            <w:r>
              <w:rPr>
                <w:sz w:val="20"/>
                <w:lang w:val="pt-BR"/>
              </w:rPr>
              <w:t xml:space="preserve">LUCAS informou que em torno de 10 </w:t>
            </w:r>
            <w:r w:rsidR="00862CA8">
              <w:rPr>
                <w:sz w:val="20"/>
                <w:lang w:val="pt-BR"/>
              </w:rPr>
              <w:t xml:space="preserve">(dez) colaboradores, sendo que </w:t>
            </w:r>
            <w:r>
              <w:rPr>
                <w:sz w:val="20"/>
                <w:lang w:val="pt-BR"/>
              </w:rPr>
              <w:t>a composição da CPL</w:t>
            </w:r>
            <w:r w:rsidR="00862CA8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>legalmente</w:t>
            </w:r>
            <w:r w:rsidR="00862CA8">
              <w:rPr>
                <w:sz w:val="20"/>
                <w:lang w:val="pt-BR"/>
              </w:rPr>
              <w:t xml:space="preserve">, possui, </w:t>
            </w:r>
            <w:r>
              <w:rPr>
                <w:sz w:val="20"/>
                <w:lang w:val="pt-BR"/>
              </w:rPr>
              <w:t>no mínimo</w:t>
            </w:r>
            <w:r w:rsidR="00862CA8">
              <w:rPr>
                <w:sz w:val="20"/>
                <w:lang w:val="pt-BR"/>
              </w:rPr>
              <w:t>,</w:t>
            </w:r>
            <w:r>
              <w:rPr>
                <w:sz w:val="20"/>
                <w:lang w:val="pt-BR"/>
              </w:rPr>
              <w:t xml:space="preserve"> </w:t>
            </w:r>
            <w:r w:rsidR="00862CA8">
              <w:rPr>
                <w:sz w:val="20"/>
                <w:lang w:val="pt-BR"/>
              </w:rPr>
              <w:t>três</w:t>
            </w:r>
            <w:r>
              <w:rPr>
                <w:sz w:val="20"/>
                <w:lang w:val="pt-BR"/>
              </w:rPr>
              <w:t xml:space="preserve"> pessoas</w:t>
            </w:r>
            <w:r w:rsidR="00862CA8">
              <w:rPr>
                <w:sz w:val="20"/>
                <w:lang w:val="pt-BR"/>
              </w:rPr>
              <w:t xml:space="preserve">; </w:t>
            </w:r>
            <w:r>
              <w:rPr>
                <w:sz w:val="20"/>
                <w:lang w:val="pt-BR"/>
              </w:rPr>
              <w:t xml:space="preserve">porém a CPL do CAU/PR é composta por </w:t>
            </w:r>
            <w:r w:rsidR="00862CA8">
              <w:rPr>
                <w:sz w:val="20"/>
                <w:lang w:val="pt-BR"/>
              </w:rPr>
              <w:t>quatro colaboradores,</w:t>
            </w:r>
            <w:r>
              <w:rPr>
                <w:sz w:val="20"/>
                <w:lang w:val="pt-BR"/>
              </w:rPr>
              <w:t xml:space="preserve"> devido a sub</w:t>
            </w:r>
            <w:r w:rsidR="00F423D6">
              <w:rPr>
                <w:sz w:val="20"/>
                <w:lang w:val="pt-BR"/>
              </w:rPr>
              <w:t xml:space="preserve">stituição no período de férias, </w:t>
            </w:r>
            <w:r w:rsidR="00862CA8">
              <w:rPr>
                <w:sz w:val="20"/>
                <w:lang w:val="pt-BR"/>
              </w:rPr>
              <w:t xml:space="preserve">para que </w:t>
            </w:r>
            <w:r w:rsidR="00F423D6">
              <w:rPr>
                <w:sz w:val="20"/>
                <w:lang w:val="pt-BR"/>
              </w:rPr>
              <w:t xml:space="preserve">os trabalhos não </w:t>
            </w:r>
            <w:r w:rsidR="00862CA8">
              <w:rPr>
                <w:sz w:val="20"/>
                <w:lang w:val="pt-BR"/>
              </w:rPr>
              <w:t xml:space="preserve">sejam </w:t>
            </w:r>
            <w:r w:rsidR="00F423D6">
              <w:rPr>
                <w:sz w:val="20"/>
                <w:lang w:val="pt-BR"/>
              </w:rPr>
              <w:t xml:space="preserve">prejudicados. </w:t>
            </w:r>
            <w:r>
              <w:rPr>
                <w:sz w:val="20"/>
                <w:lang w:val="pt-BR"/>
              </w:rPr>
              <w:t xml:space="preserve">Com </w:t>
            </w:r>
            <w:r w:rsidR="003C5A9C">
              <w:rPr>
                <w:sz w:val="20"/>
                <w:lang w:val="pt-BR"/>
              </w:rPr>
              <w:t>a gratificação</w:t>
            </w:r>
            <w:r w:rsidR="00862CA8">
              <w:rPr>
                <w:sz w:val="20"/>
                <w:lang w:val="pt-BR"/>
              </w:rPr>
              <w:t>,</w:t>
            </w:r>
            <w:r w:rsidR="003C5A9C">
              <w:rPr>
                <w:sz w:val="20"/>
                <w:lang w:val="pt-BR"/>
              </w:rPr>
              <w:t xml:space="preserve"> </w:t>
            </w:r>
            <w:r w:rsidR="00862CA8">
              <w:rPr>
                <w:sz w:val="20"/>
                <w:lang w:val="pt-BR"/>
              </w:rPr>
              <w:t>a</w:t>
            </w:r>
            <w:r w:rsidR="003C5A9C">
              <w:rPr>
                <w:sz w:val="20"/>
                <w:lang w:val="pt-BR"/>
              </w:rPr>
              <w:t xml:space="preserve"> ideia é </w:t>
            </w:r>
            <w:r>
              <w:rPr>
                <w:sz w:val="20"/>
                <w:lang w:val="pt-BR"/>
              </w:rPr>
              <w:t>redistribuir as tarefas havendo interesse maior na participação de outros funcionários.</w:t>
            </w:r>
          </w:p>
          <w:p w14:paraId="2B236C0F" w14:textId="77777777" w:rsidR="00862CA8" w:rsidRDefault="00862CA8" w:rsidP="00862CA8">
            <w:pPr>
              <w:pStyle w:val="TableParagraph"/>
              <w:numPr>
                <w:ilvl w:val="0"/>
                <w:numId w:val="32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A conselheira </w:t>
            </w:r>
            <w:r w:rsidR="00DC0F6B">
              <w:rPr>
                <w:sz w:val="20"/>
                <w:lang w:val="pt-BR"/>
              </w:rPr>
              <w:t>RAFAELA expos dúvidas se há disponibilidade orçamentaria</w:t>
            </w:r>
            <w:r>
              <w:rPr>
                <w:sz w:val="20"/>
                <w:lang w:val="pt-BR"/>
              </w:rPr>
              <w:t xml:space="preserve"> e seu</w:t>
            </w:r>
            <w:r w:rsidR="00DC0F6B">
              <w:rPr>
                <w:sz w:val="20"/>
                <w:lang w:val="pt-BR"/>
              </w:rPr>
              <w:t xml:space="preserve"> custo, e se será </w:t>
            </w:r>
            <w:r>
              <w:rPr>
                <w:sz w:val="20"/>
                <w:lang w:val="pt-BR"/>
              </w:rPr>
              <w:t>estendido</w:t>
            </w:r>
            <w:r w:rsidR="00DC0F6B">
              <w:rPr>
                <w:sz w:val="20"/>
                <w:lang w:val="pt-BR"/>
              </w:rPr>
              <w:t xml:space="preserve"> a outras comissões</w:t>
            </w:r>
            <w:r>
              <w:rPr>
                <w:sz w:val="20"/>
                <w:lang w:val="pt-BR"/>
              </w:rPr>
              <w:t>, com</w:t>
            </w:r>
            <w:r w:rsidR="00EB446B">
              <w:rPr>
                <w:sz w:val="20"/>
                <w:lang w:val="pt-BR"/>
              </w:rPr>
              <w:t xml:space="preserve"> a preocupação </w:t>
            </w:r>
            <w:r>
              <w:rPr>
                <w:sz w:val="20"/>
                <w:lang w:val="pt-BR"/>
              </w:rPr>
              <w:t>do peso orçamentário</w:t>
            </w:r>
            <w:r w:rsidR="005C2C80">
              <w:rPr>
                <w:sz w:val="20"/>
                <w:lang w:val="pt-BR"/>
              </w:rPr>
              <w:t>.</w:t>
            </w:r>
            <w:r w:rsidR="00F73066">
              <w:rPr>
                <w:sz w:val="20"/>
                <w:lang w:val="pt-BR"/>
              </w:rPr>
              <w:t xml:space="preserve"> GUSTAVO lembrou que cabe</w:t>
            </w:r>
            <w:r>
              <w:rPr>
                <w:sz w:val="20"/>
                <w:lang w:val="pt-BR"/>
              </w:rPr>
              <w:t>, regimentalmente, à</w:t>
            </w:r>
            <w:r w:rsidR="00F73066">
              <w:rPr>
                <w:sz w:val="20"/>
                <w:lang w:val="pt-BR"/>
              </w:rPr>
              <w:t xml:space="preserve"> COA </w:t>
            </w:r>
            <w:r>
              <w:rPr>
                <w:sz w:val="20"/>
                <w:lang w:val="pt-BR"/>
              </w:rPr>
              <w:t>a</w:t>
            </w:r>
            <w:r w:rsidR="00F73066">
              <w:rPr>
                <w:sz w:val="20"/>
                <w:lang w:val="pt-BR"/>
              </w:rPr>
              <w:t xml:space="preserve"> avaliação do ponto de vista organizacional e administrativo, </w:t>
            </w:r>
            <w:r>
              <w:rPr>
                <w:sz w:val="20"/>
                <w:lang w:val="pt-BR"/>
              </w:rPr>
              <w:t xml:space="preserve">e que </w:t>
            </w:r>
            <w:r w:rsidR="00F73066">
              <w:rPr>
                <w:sz w:val="20"/>
                <w:lang w:val="pt-BR"/>
              </w:rPr>
              <w:t>o impacto financeiro cabe a CPFi</w:t>
            </w:r>
            <w:r>
              <w:rPr>
                <w:sz w:val="20"/>
                <w:lang w:val="pt-BR"/>
              </w:rPr>
              <w:t>,</w:t>
            </w:r>
            <w:r w:rsidR="00F73066">
              <w:rPr>
                <w:sz w:val="20"/>
                <w:lang w:val="pt-BR"/>
              </w:rPr>
              <w:t xml:space="preserve"> que fará </w:t>
            </w:r>
            <w:r>
              <w:rPr>
                <w:sz w:val="20"/>
                <w:lang w:val="pt-BR"/>
              </w:rPr>
              <w:t>sua análise</w:t>
            </w:r>
            <w:r w:rsidR="00F73066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 xml:space="preserve">e contribuições </w:t>
            </w:r>
            <w:r w:rsidR="00F73066">
              <w:rPr>
                <w:sz w:val="20"/>
                <w:lang w:val="pt-BR"/>
              </w:rPr>
              <w:t>posteriormente</w:t>
            </w:r>
            <w:r>
              <w:rPr>
                <w:sz w:val="20"/>
                <w:lang w:val="pt-BR"/>
              </w:rPr>
              <w:t xml:space="preserve">, quando a matéria for </w:t>
            </w:r>
            <w:r w:rsidR="00F73066">
              <w:rPr>
                <w:sz w:val="20"/>
                <w:lang w:val="pt-BR"/>
              </w:rPr>
              <w:t>encaminha</w:t>
            </w:r>
            <w:r>
              <w:rPr>
                <w:sz w:val="20"/>
                <w:lang w:val="pt-BR"/>
              </w:rPr>
              <w:t>da a tal Comissão; ficando</w:t>
            </w:r>
            <w:r w:rsidR="00F73066">
              <w:rPr>
                <w:sz w:val="20"/>
                <w:lang w:val="pt-BR"/>
              </w:rPr>
              <w:t xml:space="preserve"> ao </w:t>
            </w:r>
            <w:r>
              <w:rPr>
                <w:sz w:val="20"/>
                <w:lang w:val="pt-BR"/>
              </w:rPr>
              <w:t xml:space="preserve">cargo do </w:t>
            </w:r>
            <w:r w:rsidR="00F73066">
              <w:rPr>
                <w:sz w:val="20"/>
                <w:lang w:val="pt-BR"/>
              </w:rPr>
              <w:t>Plenário</w:t>
            </w:r>
            <w:r>
              <w:rPr>
                <w:sz w:val="20"/>
                <w:lang w:val="pt-BR"/>
              </w:rPr>
              <w:t xml:space="preserve"> sua apreciação em </w:t>
            </w:r>
            <w:r w:rsidR="00F73066">
              <w:rPr>
                <w:sz w:val="20"/>
                <w:lang w:val="pt-BR"/>
              </w:rPr>
              <w:t>votação</w:t>
            </w:r>
            <w:r>
              <w:rPr>
                <w:sz w:val="20"/>
                <w:lang w:val="pt-BR"/>
              </w:rPr>
              <w:t>, também sendo possível</w:t>
            </w:r>
            <w:r w:rsidR="006B1C3D">
              <w:rPr>
                <w:sz w:val="20"/>
                <w:lang w:val="pt-BR"/>
              </w:rPr>
              <w:t xml:space="preserve"> realizar uma reunião conjunta</w:t>
            </w:r>
            <w:r>
              <w:rPr>
                <w:sz w:val="20"/>
                <w:lang w:val="pt-BR"/>
              </w:rPr>
              <w:t xml:space="preserve">, entre a COA e CPFi </w:t>
            </w:r>
            <w:r w:rsidR="006B1C3D">
              <w:rPr>
                <w:sz w:val="20"/>
                <w:lang w:val="pt-BR"/>
              </w:rPr>
              <w:t xml:space="preserve">para analisar a viabilidade </w:t>
            </w:r>
            <w:r>
              <w:rPr>
                <w:sz w:val="20"/>
                <w:lang w:val="pt-BR"/>
              </w:rPr>
              <w:t xml:space="preserve">administrativa e </w:t>
            </w:r>
            <w:r w:rsidR="006B1C3D">
              <w:rPr>
                <w:sz w:val="20"/>
                <w:lang w:val="pt-BR"/>
              </w:rPr>
              <w:t>financeira</w:t>
            </w:r>
            <w:r>
              <w:rPr>
                <w:sz w:val="20"/>
                <w:lang w:val="pt-BR"/>
              </w:rPr>
              <w:t xml:space="preserve"> de tal proposta</w:t>
            </w:r>
            <w:r w:rsidR="00F73066">
              <w:rPr>
                <w:sz w:val="20"/>
                <w:lang w:val="pt-BR"/>
              </w:rPr>
              <w:t>.</w:t>
            </w:r>
          </w:p>
          <w:p w14:paraId="73CE7D1C" w14:textId="77777777" w:rsidR="00862CA8" w:rsidRDefault="006B1C3D" w:rsidP="00862CA8">
            <w:pPr>
              <w:pStyle w:val="TableParagraph"/>
              <w:numPr>
                <w:ilvl w:val="0"/>
                <w:numId w:val="32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LUCAS solicitou ao </w:t>
            </w:r>
            <w:r w:rsidR="00862CA8">
              <w:rPr>
                <w:sz w:val="20"/>
                <w:lang w:val="pt-BR"/>
              </w:rPr>
              <w:t xml:space="preserve">Gerente Contábil-Financeiro, Sr. JOÃO DRESSLER, </w:t>
            </w:r>
            <w:r>
              <w:rPr>
                <w:sz w:val="20"/>
                <w:lang w:val="pt-BR"/>
              </w:rPr>
              <w:t xml:space="preserve">que participasse da reunião e explicasse </w:t>
            </w:r>
            <w:r w:rsidR="00862CA8">
              <w:rPr>
                <w:sz w:val="20"/>
                <w:lang w:val="pt-BR"/>
              </w:rPr>
              <w:t xml:space="preserve">eventuais dúvidas sobre </w:t>
            </w:r>
            <w:r>
              <w:rPr>
                <w:sz w:val="20"/>
                <w:lang w:val="pt-BR"/>
              </w:rPr>
              <w:t>as questões financeiras.</w:t>
            </w:r>
          </w:p>
          <w:p w14:paraId="097E43ED" w14:textId="77777777" w:rsidR="00862CA8" w:rsidRDefault="00862CA8" w:rsidP="00862CA8">
            <w:pPr>
              <w:pStyle w:val="TableParagraph"/>
              <w:numPr>
                <w:ilvl w:val="0"/>
                <w:numId w:val="32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 conselheira</w:t>
            </w:r>
            <w:r w:rsidR="00DC0F6B">
              <w:rPr>
                <w:sz w:val="20"/>
                <w:lang w:val="pt-BR"/>
              </w:rPr>
              <w:t xml:space="preserve"> </w:t>
            </w:r>
            <w:r w:rsidR="006B1C3D">
              <w:rPr>
                <w:sz w:val="20"/>
                <w:lang w:val="pt-BR"/>
              </w:rPr>
              <w:t>VANDINÊS perguntou se em outros CAU/U</w:t>
            </w:r>
            <w:r>
              <w:rPr>
                <w:sz w:val="20"/>
                <w:lang w:val="pt-BR"/>
              </w:rPr>
              <w:t>Fs</w:t>
            </w:r>
            <w:r w:rsidR="006B1C3D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tal instrumento é</w:t>
            </w:r>
            <w:r w:rsidR="006B1C3D">
              <w:rPr>
                <w:sz w:val="20"/>
                <w:lang w:val="pt-BR"/>
              </w:rPr>
              <w:t xml:space="preserve"> praticado e</w:t>
            </w:r>
            <w:r>
              <w:rPr>
                <w:sz w:val="20"/>
                <w:lang w:val="pt-BR"/>
              </w:rPr>
              <w:t>,</w:t>
            </w:r>
            <w:r w:rsidR="006B1C3D">
              <w:rPr>
                <w:sz w:val="20"/>
                <w:lang w:val="pt-BR"/>
              </w:rPr>
              <w:t xml:space="preserve"> se é incorporado ao salário est</w:t>
            </w:r>
            <w:r>
              <w:rPr>
                <w:sz w:val="20"/>
                <w:lang w:val="pt-BR"/>
              </w:rPr>
              <w:t>a</w:t>
            </w:r>
            <w:r w:rsidR="006B1C3D">
              <w:rPr>
                <w:sz w:val="20"/>
                <w:lang w:val="pt-BR"/>
              </w:rPr>
              <w:t xml:space="preserve"> gratificação.</w:t>
            </w:r>
          </w:p>
          <w:p w14:paraId="782CABD8" w14:textId="77777777" w:rsidR="00862CA8" w:rsidRDefault="00862CA8" w:rsidP="00862CA8">
            <w:pPr>
              <w:pStyle w:val="TableParagraph"/>
              <w:numPr>
                <w:ilvl w:val="0"/>
                <w:numId w:val="32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 Gerente DRESSLER esclarece que </w:t>
            </w:r>
            <w:r w:rsidR="009549D5">
              <w:rPr>
                <w:sz w:val="20"/>
                <w:lang w:val="pt-BR"/>
              </w:rPr>
              <w:t>quanto aos custos,</w:t>
            </w:r>
            <w:r w:rsidR="006B1C3D">
              <w:rPr>
                <w:sz w:val="20"/>
                <w:lang w:val="pt-BR"/>
              </w:rPr>
              <w:t xml:space="preserve"> foi </w:t>
            </w:r>
            <w:r>
              <w:rPr>
                <w:sz w:val="20"/>
                <w:lang w:val="pt-BR"/>
              </w:rPr>
              <w:t xml:space="preserve">realizado </w:t>
            </w:r>
            <w:r w:rsidR="006B1C3D">
              <w:rPr>
                <w:sz w:val="20"/>
                <w:lang w:val="pt-BR"/>
              </w:rPr>
              <w:t xml:space="preserve">uma simulação de custo para </w:t>
            </w:r>
            <w:r>
              <w:rPr>
                <w:sz w:val="20"/>
                <w:lang w:val="pt-BR"/>
              </w:rPr>
              <w:t>os A</w:t>
            </w:r>
            <w:r w:rsidR="006B1C3D">
              <w:rPr>
                <w:sz w:val="20"/>
                <w:lang w:val="pt-BR"/>
              </w:rPr>
              <w:t xml:space="preserve">ssistentes de </w:t>
            </w:r>
            <w:r>
              <w:rPr>
                <w:sz w:val="20"/>
                <w:lang w:val="pt-BR"/>
              </w:rPr>
              <w:t>C</w:t>
            </w:r>
            <w:r w:rsidR="006B1C3D">
              <w:rPr>
                <w:sz w:val="20"/>
                <w:lang w:val="pt-BR"/>
              </w:rPr>
              <w:t xml:space="preserve">omissões </w:t>
            </w:r>
            <w:r>
              <w:rPr>
                <w:sz w:val="20"/>
                <w:lang w:val="pt-BR"/>
              </w:rPr>
              <w:t xml:space="preserve">Permanentes, </w:t>
            </w:r>
            <w:r w:rsidR="006B1C3D">
              <w:rPr>
                <w:sz w:val="20"/>
                <w:lang w:val="pt-BR"/>
              </w:rPr>
              <w:t xml:space="preserve">das </w:t>
            </w:r>
            <w:r>
              <w:rPr>
                <w:sz w:val="20"/>
                <w:lang w:val="pt-BR"/>
              </w:rPr>
              <w:t>cinco</w:t>
            </w:r>
            <w:r w:rsidR="006B1C3D">
              <w:rPr>
                <w:sz w:val="20"/>
                <w:lang w:val="pt-BR"/>
              </w:rPr>
              <w:t xml:space="preserve"> comissões </w:t>
            </w:r>
            <w:r>
              <w:rPr>
                <w:sz w:val="20"/>
                <w:lang w:val="pt-BR"/>
              </w:rPr>
              <w:t>ordinárias, e o</w:t>
            </w:r>
            <w:r w:rsidR="006B1C3D">
              <w:rPr>
                <w:sz w:val="20"/>
                <w:lang w:val="pt-BR"/>
              </w:rPr>
              <w:t xml:space="preserve"> custo</w:t>
            </w:r>
            <w:r>
              <w:rPr>
                <w:sz w:val="20"/>
                <w:lang w:val="pt-BR"/>
              </w:rPr>
              <w:t xml:space="preserve">, </w:t>
            </w:r>
            <w:r w:rsidR="006B1C3D">
              <w:rPr>
                <w:sz w:val="20"/>
                <w:lang w:val="pt-BR"/>
              </w:rPr>
              <w:t>em torno de R$ 32 mil</w:t>
            </w:r>
            <w:r>
              <w:rPr>
                <w:sz w:val="20"/>
                <w:lang w:val="pt-BR"/>
              </w:rPr>
              <w:t xml:space="preserve">, </w:t>
            </w:r>
            <w:r w:rsidR="006B1C3D">
              <w:rPr>
                <w:sz w:val="20"/>
                <w:lang w:val="pt-BR"/>
              </w:rPr>
              <w:t>por ano</w:t>
            </w:r>
            <w:r>
              <w:rPr>
                <w:sz w:val="20"/>
                <w:lang w:val="pt-BR"/>
              </w:rPr>
              <w:t xml:space="preserve">, </w:t>
            </w:r>
            <w:r w:rsidR="006B1C3D">
              <w:rPr>
                <w:sz w:val="20"/>
                <w:lang w:val="pt-BR"/>
              </w:rPr>
              <w:t xml:space="preserve">com todos os reflexos, </w:t>
            </w:r>
            <w:r>
              <w:rPr>
                <w:sz w:val="20"/>
                <w:lang w:val="pt-BR"/>
              </w:rPr>
              <w:t xml:space="preserve">ficou em cerca de </w:t>
            </w:r>
            <w:r w:rsidR="006B1C3D">
              <w:rPr>
                <w:sz w:val="20"/>
                <w:lang w:val="pt-BR"/>
              </w:rPr>
              <w:t>0,3</w:t>
            </w:r>
            <w:r w:rsidR="0070734B">
              <w:rPr>
                <w:sz w:val="20"/>
                <w:lang w:val="pt-BR"/>
              </w:rPr>
              <w:t>%</w:t>
            </w:r>
            <w:r w:rsidR="006B1C3D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 xml:space="preserve">(zero vírgula três por centro) do </w:t>
            </w:r>
            <w:r w:rsidR="006B1C3D">
              <w:rPr>
                <w:sz w:val="20"/>
                <w:lang w:val="pt-BR"/>
              </w:rPr>
              <w:t>limite da folha</w:t>
            </w:r>
            <w:r>
              <w:rPr>
                <w:sz w:val="20"/>
                <w:lang w:val="pt-BR"/>
              </w:rPr>
              <w:t xml:space="preserve"> atual; e que em</w:t>
            </w:r>
            <w:r w:rsidR="006B1C3D">
              <w:rPr>
                <w:sz w:val="20"/>
                <w:lang w:val="pt-BR"/>
              </w:rPr>
              <w:t xml:space="preserve"> relação a outros CAU/UF</w:t>
            </w:r>
            <w:r>
              <w:rPr>
                <w:sz w:val="20"/>
                <w:lang w:val="pt-BR"/>
              </w:rPr>
              <w:t>s,</w:t>
            </w:r>
            <w:r w:rsidR="006B1C3D">
              <w:rPr>
                <w:sz w:val="20"/>
                <w:lang w:val="pt-BR"/>
              </w:rPr>
              <w:t xml:space="preserve"> alguns </w:t>
            </w:r>
            <w:r w:rsidR="009549D5">
              <w:rPr>
                <w:sz w:val="20"/>
                <w:lang w:val="pt-BR"/>
              </w:rPr>
              <w:t>fazem,</w:t>
            </w:r>
            <w:r w:rsidR="006B1C3D">
              <w:rPr>
                <w:sz w:val="20"/>
                <w:lang w:val="pt-BR"/>
              </w:rPr>
              <w:t xml:space="preserve"> mas n</w:t>
            </w:r>
            <w:r w:rsidR="009549D5">
              <w:rPr>
                <w:sz w:val="20"/>
                <w:lang w:val="pt-BR"/>
              </w:rPr>
              <w:t xml:space="preserve">ão </w:t>
            </w:r>
            <w:r>
              <w:rPr>
                <w:sz w:val="20"/>
                <w:lang w:val="pt-BR"/>
              </w:rPr>
              <w:t xml:space="preserve">soube informar, no momento, </w:t>
            </w:r>
            <w:r w:rsidR="009549D5">
              <w:rPr>
                <w:sz w:val="20"/>
                <w:lang w:val="pt-BR"/>
              </w:rPr>
              <w:t>qua</w:t>
            </w:r>
            <w:r>
              <w:rPr>
                <w:sz w:val="20"/>
                <w:lang w:val="pt-BR"/>
              </w:rPr>
              <w:t>is são os UFs, nem estes valores de forma detalhada</w:t>
            </w:r>
            <w:r w:rsidR="006B1C3D">
              <w:rPr>
                <w:sz w:val="20"/>
                <w:lang w:val="pt-BR"/>
              </w:rPr>
              <w:t xml:space="preserve">. </w:t>
            </w:r>
            <w:r>
              <w:rPr>
                <w:sz w:val="20"/>
                <w:lang w:val="pt-BR"/>
              </w:rPr>
              <w:t>Complementou que os valores n</w:t>
            </w:r>
            <w:r w:rsidR="006B1C3D">
              <w:rPr>
                <w:sz w:val="20"/>
                <w:lang w:val="pt-BR"/>
              </w:rPr>
              <w:t xml:space="preserve">ão </w:t>
            </w:r>
            <w:r>
              <w:rPr>
                <w:sz w:val="20"/>
                <w:lang w:val="pt-BR"/>
              </w:rPr>
              <w:t>são</w:t>
            </w:r>
            <w:r w:rsidR="006B1C3D">
              <w:rPr>
                <w:sz w:val="20"/>
                <w:lang w:val="pt-BR"/>
              </w:rPr>
              <w:t xml:space="preserve"> incorporado</w:t>
            </w:r>
            <w:r>
              <w:rPr>
                <w:sz w:val="20"/>
                <w:lang w:val="pt-BR"/>
              </w:rPr>
              <w:t>s</w:t>
            </w:r>
            <w:r w:rsidR="006B1C3D">
              <w:rPr>
                <w:sz w:val="20"/>
                <w:lang w:val="pt-BR"/>
              </w:rPr>
              <w:t xml:space="preserve"> ao </w:t>
            </w:r>
            <w:r w:rsidR="009549D5">
              <w:rPr>
                <w:sz w:val="20"/>
                <w:lang w:val="pt-BR"/>
              </w:rPr>
              <w:t>salário</w:t>
            </w:r>
            <w:r>
              <w:rPr>
                <w:sz w:val="20"/>
                <w:lang w:val="pt-BR"/>
              </w:rPr>
              <w:t xml:space="preserve"> e nem </w:t>
            </w:r>
            <w:r w:rsidR="006B1C3D">
              <w:rPr>
                <w:sz w:val="20"/>
                <w:lang w:val="pt-BR"/>
              </w:rPr>
              <w:t>gera</w:t>
            </w:r>
            <w:r>
              <w:rPr>
                <w:sz w:val="20"/>
                <w:lang w:val="pt-BR"/>
              </w:rPr>
              <w:t>m</w:t>
            </w:r>
            <w:r w:rsidR="006B1C3D">
              <w:rPr>
                <w:sz w:val="20"/>
                <w:lang w:val="pt-BR"/>
              </w:rPr>
              <w:t xml:space="preserve"> direito</w:t>
            </w:r>
            <w:r>
              <w:rPr>
                <w:sz w:val="20"/>
                <w:lang w:val="pt-BR"/>
              </w:rPr>
              <w:t>s</w:t>
            </w:r>
            <w:r w:rsidR="006B1C3D">
              <w:rPr>
                <w:sz w:val="20"/>
                <w:lang w:val="pt-BR"/>
              </w:rPr>
              <w:t xml:space="preserve"> adquirido</w:t>
            </w:r>
            <w:r>
              <w:rPr>
                <w:sz w:val="20"/>
                <w:lang w:val="pt-BR"/>
              </w:rPr>
              <w:t>s</w:t>
            </w:r>
            <w:r w:rsidR="006B1C3D">
              <w:rPr>
                <w:sz w:val="20"/>
                <w:lang w:val="pt-BR"/>
              </w:rPr>
              <w:t>.</w:t>
            </w:r>
          </w:p>
          <w:p w14:paraId="68ACF67B" w14:textId="45C5D7BC" w:rsidR="00862CA8" w:rsidRDefault="00862CA8" w:rsidP="00862CA8">
            <w:pPr>
              <w:pStyle w:val="TableParagraph"/>
              <w:numPr>
                <w:ilvl w:val="0"/>
                <w:numId w:val="32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A assistentes </w:t>
            </w:r>
            <w:r w:rsidR="009549D5">
              <w:rPr>
                <w:sz w:val="20"/>
                <w:lang w:val="pt-BR"/>
              </w:rPr>
              <w:t xml:space="preserve">LOURDES informou que a CPL está finalizando a </w:t>
            </w:r>
            <w:r>
              <w:rPr>
                <w:sz w:val="20"/>
                <w:lang w:val="pt-BR"/>
              </w:rPr>
              <w:t xml:space="preserve">terceira </w:t>
            </w:r>
            <w:r w:rsidR="009549D5">
              <w:rPr>
                <w:sz w:val="20"/>
                <w:lang w:val="pt-BR"/>
              </w:rPr>
              <w:t xml:space="preserve">licitação </w:t>
            </w:r>
            <w:r>
              <w:rPr>
                <w:sz w:val="20"/>
                <w:lang w:val="pt-BR"/>
              </w:rPr>
              <w:t xml:space="preserve">deste ano e já </w:t>
            </w:r>
            <w:r w:rsidR="009549D5">
              <w:rPr>
                <w:sz w:val="20"/>
                <w:lang w:val="pt-BR"/>
              </w:rPr>
              <w:t xml:space="preserve">tem previsto para o ano de 2021, </w:t>
            </w:r>
            <w:r>
              <w:rPr>
                <w:sz w:val="20"/>
                <w:lang w:val="pt-BR"/>
              </w:rPr>
              <w:t xml:space="preserve">um </w:t>
            </w:r>
            <w:r w:rsidR="009549D5">
              <w:rPr>
                <w:sz w:val="20"/>
                <w:lang w:val="pt-BR"/>
              </w:rPr>
              <w:t>total de 13</w:t>
            </w:r>
            <w:r w:rsidR="003C5A9C">
              <w:rPr>
                <w:sz w:val="20"/>
                <w:lang w:val="pt-BR"/>
              </w:rPr>
              <w:t xml:space="preserve"> (treze)</w:t>
            </w:r>
            <w:r w:rsidR="009549D5">
              <w:rPr>
                <w:sz w:val="20"/>
                <w:lang w:val="pt-BR"/>
              </w:rPr>
              <w:t xml:space="preserve"> licitações</w:t>
            </w:r>
            <w:r>
              <w:rPr>
                <w:sz w:val="20"/>
                <w:lang w:val="pt-BR"/>
              </w:rPr>
              <w:t xml:space="preserve">, destacando que este </w:t>
            </w:r>
            <w:r w:rsidR="009549D5">
              <w:rPr>
                <w:sz w:val="20"/>
                <w:lang w:val="pt-BR"/>
              </w:rPr>
              <w:t xml:space="preserve">é um trabalho </w:t>
            </w:r>
            <w:r>
              <w:rPr>
                <w:sz w:val="20"/>
                <w:lang w:val="pt-BR"/>
              </w:rPr>
              <w:t xml:space="preserve">contínuo, quase que </w:t>
            </w:r>
            <w:r w:rsidR="009549D5">
              <w:rPr>
                <w:sz w:val="20"/>
                <w:lang w:val="pt-BR"/>
              </w:rPr>
              <w:t>diário.</w:t>
            </w:r>
          </w:p>
          <w:p w14:paraId="3E755573" w14:textId="50767D87" w:rsidR="00E76F08" w:rsidRDefault="009549D5" w:rsidP="00862CA8">
            <w:pPr>
              <w:pStyle w:val="TableParagraph"/>
              <w:numPr>
                <w:ilvl w:val="0"/>
                <w:numId w:val="32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GUSTAVO realizou leitura da proposta de </w:t>
            </w:r>
            <w:r w:rsidR="00862CA8">
              <w:rPr>
                <w:sz w:val="20"/>
                <w:lang w:val="pt-BR"/>
              </w:rPr>
              <w:t>D</w:t>
            </w:r>
            <w:r>
              <w:rPr>
                <w:sz w:val="20"/>
                <w:lang w:val="pt-BR"/>
              </w:rPr>
              <w:t>eliberaç</w:t>
            </w:r>
            <w:r w:rsidR="0070734B">
              <w:rPr>
                <w:sz w:val="20"/>
                <w:lang w:val="pt-BR"/>
              </w:rPr>
              <w:t>ão na integra.</w:t>
            </w:r>
            <w:r>
              <w:rPr>
                <w:sz w:val="20"/>
                <w:lang w:val="pt-BR"/>
              </w:rPr>
              <w:t xml:space="preserve"> </w:t>
            </w:r>
            <w:r w:rsidR="00862CA8">
              <w:rPr>
                <w:sz w:val="20"/>
                <w:lang w:val="pt-BR"/>
              </w:rPr>
              <w:t xml:space="preserve">E após leitura e debate geral, a pedido do Conselheiro coordenador, </w:t>
            </w:r>
            <w:r w:rsidR="0070734B">
              <w:rPr>
                <w:sz w:val="20"/>
                <w:lang w:val="pt-BR"/>
              </w:rPr>
              <w:t xml:space="preserve">JOÃO </w:t>
            </w:r>
            <w:r w:rsidR="00862CA8">
              <w:rPr>
                <w:sz w:val="20"/>
                <w:lang w:val="pt-BR"/>
              </w:rPr>
              <w:t xml:space="preserve">estimou o possível impacto </w:t>
            </w:r>
            <w:r w:rsidR="0070734B">
              <w:rPr>
                <w:sz w:val="20"/>
                <w:lang w:val="pt-BR"/>
              </w:rPr>
              <w:t>para 10 (dez) pessoas</w:t>
            </w:r>
            <w:r w:rsidR="00862CA8">
              <w:rPr>
                <w:sz w:val="20"/>
                <w:lang w:val="pt-BR"/>
              </w:rPr>
              <w:t xml:space="preserve">, como de </w:t>
            </w:r>
            <w:r w:rsidR="0070734B">
              <w:rPr>
                <w:sz w:val="20"/>
                <w:lang w:val="pt-BR"/>
              </w:rPr>
              <w:t xml:space="preserve">0,9% </w:t>
            </w:r>
            <w:r w:rsidR="00862CA8">
              <w:rPr>
                <w:sz w:val="20"/>
                <w:lang w:val="pt-BR"/>
              </w:rPr>
              <w:t xml:space="preserve">(zero virgula nove por cento) da </w:t>
            </w:r>
            <w:r w:rsidR="0070734B">
              <w:rPr>
                <w:sz w:val="20"/>
                <w:lang w:val="pt-BR"/>
              </w:rPr>
              <w:t>folha</w:t>
            </w:r>
            <w:r w:rsidR="00862CA8">
              <w:rPr>
                <w:sz w:val="20"/>
                <w:lang w:val="pt-BR"/>
              </w:rPr>
              <w:t xml:space="preserve">, algo em torno de </w:t>
            </w:r>
            <w:r w:rsidR="0070734B">
              <w:rPr>
                <w:sz w:val="20"/>
                <w:lang w:val="pt-BR"/>
              </w:rPr>
              <w:t>R$ 99</w:t>
            </w:r>
            <w:r w:rsidR="00862CA8">
              <w:rPr>
                <w:sz w:val="20"/>
                <w:lang w:val="pt-BR"/>
              </w:rPr>
              <w:t>.000,00</w:t>
            </w:r>
            <w:r w:rsidR="003116B8">
              <w:rPr>
                <w:sz w:val="20"/>
                <w:lang w:val="pt-BR"/>
              </w:rPr>
              <w:t xml:space="preserve"> </w:t>
            </w:r>
            <w:r w:rsidR="00862CA8">
              <w:rPr>
                <w:sz w:val="20"/>
                <w:lang w:val="pt-BR"/>
              </w:rPr>
              <w:t xml:space="preserve">(noventa e nove mil reais), </w:t>
            </w:r>
            <w:r w:rsidR="0070734B">
              <w:rPr>
                <w:sz w:val="20"/>
                <w:lang w:val="pt-BR"/>
              </w:rPr>
              <w:t>no ano</w:t>
            </w:r>
            <w:r w:rsidR="00862CA8">
              <w:rPr>
                <w:sz w:val="20"/>
                <w:lang w:val="pt-BR"/>
              </w:rPr>
              <w:t xml:space="preserve">, </w:t>
            </w:r>
            <w:r w:rsidR="0070734B">
              <w:rPr>
                <w:sz w:val="20"/>
                <w:lang w:val="pt-BR"/>
              </w:rPr>
              <w:t>com todos os reflexos</w:t>
            </w:r>
            <w:r w:rsidR="00862CA8">
              <w:rPr>
                <w:sz w:val="20"/>
                <w:lang w:val="pt-BR"/>
              </w:rPr>
              <w:t xml:space="preserve"> calculados</w:t>
            </w:r>
            <w:r w:rsidR="0070734B">
              <w:rPr>
                <w:sz w:val="20"/>
                <w:lang w:val="pt-BR"/>
              </w:rPr>
              <w:t>.</w:t>
            </w:r>
            <w:r w:rsidR="00862CA8">
              <w:rPr>
                <w:sz w:val="20"/>
                <w:lang w:val="pt-BR"/>
              </w:rPr>
              <w:t xml:space="preserve"> Por fim, o Gerente Geral,</w:t>
            </w:r>
            <w:r w:rsidR="0070734B">
              <w:rPr>
                <w:sz w:val="20"/>
                <w:lang w:val="pt-BR"/>
              </w:rPr>
              <w:t xml:space="preserve"> LUCAS</w:t>
            </w:r>
            <w:r w:rsidR="00862CA8">
              <w:rPr>
                <w:sz w:val="20"/>
                <w:lang w:val="pt-BR"/>
              </w:rPr>
              <w:t>, sugeriu a inclusão dos membros d</w:t>
            </w:r>
            <w:r w:rsidR="0070734B">
              <w:rPr>
                <w:sz w:val="20"/>
                <w:lang w:val="pt-BR"/>
              </w:rPr>
              <w:t>a CPL</w:t>
            </w:r>
            <w:r w:rsidR="00862CA8">
              <w:rPr>
                <w:sz w:val="20"/>
                <w:lang w:val="pt-BR"/>
              </w:rPr>
              <w:t xml:space="preserve"> </w:t>
            </w:r>
            <w:r w:rsidR="0070734B">
              <w:rPr>
                <w:sz w:val="20"/>
                <w:lang w:val="pt-BR"/>
              </w:rPr>
              <w:t>devido à complexidade</w:t>
            </w:r>
            <w:r w:rsidR="00862CA8">
              <w:rPr>
                <w:sz w:val="20"/>
                <w:lang w:val="pt-BR"/>
              </w:rPr>
              <w:t xml:space="preserve">, grau de </w:t>
            </w:r>
            <w:r w:rsidR="0070734B">
              <w:rPr>
                <w:sz w:val="20"/>
                <w:lang w:val="pt-BR"/>
              </w:rPr>
              <w:t>responsabi</w:t>
            </w:r>
            <w:r w:rsidR="003116B8">
              <w:rPr>
                <w:sz w:val="20"/>
                <w:lang w:val="pt-BR"/>
              </w:rPr>
              <w:t>lidade e quantidade de trabalho</w:t>
            </w:r>
            <w:r w:rsidR="00862CA8">
              <w:rPr>
                <w:sz w:val="20"/>
                <w:lang w:val="pt-BR"/>
              </w:rPr>
              <w:t xml:space="preserve"> demandados, sendo a proposta acatada pelos Conselheiros presentes</w:t>
            </w:r>
            <w:r w:rsidR="003116B8">
              <w:rPr>
                <w:sz w:val="20"/>
                <w:lang w:val="pt-BR"/>
              </w:rPr>
              <w:t>.</w:t>
            </w:r>
            <w:r w:rsidR="0070734B">
              <w:rPr>
                <w:sz w:val="20"/>
                <w:lang w:val="pt-BR"/>
              </w:rPr>
              <w:t xml:space="preserve"> </w:t>
            </w:r>
            <w:r w:rsidR="00862CA8">
              <w:rPr>
                <w:sz w:val="20"/>
                <w:lang w:val="pt-BR"/>
              </w:rPr>
              <w:t>Assim, foi Aprovado e deliberado o</w:t>
            </w:r>
            <w:r w:rsidR="003116B8">
              <w:rPr>
                <w:sz w:val="20"/>
                <w:lang w:val="pt-BR"/>
              </w:rPr>
              <w:t xml:space="preserve"> encaminhamento </w:t>
            </w:r>
            <w:r w:rsidR="00862CA8">
              <w:rPr>
                <w:sz w:val="20"/>
                <w:lang w:val="pt-BR"/>
              </w:rPr>
              <w:t>da matéria à</w:t>
            </w:r>
            <w:r w:rsidR="003116B8">
              <w:rPr>
                <w:sz w:val="20"/>
                <w:lang w:val="pt-BR"/>
              </w:rPr>
              <w:t xml:space="preserve"> CPFi</w:t>
            </w:r>
            <w:r w:rsidR="00862CA8">
              <w:rPr>
                <w:sz w:val="20"/>
                <w:lang w:val="pt-BR"/>
              </w:rPr>
              <w:t xml:space="preserve"> sua análise e apreciação.</w:t>
            </w:r>
          </w:p>
          <w:p w14:paraId="04D6A025" w14:textId="703656FA" w:rsidR="00387457" w:rsidRDefault="009549D5" w:rsidP="009549D5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 w:rsidRPr="003116B8">
              <w:rPr>
                <w:b/>
                <w:sz w:val="20"/>
                <w:lang w:val="pt-BR"/>
              </w:rPr>
              <w:t xml:space="preserve">DELIBERAÇÃO </w:t>
            </w:r>
            <w:r w:rsidR="00862CA8">
              <w:rPr>
                <w:b/>
                <w:sz w:val="20"/>
                <w:lang w:val="pt-BR"/>
              </w:rPr>
              <w:t>n.º 1</w:t>
            </w:r>
            <w:r w:rsidRPr="003116B8">
              <w:rPr>
                <w:b/>
                <w:sz w:val="20"/>
                <w:lang w:val="pt-BR"/>
              </w:rPr>
              <w:t>2</w:t>
            </w:r>
            <w:r w:rsidR="00862CA8">
              <w:rPr>
                <w:b/>
                <w:sz w:val="20"/>
                <w:lang w:val="pt-BR"/>
              </w:rPr>
              <w:t>/2021 da CAO-CAU/PR</w:t>
            </w:r>
          </w:p>
          <w:p w14:paraId="04B28120" w14:textId="5A129B48" w:rsidR="009549D5" w:rsidRPr="00387457" w:rsidRDefault="00862CA8" w:rsidP="009549D5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230299">
              <w:rPr>
                <w:b/>
                <w:bCs/>
                <w:sz w:val="20"/>
                <w:lang w:val="pt-BR"/>
              </w:rPr>
              <w:t>a)</w:t>
            </w:r>
            <w:r>
              <w:rPr>
                <w:sz w:val="20"/>
                <w:lang w:val="pt-BR"/>
              </w:rPr>
              <w:t xml:space="preserve"> APROVA a Deliberação e seu encaminhamento à CPFi,</w:t>
            </w:r>
            <w:r w:rsidRPr="00387457">
              <w:rPr>
                <w:sz w:val="20"/>
                <w:lang w:val="pt-BR"/>
              </w:rPr>
              <w:t xml:space="preserve"> </w:t>
            </w:r>
            <w:r w:rsidR="00387457" w:rsidRPr="00387457">
              <w:rPr>
                <w:sz w:val="20"/>
                <w:lang w:val="pt-BR"/>
              </w:rPr>
              <w:t xml:space="preserve">considerando no máximo </w:t>
            </w:r>
            <w:r>
              <w:rPr>
                <w:sz w:val="20"/>
                <w:lang w:val="pt-BR"/>
              </w:rPr>
              <w:t>quatro</w:t>
            </w:r>
            <w:r w:rsidR="00387457" w:rsidRPr="00387457">
              <w:rPr>
                <w:sz w:val="20"/>
                <w:lang w:val="pt-BR"/>
              </w:rPr>
              <w:t xml:space="preserve"> membros da CPL e</w:t>
            </w:r>
            <w:r>
              <w:rPr>
                <w:sz w:val="20"/>
                <w:lang w:val="pt-BR"/>
              </w:rPr>
              <w:t xml:space="preserve"> demais A</w:t>
            </w:r>
            <w:r w:rsidR="00387457" w:rsidRPr="00387457">
              <w:rPr>
                <w:sz w:val="20"/>
                <w:lang w:val="pt-BR"/>
              </w:rPr>
              <w:t>ssistentes d</w:t>
            </w:r>
            <w:r>
              <w:rPr>
                <w:sz w:val="20"/>
                <w:lang w:val="pt-BR"/>
              </w:rPr>
              <w:t>as</w:t>
            </w:r>
            <w:r w:rsidR="00387457" w:rsidRPr="00387457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C</w:t>
            </w:r>
            <w:r w:rsidR="00387457" w:rsidRPr="00387457">
              <w:rPr>
                <w:sz w:val="20"/>
                <w:lang w:val="pt-BR"/>
              </w:rPr>
              <w:t>omiss</w:t>
            </w:r>
            <w:r>
              <w:rPr>
                <w:sz w:val="20"/>
                <w:lang w:val="pt-BR"/>
              </w:rPr>
              <w:t>ões</w:t>
            </w:r>
            <w:r w:rsidR="00387457" w:rsidRPr="00387457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P</w:t>
            </w:r>
            <w:r w:rsidR="00387457" w:rsidRPr="00387457">
              <w:rPr>
                <w:sz w:val="20"/>
                <w:lang w:val="pt-BR"/>
              </w:rPr>
              <w:t>ermanent</w:t>
            </w:r>
            <w:r>
              <w:rPr>
                <w:sz w:val="20"/>
                <w:lang w:val="pt-BR"/>
              </w:rPr>
              <w:t>es.</w:t>
            </w:r>
          </w:p>
          <w:p w14:paraId="158B19A1" w14:textId="1515458D" w:rsidR="009549D5" w:rsidRPr="00E971C9" w:rsidRDefault="00230299" w:rsidP="00F423D6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230299">
              <w:rPr>
                <w:b/>
                <w:bCs/>
                <w:sz w:val="20"/>
                <w:lang w:val="pt-BR"/>
              </w:rPr>
              <w:t>b)</w:t>
            </w:r>
            <w:r>
              <w:rPr>
                <w:sz w:val="20"/>
                <w:lang w:val="pt-BR"/>
              </w:rPr>
              <w:t xml:space="preserve"> </w:t>
            </w:r>
            <w:r w:rsidR="009549D5">
              <w:rPr>
                <w:sz w:val="20"/>
                <w:lang w:val="pt-BR"/>
              </w:rPr>
              <w:t xml:space="preserve">Encaminhar </w:t>
            </w:r>
            <w:r>
              <w:rPr>
                <w:sz w:val="20"/>
                <w:lang w:val="pt-BR"/>
              </w:rPr>
              <w:t>à</w:t>
            </w:r>
            <w:r w:rsidR="009549D5">
              <w:rPr>
                <w:sz w:val="20"/>
                <w:lang w:val="pt-BR"/>
              </w:rPr>
              <w:t xml:space="preserve"> CPFi </w:t>
            </w:r>
            <w:r w:rsidR="00387457">
              <w:rPr>
                <w:sz w:val="20"/>
                <w:lang w:val="pt-BR"/>
              </w:rPr>
              <w:t>analise financeira com estudo econômico do impacto da folha.</w:t>
            </w:r>
          </w:p>
        </w:tc>
      </w:tr>
      <w:bookmarkEnd w:id="0"/>
    </w:tbl>
    <w:p w14:paraId="6881356C" w14:textId="5A0760EF" w:rsidR="00427C85" w:rsidRDefault="00427C85" w:rsidP="00B2246A">
      <w:pPr>
        <w:pStyle w:val="Corpodetexto"/>
        <w:ind w:right="6"/>
        <w:jc w:val="center"/>
        <w:rPr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427C85" w:rsidRPr="00E971C9" w14:paraId="3C5F4EFE" w14:textId="77777777" w:rsidTr="003C5A9C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4D6B6E" w14:textId="32A3F9C0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631F21C4" w14:textId="628DF4D0" w:rsidR="00427C85" w:rsidRPr="00E971C9" w:rsidRDefault="00B06D7B" w:rsidP="003C5A9C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 xml:space="preserve">Oficio de Adesão ao </w:t>
            </w:r>
            <w:r w:rsidR="00230299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 xml:space="preserve">acto Global </w:t>
            </w:r>
            <w:r w:rsidR="00230299">
              <w:rPr>
                <w:b/>
                <w:sz w:val="20"/>
              </w:rPr>
              <w:t>ONU</w:t>
            </w:r>
          </w:p>
        </w:tc>
      </w:tr>
      <w:tr w:rsidR="00427C85" w:rsidRPr="00E971C9" w14:paraId="3F973556" w14:textId="77777777" w:rsidTr="003C5A9C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2F664A9B" w14:textId="77777777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0248D81B" w14:textId="5EBF5F90" w:rsidR="00427C85" w:rsidRPr="00E971C9" w:rsidRDefault="00230299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GABINENTE DA PRESIDÊNCIA DO CAU/PR</w:t>
            </w:r>
          </w:p>
        </w:tc>
      </w:tr>
      <w:tr w:rsidR="00427C85" w:rsidRPr="00E971C9" w14:paraId="622FAB0D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26E6008F" w14:textId="77777777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0B03009" w14:textId="2EE6B093" w:rsidR="00427C85" w:rsidRPr="00E971C9" w:rsidRDefault="00B06D7B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427C85" w:rsidRPr="00E971C9" w14:paraId="163680A5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59C1ED22" w14:textId="77777777" w:rsidR="00427C85" w:rsidRPr="00E971C9" w:rsidRDefault="00427C85" w:rsidP="003C5A9C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2608D745" w14:textId="67AFBD03" w:rsidR="00BD1EFF" w:rsidRDefault="00230299" w:rsidP="00241F0D">
            <w:pPr>
              <w:pStyle w:val="TableParagraph"/>
              <w:numPr>
                <w:ilvl w:val="0"/>
                <w:numId w:val="19"/>
              </w:numPr>
              <w:ind w:right="131" w:hanging="326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LINZMEYER faz a leitura e i</w:t>
            </w:r>
            <w:r w:rsidR="00B06D7B" w:rsidRPr="00BD1EFF">
              <w:rPr>
                <w:sz w:val="20"/>
                <w:lang w:val="pt-BR"/>
              </w:rPr>
              <w:t xml:space="preserve">nforme </w:t>
            </w:r>
            <w:r>
              <w:rPr>
                <w:sz w:val="20"/>
                <w:lang w:val="pt-BR"/>
              </w:rPr>
              <w:t xml:space="preserve">sobre </w:t>
            </w:r>
            <w:r w:rsidR="00B06D7B" w:rsidRPr="00BD1EFF">
              <w:rPr>
                <w:sz w:val="20"/>
                <w:lang w:val="pt-BR"/>
              </w:rPr>
              <w:t xml:space="preserve">o Oficio </w:t>
            </w:r>
            <w:r>
              <w:rPr>
                <w:sz w:val="20"/>
                <w:lang w:val="pt-BR"/>
              </w:rPr>
              <w:t>n.º 0</w:t>
            </w:r>
            <w:r w:rsidR="00B06D7B" w:rsidRPr="00BD1EFF">
              <w:rPr>
                <w:sz w:val="20"/>
                <w:lang w:val="pt-BR"/>
              </w:rPr>
              <w:t xml:space="preserve">110/2021 </w:t>
            </w:r>
            <w:r>
              <w:rPr>
                <w:sz w:val="20"/>
                <w:lang w:val="pt-BR"/>
              </w:rPr>
              <w:t xml:space="preserve">PRES-CAU/PR referente </w:t>
            </w:r>
            <w:r w:rsidR="00B06D7B" w:rsidRPr="00BD1EFF">
              <w:rPr>
                <w:sz w:val="20"/>
                <w:lang w:val="pt-BR"/>
              </w:rPr>
              <w:t>a Adesão ao Pacto Global</w:t>
            </w:r>
            <w:r>
              <w:rPr>
                <w:sz w:val="20"/>
                <w:lang w:val="pt-BR"/>
              </w:rPr>
              <w:t xml:space="preserve"> da ONU pelo CAU/PR</w:t>
            </w:r>
            <w:r w:rsidR="00B06D7B" w:rsidRPr="00BD1EFF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 xml:space="preserve">e informa que será </w:t>
            </w:r>
            <w:r w:rsidR="00B06D7B" w:rsidRPr="00BD1EFF">
              <w:rPr>
                <w:sz w:val="20"/>
                <w:lang w:val="pt-BR"/>
              </w:rPr>
              <w:t>encaminha</w:t>
            </w:r>
            <w:r>
              <w:rPr>
                <w:sz w:val="20"/>
                <w:lang w:val="pt-BR"/>
              </w:rPr>
              <w:t>do</w:t>
            </w:r>
            <w:r w:rsidR="00B06D7B" w:rsidRPr="00BD1EFF">
              <w:rPr>
                <w:sz w:val="20"/>
                <w:lang w:val="pt-BR"/>
              </w:rPr>
              <w:t xml:space="preserve"> a todos os membros da COA</w:t>
            </w:r>
            <w:r>
              <w:rPr>
                <w:sz w:val="20"/>
                <w:lang w:val="pt-BR"/>
              </w:rPr>
              <w:t>-CAU/PR,</w:t>
            </w:r>
            <w:r w:rsidR="00B06D7B" w:rsidRPr="00BD1EFF">
              <w:rPr>
                <w:sz w:val="20"/>
                <w:lang w:val="pt-BR"/>
              </w:rPr>
              <w:t xml:space="preserve"> para ciência</w:t>
            </w:r>
            <w:r w:rsidR="00BD1EFF" w:rsidRPr="00BD1EFF">
              <w:rPr>
                <w:sz w:val="20"/>
                <w:lang w:val="pt-BR"/>
              </w:rPr>
              <w:t>,</w:t>
            </w:r>
            <w:r w:rsidR="00241F0D" w:rsidRPr="00BD1EFF">
              <w:rPr>
                <w:sz w:val="20"/>
                <w:lang w:val="pt-BR"/>
              </w:rPr>
              <w:t xml:space="preserve"> o </w:t>
            </w:r>
            <w:r>
              <w:rPr>
                <w:sz w:val="20"/>
                <w:lang w:val="pt-BR"/>
              </w:rPr>
              <w:t>O</w:t>
            </w:r>
            <w:r w:rsidR="00241F0D" w:rsidRPr="00BD1EFF">
              <w:rPr>
                <w:sz w:val="20"/>
                <w:lang w:val="pt-BR"/>
              </w:rPr>
              <w:t>f</w:t>
            </w:r>
            <w:r>
              <w:rPr>
                <w:sz w:val="20"/>
                <w:lang w:val="pt-BR"/>
              </w:rPr>
              <w:t>í</w:t>
            </w:r>
            <w:r w:rsidR="00241F0D" w:rsidRPr="00BD1EFF">
              <w:rPr>
                <w:sz w:val="20"/>
                <w:lang w:val="pt-BR"/>
              </w:rPr>
              <w:t>cio</w:t>
            </w:r>
            <w:r>
              <w:rPr>
                <w:sz w:val="20"/>
                <w:lang w:val="pt-BR"/>
              </w:rPr>
              <w:t xml:space="preserve">, </w:t>
            </w:r>
            <w:r w:rsidR="002A1358">
              <w:rPr>
                <w:sz w:val="20"/>
                <w:lang w:val="pt-BR"/>
              </w:rPr>
              <w:t xml:space="preserve">e ressalta a importância do CAU/PR informar, comunicar e </w:t>
            </w:r>
            <w:r w:rsidR="00BD1EFF" w:rsidRPr="00BD1EFF">
              <w:rPr>
                <w:sz w:val="20"/>
                <w:lang w:val="pt-BR"/>
              </w:rPr>
              <w:t>buscar desenvolver ações para atingir estes objetivos.</w:t>
            </w:r>
            <w:r w:rsidR="00241F0D" w:rsidRPr="00BD1EFF">
              <w:rPr>
                <w:sz w:val="20"/>
                <w:lang w:val="pt-BR"/>
              </w:rPr>
              <w:t xml:space="preserve"> </w:t>
            </w:r>
            <w:r w:rsidR="002A1358">
              <w:rPr>
                <w:sz w:val="20"/>
                <w:lang w:val="pt-BR"/>
              </w:rPr>
              <w:t>Convida aos colegas a p</w:t>
            </w:r>
            <w:r w:rsidR="00241F0D" w:rsidRPr="00BD1EFF">
              <w:rPr>
                <w:sz w:val="20"/>
                <w:lang w:val="pt-BR"/>
              </w:rPr>
              <w:t xml:space="preserve">ensar formas de </w:t>
            </w:r>
            <w:r w:rsidR="00BD1EFF" w:rsidRPr="00BD1EFF">
              <w:rPr>
                <w:sz w:val="20"/>
                <w:lang w:val="pt-BR"/>
              </w:rPr>
              <w:t>estruturar os</w:t>
            </w:r>
            <w:r w:rsidR="00241F0D" w:rsidRPr="00BD1EFF">
              <w:rPr>
                <w:sz w:val="20"/>
                <w:lang w:val="pt-BR"/>
              </w:rPr>
              <w:t xml:space="preserve"> 16 </w:t>
            </w:r>
            <w:r w:rsidR="003C5A9C">
              <w:rPr>
                <w:sz w:val="20"/>
                <w:lang w:val="pt-BR"/>
              </w:rPr>
              <w:t xml:space="preserve">(dezesseis) </w:t>
            </w:r>
            <w:r w:rsidR="00241F0D" w:rsidRPr="00BD1EFF">
              <w:rPr>
                <w:sz w:val="20"/>
                <w:lang w:val="pt-BR"/>
              </w:rPr>
              <w:t xml:space="preserve">pontos para elaborar </w:t>
            </w:r>
            <w:r w:rsidR="002A1358">
              <w:rPr>
                <w:sz w:val="20"/>
                <w:lang w:val="pt-BR"/>
              </w:rPr>
              <w:t xml:space="preserve">os futuros </w:t>
            </w:r>
            <w:r w:rsidR="00241F0D" w:rsidRPr="00BD1EFF">
              <w:rPr>
                <w:sz w:val="20"/>
                <w:lang w:val="pt-BR"/>
              </w:rPr>
              <w:t>relatório</w:t>
            </w:r>
            <w:r w:rsidR="002A1358">
              <w:rPr>
                <w:sz w:val="20"/>
                <w:lang w:val="pt-BR"/>
              </w:rPr>
              <w:t>s e ações</w:t>
            </w:r>
            <w:r w:rsidR="00241F0D" w:rsidRPr="00BD1EFF">
              <w:rPr>
                <w:sz w:val="20"/>
                <w:lang w:val="pt-BR"/>
              </w:rPr>
              <w:t>.</w:t>
            </w:r>
          </w:p>
          <w:p w14:paraId="6BECF0B9" w14:textId="327B48BE" w:rsidR="00241F0D" w:rsidRPr="00BD1EFF" w:rsidRDefault="00241F0D" w:rsidP="003C5A9C">
            <w:pPr>
              <w:pStyle w:val="TableParagraph"/>
              <w:ind w:left="34" w:right="131"/>
              <w:jc w:val="both"/>
              <w:rPr>
                <w:b/>
                <w:sz w:val="20"/>
                <w:lang w:val="pt-BR"/>
              </w:rPr>
            </w:pPr>
            <w:r w:rsidRPr="00BD1EFF">
              <w:rPr>
                <w:b/>
                <w:sz w:val="20"/>
                <w:lang w:val="pt-BR"/>
              </w:rPr>
              <w:t xml:space="preserve">DELIBERAÇÃO </w:t>
            </w:r>
            <w:r w:rsidR="00230299">
              <w:rPr>
                <w:b/>
                <w:sz w:val="20"/>
                <w:lang w:val="pt-BR"/>
              </w:rPr>
              <w:t>n.º 1</w:t>
            </w:r>
            <w:r w:rsidRPr="00BD1EFF">
              <w:rPr>
                <w:b/>
                <w:sz w:val="20"/>
                <w:lang w:val="pt-BR"/>
              </w:rPr>
              <w:t>3</w:t>
            </w:r>
            <w:r w:rsidR="00230299">
              <w:rPr>
                <w:b/>
                <w:sz w:val="20"/>
                <w:lang w:val="pt-BR"/>
              </w:rPr>
              <w:t>/2021 da COA-CAU/PR</w:t>
            </w:r>
          </w:p>
          <w:p w14:paraId="4FF5A18A" w14:textId="38C075E8" w:rsidR="007C1324" w:rsidRDefault="00BD1EFF" w:rsidP="007C1324">
            <w:pPr>
              <w:pStyle w:val="TableParagraph"/>
              <w:numPr>
                <w:ilvl w:val="0"/>
                <w:numId w:val="33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Solicitar </w:t>
            </w:r>
            <w:r w:rsidR="007C1324">
              <w:rPr>
                <w:sz w:val="20"/>
                <w:lang w:val="pt-BR"/>
              </w:rPr>
              <w:t>à</w:t>
            </w:r>
            <w:r>
              <w:rPr>
                <w:sz w:val="20"/>
                <w:lang w:val="pt-BR"/>
              </w:rPr>
              <w:t xml:space="preserve"> presidência </w:t>
            </w:r>
            <w:r w:rsidR="00CE4B9E">
              <w:rPr>
                <w:sz w:val="20"/>
                <w:lang w:val="pt-BR"/>
              </w:rPr>
              <w:t>providê</w:t>
            </w:r>
            <w:r>
              <w:rPr>
                <w:sz w:val="20"/>
                <w:lang w:val="pt-BR"/>
              </w:rPr>
              <w:t>ncias</w:t>
            </w:r>
            <w:r w:rsidR="003C5A9C">
              <w:rPr>
                <w:sz w:val="20"/>
                <w:lang w:val="pt-BR"/>
              </w:rPr>
              <w:t xml:space="preserve"> para </w:t>
            </w:r>
            <w:r w:rsidR="007C1324">
              <w:rPr>
                <w:sz w:val="20"/>
                <w:lang w:val="pt-BR"/>
              </w:rPr>
              <w:t>informar e sensibilizar as demais comissões e colaboradores do CAU/PR a respeito;</w:t>
            </w:r>
          </w:p>
          <w:p w14:paraId="748AFC6D" w14:textId="08422EFF" w:rsidR="007C1324" w:rsidRDefault="003C5A9C" w:rsidP="007C1324">
            <w:pPr>
              <w:pStyle w:val="TableParagraph"/>
              <w:numPr>
                <w:ilvl w:val="0"/>
                <w:numId w:val="33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Solicitar à assessoria</w:t>
            </w:r>
            <w:r w:rsidR="00BD1EFF">
              <w:rPr>
                <w:sz w:val="20"/>
                <w:lang w:val="pt-BR"/>
              </w:rPr>
              <w:t xml:space="preserve"> de comunicação para realizar</w:t>
            </w:r>
            <w:r w:rsidR="007C1324">
              <w:rPr>
                <w:sz w:val="20"/>
                <w:lang w:val="pt-BR"/>
              </w:rPr>
              <w:t xml:space="preserve"> ampla divulgação e matéria a respeito para a sociedade em geral; e</w:t>
            </w:r>
          </w:p>
          <w:p w14:paraId="7FB32244" w14:textId="16516E56" w:rsidR="00427C85" w:rsidRPr="00E971C9" w:rsidRDefault="00BD1EFF" w:rsidP="007C1324">
            <w:pPr>
              <w:pStyle w:val="TableParagraph"/>
              <w:numPr>
                <w:ilvl w:val="0"/>
                <w:numId w:val="33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Incluir na pauta da próxima reunião o assunto para discutir ações para elaboração do relatório</w:t>
            </w:r>
            <w:r w:rsidR="007C1324">
              <w:rPr>
                <w:sz w:val="20"/>
                <w:lang w:val="pt-BR"/>
              </w:rPr>
              <w:t>, solicitando ao Gabinete o informe de possíveis desdobramentos e comunicações a respeito</w:t>
            </w:r>
            <w:r>
              <w:rPr>
                <w:sz w:val="20"/>
                <w:lang w:val="pt-BR"/>
              </w:rPr>
              <w:t>.</w:t>
            </w:r>
          </w:p>
        </w:tc>
      </w:tr>
    </w:tbl>
    <w:p w14:paraId="56FD88B7" w14:textId="0821737F" w:rsidR="00121E46" w:rsidRDefault="00121E46" w:rsidP="00B2246A">
      <w:pPr>
        <w:pStyle w:val="Corpodetexto"/>
        <w:ind w:right="6"/>
        <w:jc w:val="center"/>
        <w:rPr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7C1324" w:rsidRPr="00E971C9" w14:paraId="5369406A" w14:textId="77777777" w:rsidTr="0049326A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CFA5CCE" w14:textId="09E7BB69" w:rsidR="007C1324" w:rsidRPr="00E971C9" w:rsidRDefault="007C1324" w:rsidP="007C1324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72F2A" w14:textId="2A8B769F" w:rsidR="007C1324" w:rsidRPr="00E971C9" w:rsidRDefault="007C1324" w:rsidP="007C1324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>Participações e Representações de conselheiros e colaboradores do CAU/PR</w:t>
            </w:r>
          </w:p>
        </w:tc>
      </w:tr>
      <w:tr w:rsidR="007C1324" w:rsidRPr="00E971C9" w14:paraId="5E4D7660" w14:textId="77777777" w:rsidTr="0049326A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07D8FA8D" w14:textId="77777777" w:rsidR="007C1324" w:rsidRPr="00E971C9" w:rsidRDefault="007C1324" w:rsidP="007C1324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A10B71C" w14:textId="2EE9F850" w:rsidR="007C1324" w:rsidRPr="00E971C9" w:rsidRDefault="007C1324" w:rsidP="007C1324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COA-CAU/PR</w:t>
            </w:r>
          </w:p>
        </w:tc>
      </w:tr>
      <w:tr w:rsidR="007C1324" w:rsidRPr="00E971C9" w14:paraId="4E76A9A5" w14:textId="77777777" w:rsidTr="0049326A">
        <w:trPr>
          <w:trHeight w:val="170"/>
        </w:trPr>
        <w:tc>
          <w:tcPr>
            <w:tcW w:w="1669" w:type="dxa"/>
            <w:shd w:val="clear" w:color="auto" w:fill="D9D9D9"/>
          </w:tcPr>
          <w:p w14:paraId="5CC32C78" w14:textId="77777777" w:rsidR="007C1324" w:rsidRPr="00E971C9" w:rsidRDefault="007C1324" w:rsidP="007C1324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468DF181" w14:textId="36022255" w:rsidR="007C1324" w:rsidRPr="00E971C9" w:rsidRDefault="007C1324" w:rsidP="007C1324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7C1324" w:rsidRPr="00E971C9" w14:paraId="2BA80540" w14:textId="77777777" w:rsidTr="0049326A">
        <w:trPr>
          <w:trHeight w:val="170"/>
        </w:trPr>
        <w:tc>
          <w:tcPr>
            <w:tcW w:w="1669" w:type="dxa"/>
            <w:shd w:val="clear" w:color="auto" w:fill="D9D9D9"/>
          </w:tcPr>
          <w:p w14:paraId="3956F93B" w14:textId="77777777" w:rsidR="007C1324" w:rsidRPr="00E971C9" w:rsidRDefault="007C1324" w:rsidP="007C1324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54098747" w14:textId="77777777" w:rsidR="00793DC8" w:rsidRDefault="007C1324" w:rsidP="007C1324">
            <w:pPr>
              <w:pStyle w:val="TableParagraph"/>
              <w:numPr>
                <w:ilvl w:val="0"/>
                <w:numId w:val="35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 Conselheiro GUSTAVO informa que conforme relatado e em consulta ao CAU/BR, e nas reuniões da</w:t>
            </w:r>
            <w:r w:rsidR="00793DC8">
              <w:rPr>
                <w:sz w:val="20"/>
                <w:lang w:val="pt-BR"/>
              </w:rPr>
              <w:t>s</w:t>
            </w:r>
            <w:r>
              <w:rPr>
                <w:sz w:val="20"/>
                <w:lang w:val="pt-BR"/>
              </w:rPr>
              <w:t xml:space="preserve"> COA</w:t>
            </w:r>
            <w:r w:rsidR="00793DC8">
              <w:rPr>
                <w:sz w:val="20"/>
                <w:lang w:val="pt-BR"/>
              </w:rPr>
              <w:t>/SUL+ e 6º Encontro Nacional, sobre as ações e procedimentos que estão sendo</w:t>
            </w:r>
            <w:r>
              <w:rPr>
                <w:sz w:val="20"/>
                <w:lang w:val="pt-BR"/>
              </w:rPr>
              <w:t xml:space="preserve"> adotados nos casos de ressarcimento</w:t>
            </w:r>
            <w:r w:rsidR="00793DC8">
              <w:rPr>
                <w:sz w:val="20"/>
                <w:lang w:val="pt-BR"/>
              </w:rPr>
              <w:t>s</w:t>
            </w:r>
            <w:r>
              <w:rPr>
                <w:sz w:val="20"/>
                <w:lang w:val="pt-BR"/>
              </w:rPr>
              <w:t xml:space="preserve"> </w:t>
            </w:r>
            <w:r w:rsidR="00793DC8">
              <w:rPr>
                <w:sz w:val="20"/>
                <w:lang w:val="pt-BR"/>
              </w:rPr>
              <w:t>à</w:t>
            </w:r>
            <w:r>
              <w:rPr>
                <w:sz w:val="20"/>
                <w:lang w:val="pt-BR"/>
              </w:rPr>
              <w:t xml:space="preserve"> participação dos </w:t>
            </w:r>
            <w:r w:rsidR="00793DC8">
              <w:rPr>
                <w:sz w:val="20"/>
                <w:lang w:val="pt-BR"/>
              </w:rPr>
              <w:t>C</w:t>
            </w:r>
            <w:r>
              <w:rPr>
                <w:sz w:val="20"/>
                <w:lang w:val="pt-BR"/>
              </w:rPr>
              <w:t xml:space="preserve">onselheiros </w:t>
            </w:r>
            <w:r w:rsidR="00793DC8">
              <w:rPr>
                <w:sz w:val="20"/>
                <w:lang w:val="pt-BR"/>
              </w:rPr>
              <w:t xml:space="preserve">e Colaboradores, </w:t>
            </w:r>
            <w:r>
              <w:rPr>
                <w:sz w:val="20"/>
                <w:lang w:val="pt-BR"/>
              </w:rPr>
              <w:t>pelo</w:t>
            </w:r>
            <w:r w:rsidR="00793DC8">
              <w:rPr>
                <w:sz w:val="20"/>
                <w:lang w:val="pt-BR"/>
              </w:rPr>
              <w:t>s</w:t>
            </w:r>
            <w:r>
              <w:rPr>
                <w:sz w:val="20"/>
                <w:lang w:val="pt-BR"/>
              </w:rPr>
              <w:t xml:space="preserve"> trabalho</w:t>
            </w:r>
            <w:r w:rsidR="00793DC8">
              <w:rPr>
                <w:sz w:val="20"/>
                <w:lang w:val="pt-BR"/>
              </w:rPr>
              <w:t>s e reuniões</w:t>
            </w:r>
            <w:r>
              <w:rPr>
                <w:sz w:val="20"/>
                <w:lang w:val="pt-BR"/>
              </w:rPr>
              <w:t xml:space="preserve"> remot</w:t>
            </w:r>
            <w:r w:rsidR="00793DC8">
              <w:rPr>
                <w:sz w:val="20"/>
                <w:lang w:val="pt-BR"/>
              </w:rPr>
              <w:t xml:space="preserve">as; sendo que apresentado, em tela a todos, pelo Portal da Transparência que </w:t>
            </w:r>
            <w:r>
              <w:rPr>
                <w:sz w:val="20"/>
                <w:lang w:val="pt-BR"/>
              </w:rPr>
              <w:t xml:space="preserve">a COA–CAU/BR </w:t>
            </w:r>
            <w:r w:rsidR="00793DC8">
              <w:rPr>
                <w:sz w:val="20"/>
                <w:lang w:val="pt-BR"/>
              </w:rPr>
              <w:t xml:space="preserve">a </w:t>
            </w:r>
            <w:r>
              <w:rPr>
                <w:sz w:val="20"/>
                <w:lang w:val="pt-BR"/>
              </w:rPr>
              <w:t>Deliberação nº 15</w:t>
            </w:r>
            <w:r w:rsidR="00793DC8">
              <w:rPr>
                <w:sz w:val="20"/>
                <w:lang w:val="pt-BR"/>
              </w:rPr>
              <w:t>/2021,</w:t>
            </w:r>
            <w:r>
              <w:rPr>
                <w:sz w:val="20"/>
                <w:lang w:val="pt-BR"/>
              </w:rPr>
              <w:t xml:space="preserve"> sobre a possibilidade de ressarcimento de despesas pelo trabalho remoto de conselheiros</w:t>
            </w:r>
            <w:r w:rsidR="00793DC8">
              <w:rPr>
                <w:sz w:val="20"/>
                <w:lang w:val="pt-BR"/>
              </w:rPr>
              <w:t xml:space="preserve"> e colaboradores</w:t>
            </w:r>
            <w:r>
              <w:rPr>
                <w:sz w:val="20"/>
                <w:lang w:val="pt-BR"/>
              </w:rPr>
              <w:t xml:space="preserve">, </w:t>
            </w:r>
            <w:r w:rsidR="00793DC8">
              <w:rPr>
                <w:sz w:val="20"/>
                <w:lang w:val="pt-BR"/>
              </w:rPr>
              <w:t xml:space="preserve">devendo </w:t>
            </w:r>
            <w:r>
              <w:rPr>
                <w:sz w:val="20"/>
                <w:lang w:val="pt-BR"/>
              </w:rPr>
              <w:t xml:space="preserve">esta </w:t>
            </w:r>
            <w:r w:rsidR="00793DC8">
              <w:rPr>
                <w:sz w:val="20"/>
                <w:lang w:val="pt-BR"/>
              </w:rPr>
              <w:t xml:space="preserve">deliberação </w:t>
            </w:r>
            <w:r>
              <w:rPr>
                <w:sz w:val="20"/>
                <w:lang w:val="pt-BR"/>
              </w:rPr>
              <w:t xml:space="preserve">ser votada </w:t>
            </w:r>
            <w:r w:rsidR="00793DC8">
              <w:rPr>
                <w:sz w:val="20"/>
                <w:lang w:val="pt-BR"/>
              </w:rPr>
              <w:t xml:space="preserve">brevemente, </w:t>
            </w:r>
            <w:r>
              <w:rPr>
                <w:sz w:val="20"/>
                <w:lang w:val="pt-BR"/>
              </w:rPr>
              <w:t>em Plenário CAU/BR.</w:t>
            </w:r>
          </w:p>
          <w:p w14:paraId="2B7A9F2C" w14:textId="77777777" w:rsidR="00793DC8" w:rsidRDefault="00793DC8" w:rsidP="007C1324">
            <w:pPr>
              <w:pStyle w:val="TableParagraph"/>
              <w:numPr>
                <w:ilvl w:val="0"/>
                <w:numId w:val="35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Após leitura em tela da </w:t>
            </w:r>
            <w:r w:rsidR="007C1324">
              <w:rPr>
                <w:sz w:val="20"/>
                <w:lang w:val="pt-BR"/>
              </w:rPr>
              <w:t>proposta de deliberação do CAU/BR</w:t>
            </w:r>
            <w:r>
              <w:rPr>
                <w:sz w:val="20"/>
                <w:lang w:val="pt-BR"/>
              </w:rPr>
              <w:t xml:space="preserve"> a conselheira</w:t>
            </w:r>
            <w:r w:rsidR="007C1324">
              <w:rPr>
                <w:sz w:val="20"/>
                <w:lang w:val="pt-BR"/>
              </w:rPr>
              <w:t xml:space="preserve"> RAFAELA lembrou que deve ser realizada uma análise</w:t>
            </w:r>
            <w:r>
              <w:rPr>
                <w:sz w:val="20"/>
                <w:lang w:val="pt-BR"/>
              </w:rPr>
              <w:t xml:space="preserve">, </w:t>
            </w:r>
            <w:r w:rsidR="007C1324">
              <w:rPr>
                <w:sz w:val="20"/>
                <w:lang w:val="pt-BR"/>
              </w:rPr>
              <w:t>separadamente</w:t>
            </w:r>
            <w:r>
              <w:rPr>
                <w:sz w:val="20"/>
                <w:lang w:val="pt-BR"/>
              </w:rPr>
              <w:t xml:space="preserve">, </w:t>
            </w:r>
            <w:r w:rsidR="007C1324">
              <w:rPr>
                <w:sz w:val="20"/>
                <w:lang w:val="pt-BR"/>
              </w:rPr>
              <w:t xml:space="preserve">para conselheiros e funcionários. GUSTAVO lembrou que muitos </w:t>
            </w:r>
            <w:r>
              <w:rPr>
                <w:sz w:val="20"/>
                <w:lang w:val="pt-BR"/>
              </w:rPr>
              <w:t xml:space="preserve">– conselheiros e colaboradores - </w:t>
            </w:r>
            <w:r w:rsidR="007C1324">
              <w:rPr>
                <w:sz w:val="20"/>
                <w:lang w:val="pt-BR"/>
              </w:rPr>
              <w:t>não têm condições</w:t>
            </w:r>
            <w:r>
              <w:rPr>
                <w:sz w:val="20"/>
                <w:lang w:val="pt-BR"/>
              </w:rPr>
              <w:t>, ou mesmo obrigações de</w:t>
            </w:r>
            <w:r w:rsidR="007C1324">
              <w:rPr>
                <w:sz w:val="20"/>
                <w:lang w:val="pt-BR"/>
              </w:rPr>
              <w:t xml:space="preserve"> suprir as necessidades de participação em reuniões nas modalidades virtuais</w:t>
            </w:r>
            <w:r>
              <w:rPr>
                <w:sz w:val="20"/>
                <w:lang w:val="pt-BR"/>
              </w:rPr>
              <w:t>, nas atividades dos CAU/UFs</w:t>
            </w:r>
            <w:r w:rsidR="007C1324">
              <w:rPr>
                <w:sz w:val="20"/>
                <w:lang w:val="pt-BR"/>
              </w:rPr>
              <w:t xml:space="preserve">. GUSTAVO </w:t>
            </w:r>
            <w:r>
              <w:rPr>
                <w:sz w:val="20"/>
                <w:lang w:val="pt-BR"/>
              </w:rPr>
              <w:t xml:space="preserve">também </w:t>
            </w:r>
            <w:r w:rsidR="007C1324">
              <w:rPr>
                <w:sz w:val="20"/>
                <w:lang w:val="pt-BR"/>
              </w:rPr>
              <w:t xml:space="preserve">lembrou a </w:t>
            </w:r>
            <w:r>
              <w:rPr>
                <w:sz w:val="20"/>
                <w:lang w:val="pt-BR"/>
              </w:rPr>
              <w:t>R</w:t>
            </w:r>
            <w:r w:rsidR="007C1324">
              <w:rPr>
                <w:sz w:val="20"/>
                <w:lang w:val="pt-BR"/>
              </w:rPr>
              <w:t>esolução nº 47</w:t>
            </w:r>
            <w:r>
              <w:rPr>
                <w:sz w:val="20"/>
                <w:lang w:val="pt-BR"/>
              </w:rPr>
              <w:t xml:space="preserve">, </w:t>
            </w:r>
            <w:r w:rsidR="007C1324">
              <w:rPr>
                <w:sz w:val="20"/>
                <w:lang w:val="pt-BR"/>
              </w:rPr>
              <w:t>de 09 de maio de 2013, que trata de despesas de deslocamento</w:t>
            </w:r>
            <w:r>
              <w:rPr>
                <w:sz w:val="20"/>
                <w:lang w:val="pt-BR"/>
              </w:rPr>
              <w:t xml:space="preserve"> e afins</w:t>
            </w:r>
            <w:r w:rsidR="007C1324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 xml:space="preserve">que </w:t>
            </w:r>
            <w:r w:rsidR="007C1324">
              <w:rPr>
                <w:sz w:val="20"/>
                <w:lang w:val="pt-BR"/>
              </w:rPr>
              <w:t>para os casos de representações</w:t>
            </w:r>
            <w:r>
              <w:rPr>
                <w:sz w:val="20"/>
                <w:lang w:val="pt-BR"/>
              </w:rPr>
              <w:t xml:space="preserve"> e atividades demandadas pelos CAU/UFs, </w:t>
            </w:r>
            <w:r w:rsidR="007C1324">
              <w:rPr>
                <w:sz w:val="20"/>
                <w:lang w:val="pt-BR"/>
              </w:rPr>
              <w:t xml:space="preserve">as regras constantes </w:t>
            </w:r>
            <w:r>
              <w:rPr>
                <w:sz w:val="20"/>
                <w:lang w:val="pt-BR"/>
              </w:rPr>
              <w:t xml:space="preserve">e condições para relatos e prestações das atividades a serem elaboradas, como forma de retorno aos Conselhos, estão previstos </w:t>
            </w:r>
            <w:r w:rsidR="007C1324">
              <w:rPr>
                <w:sz w:val="20"/>
                <w:lang w:val="pt-BR"/>
              </w:rPr>
              <w:t>na resolução</w:t>
            </w:r>
            <w:r>
              <w:rPr>
                <w:sz w:val="20"/>
                <w:lang w:val="pt-BR"/>
              </w:rPr>
              <w:t xml:space="preserve"> e </w:t>
            </w:r>
            <w:r w:rsidR="007C1324">
              <w:rPr>
                <w:sz w:val="20"/>
                <w:lang w:val="pt-BR"/>
              </w:rPr>
              <w:t>apontou alguns itens.</w:t>
            </w:r>
            <w:r>
              <w:rPr>
                <w:sz w:val="20"/>
                <w:lang w:val="pt-BR"/>
              </w:rPr>
              <w:t xml:space="preserve"> Destacou a</w:t>
            </w:r>
            <w:r w:rsidR="007C1324">
              <w:rPr>
                <w:sz w:val="20"/>
                <w:lang w:val="pt-BR"/>
              </w:rPr>
              <w:t xml:space="preserve"> importância do relatório de </w:t>
            </w:r>
            <w:r>
              <w:rPr>
                <w:sz w:val="20"/>
                <w:lang w:val="pt-BR"/>
              </w:rPr>
              <w:t xml:space="preserve">atividades e </w:t>
            </w:r>
            <w:r w:rsidR="007C1324">
              <w:rPr>
                <w:sz w:val="20"/>
                <w:lang w:val="pt-BR"/>
              </w:rPr>
              <w:t>participação</w:t>
            </w:r>
            <w:r>
              <w:rPr>
                <w:sz w:val="20"/>
                <w:lang w:val="pt-BR"/>
              </w:rPr>
              <w:t xml:space="preserve">, sendo este item </w:t>
            </w:r>
            <w:r w:rsidR="007C1324">
              <w:rPr>
                <w:sz w:val="20"/>
                <w:lang w:val="pt-BR"/>
              </w:rPr>
              <w:t xml:space="preserve">necessário e </w:t>
            </w:r>
            <w:r>
              <w:rPr>
                <w:sz w:val="20"/>
                <w:lang w:val="pt-BR"/>
              </w:rPr>
              <w:t xml:space="preserve">que </w:t>
            </w:r>
            <w:r w:rsidR="007C1324">
              <w:rPr>
                <w:sz w:val="20"/>
                <w:lang w:val="pt-BR"/>
              </w:rPr>
              <w:t xml:space="preserve">deve ser absorvido </w:t>
            </w:r>
            <w:r>
              <w:rPr>
                <w:sz w:val="20"/>
                <w:lang w:val="pt-BR"/>
              </w:rPr>
              <w:t xml:space="preserve">e requisitado </w:t>
            </w:r>
            <w:r w:rsidR="007C1324">
              <w:rPr>
                <w:sz w:val="20"/>
                <w:lang w:val="pt-BR"/>
              </w:rPr>
              <w:t xml:space="preserve">pelo CAU. </w:t>
            </w:r>
            <w:r>
              <w:rPr>
                <w:sz w:val="20"/>
                <w:lang w:val="pt-BR"/>
              </w:rPr>
              <w:t>Destacou ainda que a n</w:t>
            </w:r>
            <w:r w:rsidR="007C1324">
              <w:rPr>
                <w:sz w:val="20"/>
                <w:lang w:val="pt-BR"/>
              </w:rPr>
              <w:t xml:space="preserve">ecessidade de instrumentalizar o tele trabalho e </w:t>
            </w:r>
            <w:r>
              <w:rPr>
                <w:sz w:val="20"/>
                <w:lang w:val="pt-BR"/>
              </w:rPr>
              <w:t xml:space="preserve">saus </w:t>
            </w:r>
            <w:r w:rsidR="007C1324">
              <w:rPr>
                <w:sz w:val="20"/>
                <w:lang w:val="pt-BR"/>
              </w:rPr>
              <w:t>formas de ressarcimento</w:t>
            </w:r>
            <w:r>
              <w:rPr>
                <w:sz w:val="20"/>
                <w:lang w:val="pt-BR"/>
              </w:rPr>
              <w:t>.</w:t>
            </w:r>
          </w:p>
          <w:p w14:paraId="5EB0E42C" w14:textId="7B15A8A2" w:rsidR="00AD5107" w:rsidRDefault="007C1324" w:rsidP="007C1324">
            <w:pPr>
              <w:pStyle w:val="TableParagraph"/>
              <w:numPr>
                <w:ilvl w:val="0"/>
                <w:numId w:val="35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LOURDES informou que </w:t>
            </w:r>
            <w:r w:rsidR="00AD5107">
              <w:rPr>
                <w:sz w:val="20"/>
                <w:lang w:val="pt-BR"/>
              </w:rPr>
              <w:t xml:space="preserve">tais relatórios são </w:t>
            </w:r>
            <w:r>
              <w:rPr>
                <w:sz w:val="20"/>
                <w:lang w:val="pt-BR"/>
              </w:rPr>
              <w:t>obrigatório</w:t>
            </w:r>
            <w:r w:rsidR="00AD5107">
              <w:rPr>
                <w:sz w:val="20"/>
                <w:lang w:val="pt-BR"/>
              </w:rPr>
              <w:t>s, inclusive,</w:t>
            </w:r>
            <w:r>
              <w:rPr>
                <w:sz w:val="20"/>
                <w:lang w:val="pt-BR"/>
              </w:rPr>
              <w:t xml:space="preserve"> aos funcionários </w:t>
            </w:r>
            <w:r w:rsidR="00AD5107">
              <w:rPr>
                <w:sz w:val="20"/>
                <w:lang w:val="pt-BR"/>
              </w:rPr>
              <w:t>e suas</w:t>
            </w:r>
            <w:r>
              <w:rPr>
                <w:sz w:val="20"/>
                <w:lang w:val="pt-BR"/>
              </w:rPr>
              <w:t xml:space="preserve"> apresentaç</w:t>
            </w:r>
            <w:r w:rsidR="00AD5107">
              <w:rPr>
                <w:sz w:val="20"/>
                <w:lang w:val="pt-BR"/>
              </w:rPr>
              <w:t>ões à administração é item básico n</w:t>
            </w:r>
            <w:r>
              <w:rPr>
                <w:sz w:val="20"/>
                <w:lang w:val="pt-BR"/>
              </w:rPr>
              <w:t>os relatórios de viagens e participação em eventos</w:t>
            </w:r>
            <w:r w:rsidR="00AD5107">
              <w:rPr>
                <w:sz w:val="20"/>
                <w:lang w:val="pt-BR"/>
              </w:rPr>
              <w:t xml:space="preserve"> dos colaboradores.</w:t>
            </w:r>
          </w:p>
          <w:p w14:paraId="72E6C280" w14:textId="172E34AC" w:rsidR="0049326A" w:rsidRPr="0049326A" w:rsidRDefault="007C1324" w:rsidP="0049326A">
            <w:pPr>
              <w:pStyle w:val="TableParagraph"/>
              <w:numPr>
                <w:ilvl w:val="0"/>
                <w:numId w:val="35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sugeriu </w:t>
            </w:r>
            <w:r w:rsidR="00AD5107">
              <w:rPr>
                <w:sz w:val="20"/>
                <w:lang w:val="pt-BR"/>
              </w:rPr>
              <w:t xml:space="preserve">a </w:t>
            </w:r>
            <w:r>
              <w:rPr>
                <w:sz w:val="20"/>
                <w:lang w:val="pt-BR"/>
              </w:rPr>
              <w:t xml:space="preserve">elaboração de </w:t>
            </w:r>
            <w:r w:rsidR="00AD5107">
              <w:rPr>
                <w:sz w:val="20"/>
                <w:lang w:val="pt-BR"/>
              </w:rPr>
              <w:t xml:space="preserve">uma </w:t>
            </w:r>
            <w:r>
              <w:rPr>
                <w:sz w:val="20"/>
                <w:lang w:val="pt-BR"/>
              </w:rPr>
              <w:t>Deliberação que regulamente a documentação a ser apresentada após a participação</w:t>
            </w:r>
            <w:r w:rsidR="00AD5107">
              <w:rPr>
                <w:sz w:val="20"/>
                <w:lang w:val="pt-BR"/>
              </w:rPr>
              <w:t xml:space="preserve"> e o desenvolvimento desetas atividades</w:t>
            </w:r>
            <w:r>
              <w:rPr>
                <w:sz w:val="20"/>
                <w:lang w:val="pt-BR"/>
              </w:rPr>
              <w:t>,</w:t>
            </w:r>
            <w:r w:rsidR="00AD5107">
              <w:rPr>
                <w:sz w:val="20"/>
                <w:lang w:val="pt-BR"/>
              </w:rPr>
              <w:t xml:space="preserve"> onde, com estes</w:t>
            </w:r>
            <w:r>
              <w:rPr>
                <w:sz w:val="20"/>
                <w:lang w:val="pt-BR"/>
              </w:rPr>
              <w:t xml:space="preserve"> relatórios</w:t>
            </w:r>
            <w:r w:rsidR="00AD5107">
              <w:rPr>
                <w:sz w:val="20"/>
                <w:lang w:val="pt-BR"/>
              </w:rPr>
              <w:t xml:space="preserve"> e</w:t>
            </w:r>
            <w:r>
              <w:rPr>
                <w:sz w:val="20"/>
                <w:lang w:val="pt-BR"/>
              </w:rPr>
              <w:t xml:space="preserve"> informações</w:t>
            </w:r>
            <w:r w:rsidR="00AD5107">
              <w:rPr>
                <w:sz w:val="20"/>
                <w:lang w:val="pt-BR"/>
              </w:rPr>
              <w:t>,</w:t>
            </w:r>
            <w:r>
              <w:rPr>
                <w:sz w:val="20"/>
                <w:lang w:val="pt-BR"/>
              </w:rPr>
              <w:t xml:space="preserve"> o Conselho p</w:t>
            </w:r>
            <w:r w:rsidR="00AD5107">
              <w:rPr>
                <w:sz w:val="20"/>
                <w:lang w:val="pt-BR"/>
              </w:rPr>
              <w:t>o</w:t>
            </w:r>
            <w:r>
              <w:rPr>
                <w:sz w:val="20"/>
                <w:lang w:val="pt-BR"/>
              </w:rPr>
              <w:t>ss</w:t>
            </w:r>
            <w:r w:rsidR="00AD5107">
              <w:rPr>
                <w:sz w:val="20"/>
                <w:lang w:val="pt-BR"/>
              </w:rPr>
              <w:t>a</w:t>
            </w:r>
            <w:r>
              <w:rPr>
                <w:sz w:val="20"/>
                <w:lang w:val="pt-BR"/>
              </w:rPr>
              <w:t xml:space="preserve"> a ter conhecimento das ações que estão sendo realizadas externamente, </w:t>
            </w:r>
            <w:r w:rsidR="00AD5107">
              <w:rPr>
                <w:sz w:val="20"/>
                <w:lang w:val="pt-BR"/>
              </w:rPr>
              <w:t xml:space="preserve">e em conjunto com o conhecimento das eventuais </w:t>
            </w:r>
            <w:r w:rsidR="00AD5107">
              <w:rPr>
                <w:sz w:val="20"/>
                <w:lang w:val="pt-BR"/>
              </w:rPr>
              <w:t>indicações de representação</w:t>
            </w:r>
            <w:r w:rsidR="00AD5107">
              <w:rPr>
                <w:sz w:val="20"/>
                <w:lang w:val="pt-BR"/>
              </w:rPr>
              <w:t xml:space="preserve"> do Conselho; auxiliar, nas domadas de decisões dos</w:t>
            </w:r>
            <w:r>
              <w:rPr>
                <w:sz w:val="20"/>
                <w:lang w:val="pt-BR"/>
              </w:rPr>
              <w:t xml:space="preserve"> Conselheiros</w:t>
            </w:r>
            <w:r w:rsidR="00AD5107">
              <w:rPr>
                <w:sz w:val="20"/>
                <w:lang w:val="pt-BR"/>
              </w:rPr>
              <w:t xml:space="preserve">. </w:t>
            </w:r>
            <w:r>
              <w:rPr>
                <w:sz w:val="20"/>
                <w:lang w:val="pt-BR"/>
              </w:rPr>
              <w:t xml:space="preserve">GUSTAVO </w:t>
            </w:r>
            <w:r w:rsidR="00AD5107">
              <w:rPr>
                <w:sz w:val="20"/>
                <w:lang w:val="pt-BR"/>
              </w:rPr>
              <w:t xml:space="preserve">ressalta que a dificuldade maior é de se </w:t>
            </w:r>
            <w:r>
              <w:rPr>
                <w:sz w:val="20"/>
                <w:lang w:val="pt-BR"/>
              </w:rPr>
              <w:t xml:space="preserve">sistematizar </w:t>
            </w:r>
            <w:r w:rsidR="00AD5107">
              <w:rPr>
                <w:sz w:val="20"/>
                <w:lang w:val="pt-BR"/>
              </w:rPr>
              <w:t xml:space="preserve">um volume tão grande de informações, mas que </w:t>
            </w:r>
            <w:r>
              <w:rPr>
                <w:sz w:val="20"/>
                <w:lang w:val="pt-BR"/>
              </w:rPr>
              <w:t xml:space="preserve">criar um padrão </w:t>
            </w:r>
            <w:r w:rsidR="00AD5107">
              <w:rPr>
                <w:sz w:val="20"/>
                <w:lang w:val="pt-BR"/>
              </w:rPr>
              <w:t xml:space="preserve">de relatórios e informações, pode auxiliar ações das comissões, e </w:t>
            </w:r>
            <w:r>
              <w:rPr>
                <w:sz w:val="20"/>
                <w:lang w:val="pt-BR"/>
              </w:rPr>
              <w:t>como sugestão</w:t>
            </w:r>
            <w:r w:rsidR="00AD5107">
              <w:rPr>
                <w:sz w:val="20"/>
                <w:lang w:val="pt-BR"/>
              </w:rPr>
              <w:t>, poderia ser solicitado à CPUA, por exemplo, melhorias e conteúdos interessantes e oportunos para tais relatórios de atividades em representação de interesse do CAU/PR.</w:t>
            </w:r>
          </w:p>
          <w:p w14:paraId="40FB9161" w14:textId="587421A7" w:rsidR="007C1324" w:rsidRPr="00EB6F5B" w:rsidRDefault="007C1324" w:rsidP="007C1324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 w:rsidRPr="00EB6F5B">
              <w:rPr>
                <w:b/>
                <w:sz w:val="20"/>
                <w:lang w:val="pt-BR"/>
              </w:rPr>
              <w:t xml:space="preserve">DELIBERAÇÃO </w:t>
            </w:r>
            <w:r w:rsidR="00AD5107">
              <w:rPr>
                <w:b/>
                <w:sz w:val="20"/>
                <w:lang w:val="pt-BR"/>
              </w:rPr>
              <w:t>n.º 14/2021 da COA-CAU/PR</w:t>
            </w:r>
          </w:p>
          <w:p w14:paraId="1BAA288D" w14:textId="3211CBA6" w:rsidR="007C1324" w:rsidRDefault="00AD5107" w:rsidP="007C1324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9326A">
              <w:rPr>
                <w:b/>
                <w:bCs/>
                <w:sz w:val="20"/>
                <w:lang w:val="pt-BR"/>
              </w:rPr>
              <w:t>a)</w:t>
            </w:r>
            <w:r w:rsidR="007C1324" w:rsidRPr="0049326A">
              <w:rPr>
                <w:b/>
                <w:bCs/>
                <w:sz w:val="20"/>
                <w:lang w:val="pt-BR"/>
              </w:rPr>
              <w:t xml:space="preserve"> </w:t>
            </w:r>
            <w:r w:rsidR="0049326A">
              <w:rPr>
                <w:sz w:val="20"/>
                <w:lang w:val="pt-BR"/>
              </w:rPr>
              <w:t>Delibera s</w:t>
            </w:r>
            <w:r w:rsidR="007C1324">
              <w:rPr>
                <w:sz w:val="20"/>
                <w:lang w:val="pt-BR"/>
              </w:rPr>
              <w:t xml:space="preserve">olicitar ao </w:t>
            </w:r>
            <w:r w:rsidR="0049326A">
              <w:rPr>
                <w:sz w:val="20"/>
                <w:lang w:val="pt-BR"/>
              </w:rPr>
              <w:t xml:space="preserve">GABINETE </w:t>
            </w:r>
            <w:r w:rsidR="007C1324">
              <w:rPr>
                <w:sz w:val="20"/>
                <w:lang w:val="pt-BR"/>
              </w:rPr>
              <w:t xml:space="preserve">um relatório completo das representações vigentes </w:t>
            </w:r>
            <w:r w:rsidR="007C1324">
              <w:rPr>
                <w:sz w:val="20"/>
                <w:lang w:val="pt-BR"/>
              </w:rPr>
              <w:lastRenderedPageBreak/>
              <w:t>com as seguintes informações:</w:t>
            </w:r>
          </w:p>
          <w:p w14:paraId="398F0D46" w14:textId="5AAB72F0" w:rsidR="007C1324" w:rsidRDefault="0049326A" w:rsidP="007C1324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i</w:t>
            </w:r>
            <w:r w:rsidR="007C1324">
              <w:rPr>
                <w:sz w:val="20"/>
                <w:lang w:val="pt-BR"/>
              </w:rPr>
              <w:t>) qual órgão e município</w:t>
            </w:r>
            <w:r>
              <w:rPr>
                <w:sz w:val="20"/>
                <w:lang w:val="pt-BR"/>
              </w:rPr>
              <w:t>;</w:t>
            </w:r>
          </w:p>
          <w:p w14:paraId="4A35BEE0" w14:textId="6FCA8530" w:rsidR="007C1324" w:rsidRDefault="0049326A" w:rsidP="007C1324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ii</w:t>
            </w:r>
            <w:r w:rsidR="007C1324">
              <w:rPr>
                <w:sz w:val="20"/>
                <w:lang w:val="pt-BR"/>
              </w:rPr>
              <w:t xml:space="preserve">) qual número de </w:t>
            </w:r>
            <w:r>
              <w:rPr>
                <w:sz w:val="20"/>
                <w:lang w:val="pt-BR"/>
              </w:rPr>
              <w:t>ofício; e</w:t>
            </w:r>
          </w:p>
          <w:p w14:paraId="58A4218D" w14:textId="5F204852" w:rsidR="007C1324" w:rsidRPr="00E971C9" w:rsidRDefault="0049326A" w:rsidP="007C1324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iii</w:t>
            </w:r>
            <w:r w:rsidR="007C1324">
              <w:rPr>
                <w:sz w:val="20"/>
                <w:lang w:val="pt-BR"/>
              </w:rPr>
              <w:t>) qual atividade</w:t>
            </w:r>
            <w:r>
              <w:rPr>
                <w:sz w:val="20"/>
                <w:lang w:val="pt-BR"/>
              </w:rPr>
              <w:t>.</w:t>
            </w:r>
          </w:p>
        </w:tc>
      </w:tr>
    </w:tbl>
    <w:p w14:paraId="33E431D8" w14:textId="5F528F1E" w:rsidR="00427C85" w:rsidRDefault="00427C85" w:rsidP="00B2246A">
      <w:pPr>
        <w:pStyle w:val="Corpodetexto"/>
        <w:ind w:right="6"/>
        <w:jc w:val="center"/>
        <w:rPr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D20092" w:rsidRPr="00E971C9" w14:paraId="61818024" w14:textId="77777777" w:rsidTr="003C5A9C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4C78FE" w14:textId="0DA06F30" w:rsidR="00D20092" w:rsidRPr="00E971C9" w:rsidRDefault="00535658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30CA71EE" w14:textId="5BC436D3" w:rsidR="00D20092" w:rsidRPr="00E971C9" w:rsidRDefault="00535658" w:rsidP="003C5A9C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 xml:space="preserve">Sistema </w:t>
            </w:r>
            <w:r w:rsidR="00D20092">
              <w:rPr>
                <w:b/>
                <w:sz w:val="20"/>
              </w:rPr>
              <w:t xml:space="preserve">Implanta </w:t>
            </w:r>
          </w:p>
        </w:tc>
      </w:tr>
      <w:tr w:rsidR="00D20092" w:rsidRPr="00E971C9" w14:paraId="626C7BAB" w14:textId="77777777" w:rsidTr="003C5A9C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401DC643" w14:textId="77777777" w:rsidR="00D20092" w:rsidRPr="00E971C9" w:rsidRDefault="00D20092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514BC25E" w14:textId="77777777" w:rsidR="00D20092" w:rsidRPr="00E971C9" w:rsidRDefault="00D20092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COA - CAU/PR</w:t>
            </w:r>
          </w:p>
        </w:tc>
      </w:tr>
      <w:tr w:rsidR="00D20092" w:rsidRPr="00E971C9" w14:paraId="36F9E578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76D1420F" w14:textId="77777777" w:rsidR="00D20092" w:rsidRPr="00E971C9" w:rsidRDefault="00D20092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54E02BB7" w14:textId="77777777" w:rsidR="00D20092" w:rsidRPr="00E971C9" w:rsidRDefault="00D20092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D20092" w:rsidRPr="00E971C9" w14:paraId="32ECF897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2BE50C34" w14:textId="68680004" w:rsidR="00D20092" w:rsidRPr="00E971C9" w:rsidRDefault="0049326A" w:rsidP="003C5A9C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63A73489" w14:textId="77777777" w:rsidR="0049326A" w:rsidRDefault="00D20092" w:rsidP="0049326A">
            <w:pPr>
              <w:pStyle w:val="TableParagraph"/>
              <w:numPr>
                <w:ilvl w:val="0"/>
                <w:numId w:val="36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GUSTAVO </w:t>
            </w:r>
            <w:r w:rsidR="0049326A">
              <w:rPr>
                <w:sz w:val="20"/>
                <w:lang w:val="pt-BR"/>
              </w:rPr>
              <w:t xml:space="preserve">enfatiza a importância da retomada das ações e atividades discutidas previamente </w:t>
            </w:r>
            <w:r>
              <w:rPr>
                <w:sz w:val="20"/>
                <w:lang w:val="pt-BR"/>
              </w:rPr>
              <w:t xml:space="preserve">sobre </w:t>
            </w:r>
            <w:r w:rsidR="0049326A">
              <w:rPr>
                <w:sz w:val="20"/>
                <w:lang w:val="pt-BR"/>
              </w:rPr>
              <w:t xml:space="preserve">as ferramentas de TI e </w:t>
            </w:r>
            <w:r>
              <w:rPr>
                <w:sz w:val="20"/>
                <w:lang w:val="pt-BR"/>
              </w:rPr>
              <w:t>o</w:t>
            </w:r>
            <w:r w:rsidR="0049326A">
              <w:rPr>
                <w:sz w:val="20"/>
                <w:lang w:val="pt-BR"/>
              </w:rPr>
              <w:t xml:space="preserve"> pacote de serviços do</w:t>
            </w:r>
            <w:r>
              <w:rPr>
                <w:sz w:val="20"/>
                <w:lang w:val="pt-BR"/>
              </w:rPr>
              <w:t xml:space="preserve"> sistema IMPLANTA</w:t>
            </w:r>
            <w:r w:rsidR="0049326A">
              <w:rPr>
                <w:sz w:val="20"/>
                <w:lang w:val="pt-BR"/>
              </w:rPr>
              <w:t>, os quais o CAU/PR já é usuário, tendo sido</w:t>
            </w:r>
            <w:r>
              <w:rPr>
                <w:sz w:val="20"/>
                <w:lang w:val="pt-BR"/>
              </w:rPr>
              <w:t xml:space="preserve"> apresentado anteriormente em reunião</w:t>
            </w:r>
            <w:r w:rsidR="0049326A">
              <w:rPr>
                <w:sz w:val="20"/>
                <w:lang w:val="pt-BR"/>
              </w:rPr>
              <w:t xml:space="preserve">, com a participação do Sr. </w:t>
            </w:r>
            <w:r>
              <w:rPr>
                <w:sz w:val="20"/>
                <w:lang w:val="pt-BR"/>
              </w:rPr>
              <w:t>RAIMUNDO</w:t>
            </w:r>
            <w:r w:rsidR="0049326A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>representante da Implanta</w:t>
            </w:r>
            <w:r w:rsidR="0049326A">
              <w:rPr>
                <w:sz w:val="20"/>
                <w:lang w:val="pt-BR"/>
              </w:rPr>
              <w:t xml:space="preserve">, tendo sido </w:t>
            </w:r>
            <w:r>
              <w:rPr>
                <w:sz w:val="20"/>
                <w:lang w:val="pt-BR"/>
              </w:rPr>
              <w:t>sugeri</w:t>
            </w:r>
            <w:r w:rsidR="0049326A">
              <w:rPr>
                <w:sz w:val="20"/>
                <w:lang w:val="pt-BR"/>
              </w:rPr>
              <w:t>do</w:t>
            </w:r>
            <w:r>
              <w:rPr>
                <w:sz w:val="20"/>
                <w:lang w:val="pt-BR"/>
              </w:rPr>
              <w:t xml:space="preserve"> a realização de reunião </w:t>
            </w:r>
            <w:r w:rsidR="0049326A">
              <w:rPr>
                <w:sz w:val="20"/>
                <w:lang w:val="pt-BR"/>
              </w:rPr>
              <w:t xml:space="preserve">mais detalhada e específica, talvez uma reunião </w:t>
            </w:r>
            <w:r>
              <w:rPr>
                <w:sz w:val="20"/>
                <w:lang w:val="pt-BR"/>
              </w:rPr>
              <w:t>extraordinária</w:t>
            </w:r>
            <w:r w:rsidR="0049326A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>com a participação dos gerentes no dia 05/11/2021</w:t>
            </w:r>
            <w:r w:rsidR="0049326A">
              <w:rPr>
                <w:sz w:val="20"/>
                <w:lang w:val="pt-BR"/>
              </w:rPr>
              <w:t xml:space="preserve"> e com a participação dos conselheiro da </w:t>
            </w:r>
            <w:r>
              <w:rPr>
                <w:sz w:val="20"/>
                <w:lang w:val="pt-BR"/>
              </w:rPr>
              <w:t>COA e CPFi</w:t>
            </w:r>
            <w:r w:rsidR="0049326A">
              <w:rPr>
                <w:sz w:val="20"/>
                <w:lang w:val="pt-BR"/>
              </w:rPr>
              <w:t>.</w:t>
            </w:r>
          </w:p>
          <w:p w14:paraId="6AE9776B" w14:textId="77777777" w:rsidR="0049326A" w:rsidRDefault="0049326A" w:rsidP="0049326A">
            <w:pPr>
              <w:pStyle w:val="TableParagraph"/>
              <w:numPr>
                <w:ilvl w:val="0"/>
                <w:numId w:val="36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A assistente </w:t>
            </w:r>
            <w:r w:rsidR="00D20092">
              <w:rPr>
                <w:sz w:val="20"/>
                <w:lang w:val="pt-BR"/>
              </w:rPr>
              <w:t xml:space="preserve">LOURDES </w:t>
            </w:r>
            <w:r>
              <w:rPr>
                <w:sz w:val="20"/>
                <w:lang w:val="pt-BR"/>
              </w:rPr>
              <w:t xml:space="preserve">informou estar impedida de </w:t>
            </w:r>
            <w:r w:rsidR="00D20092">
              <w:rPr>
                <w:sz w:val="20"/>
                <w:lang w:val="pt-BR"/>
              </w:rPr>
              <w:t>participar no período da tarde</w:t>
            </w:r>
            <w:r>
              <w:rPr>
                <w:sz w:val="20"/>
                <w:lang w:val="pt-BR"/>
              </w:rPr>
              <w:t>, n</w:t>
            </w:r>
            <w:r w:rsidR="00D20092">
              <w:rPr>
                <w:sz w:val="20"/>
                <w:lang w:val="pt-BR"/>
              </w:rPr>
              <w:t>a semana do dia 05 a</w:t>
            </w:r>
            <w:r>
              <w:rPr>
                <w:sz w:val="20"/>
                <w:lang w:val="pt-BR"/>
              </w:rPr>
              <w:t>o</w:t>
            </w:r>
            <w:r w:rsidR="00D20092">
              <w:rPr>
                <w:sz w:val="20"/>
                <w:lang w:val="pt-BR"/>
              </w:rPr>
              <w:t xml:space="preserve"> dia 09</w:t>
            </w:r>
            <w:r>
              <w:rPr>
                <w:sz w:val="20"/>
                <w:lang w:val="pt-BR"/>
              </w:rPr>
              <w:t xml:space="preserve"> de julho,</w:t>
            </w:r>
            <w:r w:rsidR="00D20092">
              <w:rPr>
                <w:sz w:val="20"/>
                <w:lang w:val="pt-BR"/>
              </w:rPr>
              <w:t xml:space="preserve"> devido a curso eSocial</w:t>
            </w:r>
            <w:r>
              <w:rPr>
                <w:sz w:val="20"/>
                <w:lang w:val="pt-BR"/>
              </w:rPr>
              <w:t xml:space="preserve">, </w:t>
            </w:r>
            <w:r w:rsidR="00D20092">
              <w:rPr>
                <w:sz w:val="20"/>
                <w:lang w:val="pt-BR"/>
              </w:rPr>
              <w:t>sendo possível</w:t>
            </w:r>
            <w:r>
              <w:rPr>
                <w:sz w:val="20"/>
                <w:lang w:val="pt-BR"/>
              </w:rPr>
              <w:t xml:space="preserve"> sua participação, no período da </w:t>
            </w:r>
            <w:r w:rsidR="00D20092">
              <w:rPr>
                <w:sz w:val="20"/>
                <w:lang w:val="pt-BR"/>
              </w:rPr>
              <w:t>manhã</w:t>
            </w:r>
            <w:r>
              <w:rPr>
                <w:sz w:val="20"/>
                <w:lang w:val="pt-BR"/>
              </w:rPr>
              <w:t xml:space="preserve">, </w:t>
            </w:r>
            <w:r w:rsidR="00D20092">
              <w:rPr>
                <w:sz w:val="20"/>
                <w:lang w:val="pt-BR"/>
              </w:rPr>
              <w:t xml:space="preserve">somente </w:t>
            </w:r>
            <w:r w:rsidR="004B17AE">
              <w:rPr>
                <w:sz w:val="20"/>
                <w:lang w:val="pt-BR"/>
              </w:rPr>
              <w:t>nos dias</w:t>
            </w:r>
            <w:r w:rsidR="00D20092">
              <w:rPr>
                <w:sz w:val="20"/>
                <w:lang w:val="pt-BR"/>
              </w:rPr>
              <w:t xml:space="preserve"> 08 e 09 de junho.</w:t>
            </w:r>
          </w:p>
          <w:p w14:paraId="0F67CFE5" w14:textId="5236E1DB" w:rsidR="0049326A" w:rsidRDefault="0049326A" w:rsidP="0049326A">
            <w:pPr>
              <w:pStyle w:val="TableParagraph"/>
              <w:numPr>
                <w:ilvl w:val="0"/>
                <w:numId w:val="36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A conselheira </w:t>
            </w:r>
            <w:r w:rsidR="00D20092">
              <w:rPr>
                <w:sz w:val="20"/>
                <w:lang w:val="pt-BR"/>
              </w:rPr>
              <w:t xml:space="preserve">VANDINES </w:t>
            </w:r>
            <w:r>
              <w:rPr>
                <w:sz w:val="20"/>
                <w:lang w:val="pt-BR"/>
              </w:rPr>
              <w:t>informou, previamente, sua possibilidade de participação, no dia</w:t>
            </w:r>
            <w:r w:rsidR="004B17AE">
              <w:rPr>
                <w:sz w:val="20"/>
                <w:lang w:val="pt-BR"/>
              </w:rPr>
              <w:t xml:space="preserve"> </w:t>
            </w:r>
            <w:r w:rsidR="00D20092">
              <w:rPr>
                <w:sz w:val="20"/>
                <w:lang w:val="pt-BR"/>
              </w:rPr>
              <w:t>08</w:t>
            </w:r>
            <w:r>
              <w:rPr>
                <w:sz w:val="20"/>
                <w:lang w:val="pt-BR"/>
              </w:rPr>
              <w:t xml:space="preserve"> (qui), </w:t>
            </w:r>
            <w:r w:rsidR="00D20092">
              <w:rPr>
                <w:sz w:val="20"/>
                <w:lang w:val="pt-BR"/>
              </w:rPr>
              <w:t>das 9</w:t>
            </w:r>
            <w:r>
              <w:rPr>
                <w:sz w:val="20"/>
                <w:lang w:val="pt-BR"/>
              </w:rPr>
              <w:t>h</w:t>
            </w:r>
            <w:r w:rsidR="00D20092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à</w:t>
            </w:r>
            <w:r w:rsidR="00D20092">
              <w:rPr>
                <w:sz w:val="20"/>
                <w:lang w:val="pt-BR"/>
              </w:rPr>
              <w:t>s 12</w:t>
            </w:r>
            <w:r>
              <w:rPr>
                <w:sz w:val="20"/>
                <w:lang w:val="pt-BR"/>
              </w:rPr>
              <w:t>h.</w:t>
            </w:r>
          </w:p>
          <w:p w14:paraId="74ED22B6" w14:textId="0A78E795" w:rsidR="0049326A" w:rsidRDefault="004B17AE" w:rsidP="0049326A">
            <w:pPr>
              <w:pStyle w:val="TableParagraph"/>
              <w:ind w:left="34" w:right="131"/>
              <w:jc w:val="both"/>
              <w:rPr>
                <w:sz w:val="20"/>
                <w:lang w:val="pt-BR"/>
              </w:rPr>
            </w:pPr>
            <w:r w:rsidRPr="004B17AE">
              <w:rPr>
                <w:b/>
                <w:sz w:val="20"/>
                <w:lang w:val="pt-BR"/>
              </w:rPr>
              <w:t xml:space="preserve">DELIBERAÇÃO </w:t>
            </w:r>
            <w:r w:rsidR="0049326A">
              <w:rPr>
                <w:b/>
                <w:sz w:val="20"/>
                <w:lang w:val="pt-BR"/>
              </w:rPr>
              <w:t>n. 1</w:t>
            </w:r>
            <w:r w:rsidR="00AD5107">
              <w:rPr>
                <w:b/>
                <w:sz w:val="20"/>
                <w:lang w:val="pt-BR"/>
              </w:rPr>
              <w:t>5</w:t>
            </w:r>
            <w:r w:rsidR="0049326A">
              <w:rPr>
                <w:b/>
                <w:sz w:val="20"/>
                <w:lang w:val="pt-BR"/>
              </w:rPr>
              <w:t>/2021 da COA-CAU/PR</w:t>
            </w:r>
          </w:p>
          <w:p w14:paraId="5B53A4FA" w14:textId="6862F998" w:rsidR="004B17AE" w:rsidRPr="0049326A" w:rsidRDefault="00CD3FC4" w:rsidP="0049326A">
            <w:pPr>
              <w:pStyle w:val="TableParagraph"/>
              <w:numPr>
                <w:ilvl w:val="0"/>
                <w:numId w:val="37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Deliberado em se agendar melhor agenda para realização de </w:t>
            </w:r>
            <w:r w:rsidR="004B17AE" w:rsidRPr="0049326A">
              <w:rPr>
                <w:sz w:val="20"/>
                <w:lang w:val="pt-BR"/>
              </w:rPr>
              <w:t>reunião extraordinária</w:t>
            </w:r>
            <w:r>
              <w:rPr>
                <w:sz w:val="20"/>
                <w:lang w:val="pt-BR"/>
              </w:rPr>
              <w:t>, se possível,</w:t>
            </w:r>
            <w:r w:rsidR="004B17AE" w:rsidRPr="0049326A">
              <w:rPr>
                <w:sz w:val="20"/>
                <w:lang w:val="pt-BR"/>
              </w:rPr>
              <w:t xml:space="preserve"> conjunta </w:t>
            </w:r>
            <w:r>
              <w:rPr>
                <w:sz w:val="20"/>
                <w:lang w:val="pt-BR"/>
              </w:rPr>
              <w:t xml:space="preserve">entre </w:t>
            </w:r>
            <w:r w:rsidR="004B17AE" w:rsidRPr="0049326A">
              <w:rPr>
                <w:sz w:val="20"/>
                <w:lang w:val="pt-BR"/>
              </w:rPr>
              <w:t>COA e CPFi</w:t>
            </w:r>
            <w:r>
              <w:rPr>
                <w:sz w:val="20"/>
                <w:lang w:val="pt-BR"/>
              </w:rPr>
              <w:t>,</w:t>
            </w:r>
            <w:r w:rsidR="004B17AE" w:rsidRPr="0049326A">
              <w:rPr>
                <w:sz w:val="20"/>
                <w:lang w:val="pt-BR"/>
              </w:rPr>
              <w:t xml:space="preserve"> com a participação dos gerentes</w:t>
            </w:r>
            <w:r>
              <w:rPr>
                <w:sz w:val="20"/>
                <w:lang w:val="pt-BR"/>
              </w:rPr>
              <w:t>, com a</w:t>
            </w:r>
            <w:r w:rsidR="004B17AE" w:rsidRPr="0049326A">
              <w:rPr>
                <w:sz w:val="20"/>
                <w:lang w:val="pt-BR"/>
              </w:rPr>
              <w:t xml:space="preserve"> pauta </w:t>
            </w:r>
            <w:r>
              <w:rPr>
                <w:sz w:val="20"/>
                <w:lang w:val="pt-BR"/>
              </w:rPr>
              <w:t xml:space="preserve">mais detalhada do </w:t>
            </w:r>
            <w:r w:rsidR="004B17AE" w:rsidRPr="0049326A">
              <w:rPr>
                <w:sz w:val="20"/>
                <w:lang w:val="pt-BR"/>
              </w:rPr>
              <w:t>SISTEMA IMPLANTA.</w:t>
            </w:r>
          </w:p>
        </w:tc>
      </w:tr>
    </w:tbl>
    <w:p w14:paraId="0A80DE8D" w14:textId="6B318622" w:rsidR="00D20092" w:rsidRDefault="00D20092" w:rsidP="00B2246A">
      <w:pPr>
        <w:pStyle w:val="Corpodetexto"/>
        <w:ind w:right="6"/>
        <w:jc w:val="center"/>
        <w:rPr>
          <w:lang w:val="pt-BR"/>
        </w:rPr>
      </w:pPr>
    </w:p>
    <w:p w14:paraId="750286D1" w14:textId="77777777" w:rsidR="00427C85" w:rsidRDefault="00427C85" w:rsidP="00B2246A">
      <w:pPr>
        <w:pStyle w:val="Corpodetexto"/>
        <w:ind w:right="6"/>
        <w:jc w:val="center"/>
        <w:rPr>
          <w:lang w:val="pt-BR"/>
        </w:rPr>
      </w:pPr>
    </w:p>
    <w:p w14:paraId="17DAD722" w14:textId="009AA4CA" w:rsidR="00695CDB" w:rsidRPr="00E971C9" w:rsidRDefault="00D2376F" w:rsidP="001115AC">
      <w:pPr>
        <w:pStyle w:val="Corpodetexto"/>
        <w:spacing w:before="120" w:after="120"/>
        <w:ind w:right="6"/>
        <w:jc w:val="center"/>
        <w:rPr>
          <w:lang w:val="pt-BR"/>
        </w:rPr>
      </w:pPr>
      <w:r w:rsidRPr="00E971C9">
        <w:rPr>
          <w:lang w:val="pt-BR"/>
        </w:rPr>
        <w:t>Curitiba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(PR),</w:t>
      </w:r>
      <w:r w:rsidRPr="00E971C9">
        <w:rPr>
          <w:spacing w:val="-2"/>
          <w:lang w:val="pt-BR"/>
        </w:rPr>
        <w:t xml:space="preserve"> </w:t>
      </w:r>
      <w:r w:rsidR="00487237">
        <w:rPr>
          <w:spacing w:val="-2"/>
          <w:lang w:val="pt-BR"/>
        </w:rPr>
        <w:t>2</w:t>
      </w:r>
      <w:r w:rsidR="004842FF">
        <w:rPr>
          <w:lang w:val="pt-BR"/>
        </w:rPr>
        <w:t>8</w:t>
      </w:r>
      <w:r w:rsidRPr="00E971C9">
        <w:rPr>
          <w:spacing w:val="-1"/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1"/>
          <w:lang w:val="pt-BR"/>
        </w:rPr>
        <w:t xml:space="preserve"> </w:t>
      </w:r>
      <w:r w:rsidR="004842FF">
        <w:rPr>
          <w:lang w:val="pt-BR"/>
        </w:rPr>
        <w:t xml:space="preserve">junto </w:t>
      </w:r>
      <w:r w:rsidRPr="00E971C9">
        <w:rPr>
          <w:lang w:val="pt-BR"/>
        </w:rPr>
        <w:t>de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2021.</w:t>
      </w:r>
    </w:p>
    <w:p w14:paraId="4AF11210" w14:textId="77777777" w:rsidR="00695CDB" w:rsidRPr="00E971C9" w:rsidRDefault="00D2376F">
      <w:pPr>
        <w:ind w:left="142" w:right="158"/>
        <w:jc w:val="both"/>
        <w:rPr>
          <w:sz w:val="20"/>
          <w:lang w:val="pt-BR"/>
        </w:rPr>
      </w:pPr>
      <w:r w:rsidRPr="00E971C9">
        <w:rPr>
          <w:sz w:val="20"/>
          <w:lang w:val="pt-BR"/>
        </w:rPr>
        <w:t>Considerando a autorização do Conselho Diretor, a necessidade de ações cautelosas em defesa da saúde dos</w:t>
      </w:r>
      <w:r w:rsidRPr="00E971C9">
        <w:rPr>
          <w:spacing w:val="1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membros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Plenário,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convidados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colaboradores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Conselho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a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implantação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reuniões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deliberativas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virtuais,</w:t>
      </w:r>
      <w:r w:rsidRPr="00E971C9">
        <w:rPr>
          <w:spacing w:val="-48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atesto a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veracidade e a</w:t>
      </w:r>
      <w:r w:rsidRPr="00E971C9">
        <w:rPr>
          <w:b/>
          <w:spacing w:val="-2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autenticidade das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informações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prestadas</w:t>
      </w:r>
      <w:r w:rsidRPr="00E971C9">
        <w:rPr>
          <w:sz w:val="20"/>
          <w:lang w:val="pt-BR"/>
        </w:rPr>
        <w:t>.</w:t>
      </w:r>
    </w:p>
    <w:p w14:paraId="77307D56" w14:textId="1A45464E" w:rsidR="0088442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EA6CDC3" w14:textId="77777777" w:rsidR="00884420" w:rsidRPr="00D864A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C31F9D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44BC90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4292"/>
        <w:gridCol w:w="3406"/>
      </w:tblGrid>
      <w:tr w:rsidR="00695CDB" w:rsidRPr="00E971C9" w14:paraId="0304AC5B" w14:textId="77777777">
        <w:trPr>
          <w:trHeight w:val="450"/>
        </w:trPr>
        <w:tc>
          <w:tcPr>
            <w:tcW w:w="4292" w:type="dxa"/>
          </w:tcPr>
          <w:p w14:paraId="7A6D37C3" w14:textId="77777777" w:rsidR="00695CDB" w:rsidRPr="00E971C9" w:rsidRDefault="00D2376F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</w:p>
          <w:p w14:paraId="4B012295" w14:textId="77777777" w:rsidR="00695CDB" w:rsidRPr="00E971C9" w:rsidRDefault="00D2376F">
            <w:pPr>
              <w:pStyle w:val="TableParagraph"/>
              <w:spacing w:line="210" w:lineRule="exact"/>
              <w:ind w:left="183" w:right="860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  <w:tc>
          <w:tcPr>
            <w:tcW w:w="3406" w:type="dxa"/>
          </w:tcPr>
          <w:p w14:paraId="059899F4" w14:textId="77777777" w:rsidR="00695CDB" w:rsidRPr="00E971C9" w:rsidRDefault="00D2376F">
            <w:pPr>
              <w:pStyle w:val="TableParagraph"/>
              <w:spacing w:line="221" w:lineRule="exact"/>
              <w:ind w:left="867" w:right="18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LOURDES</w:t>
            </w:r>
            <w:r w:rsidRPr="00E971C9">
              <w:rPr>
                <w:b/>
                <w:spacing w:val="-6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VASSELEK</w:t>
            </w:r>
          </w:p>
          <w:p w14:paraId="4A56E7BA" w14:textId="77777777" w:rsidR="00695CDB" w:rsidRPr="00E971C9" w:rsidRDefault="00D2376F">
            <w:pPr>
              <w:pStyle w:val="TableParagraph"/>
              <w:spacing w:line="210" w:lineRule="exact"/>
              <w:ind w:left="867" w:right="184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8"/>
          <w:footerReference w:type="default" r:id="rId9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4DE8094E" w:rsidR="00695CDB" w:rsidRPr="00E971C9" w:rsidRDefault="00487237" w:rsidP="00F267A3">
      <w:pPr>
        <w:pStyle w:val="Ttulo1"/>
        <w:spacing w:before="80"/>
        <w:ind w:right="3"/>
        <w:rPr>
          <w:lang w:val="pt-BR"/>
        </w:rPr>
      </w:pPr>
      <w:r>
        <w:rPr>
          <w:lang w:val="pt-BR"/>
        </w:rPr>
        <w:lastRenderedPageBreak/>
        <w:t>6</w:t>
      </w:r>
      <w:r w:rsidR="00D2376F" w:rsidRPr="00E971C9">
        <w:rPr>
          <w:lang w:val="pt-BR"/>
        </w:rPr>
        <w:t>ª</w:t>
      </w:r>
      <w:r w:rsidR="00D2376F" w:rsidRPr="00E971C9">
        <w:rPr>
          <w:spacing w:val="-4"/>
          <w:lang w:val="pt-BR"/>
        </w:rPr>
        <w:t xml:space="preserve"> </w:t>
      </w:r>
      <w:r w:rsidR="00D2376F" w:rsidRPr="00E971C9">
        <w:rPr>
          <w:lang w:val="pt-BR"/>
        </w:rPr>
        <w:t>REUNIÃO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ORDINÁRIA</w:t>
      </w:r>
      <w:r w:rsidR="00D2376F" w:rsidRPr="00E971C9">
        <w:rPr>
          <w:spacing w:val="-1"/>
          <w:lang w:val="pt-BR"/>
        </w:rPr>
        <w:t xml:space="preserve"> </w:t>
      </w:r>
      <w:r w:rsidR="00D2376F" w:rsidRPr="00E971C9">
        <w:rPr>
          <w:lang w:val="pt-BR"/>
        </w:rPr>
        <w:t>2021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DA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COA-CAU/PR</w:t>
      </w:r>
    </w:p>
    <w:p w14:paraId="51DAC625" w14:textId="77777777" w:rsidR="00695CDB" w:rsidRPr="00E971C9" w:rsidRDefault="00D2376F">
      <w:pPr>
        <w:pStyle w:val="Corpodetexto"/>
        <w:spacing w:before="1"/>
        <w:ind w:right="6"/>
        <w:jc w:val="center"/>
        <w:rPr>
          <w:lang w:val="pt-BR"/>
        </w:rPr>
      </w:pPr>
      <w:r w:rsidRPr="00E971C9">
        <w:rPr>
          <w:lang w:val="pt-BR"/>
        </w:rPr>
        <w:t>Videoconferência</w:t>
      </w:r>
    </w:p>
    <w:p w14:paraId="50F06CD5" w14:textId="77777777" w:rsidR="00695CDB" w:rsidRPr="00E971C9" w:rsidRDefault="00695CDB">
      <w:pPr>
        <w:pStyle w:val="Corpodetexto"/>
        <w:spacing w:before="8"/>
        <w:rPr>
          <w:sz w:val="21"/>
          <w:lang w:val="pt-BR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9C41AE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C0DBB" w14:textId="77777777" w:rsidR="00695CDB" w:rsidRPr="00E971C9" w:rsidRDefault="00D2376F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40A3DB60" w14:textId="77777777" w:rsidTr="009C41AE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35EED95" w14:textId="77777777" w:rsidR="00695CDB" w:rsidRPr="00E971C9" w:rsidRDefault="00D2376F">
            <w:pPr>
              <w:pStyle w:val="TableParagraph"/>
              <w:spacing w:before="120"/>
              <w:ind w:left="60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BCD538D" w14:textId="77777777" w:rsidR="00695CDB" w:rsidRPr="00E971C9" w:rsidRDefault="00D2376F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0B540B" w14:textId="77777777" w:rsidR="00695CDB" w:rsidRPr="00E971C9" w:rsidRDefault="00D2376F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0EC92F61" w14:textId="77777777" w:rsidTr="009C41AE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23C03F" w14:textId="77777777" w:rsidR="00695CDB" w:rsidRPr="00E971C9" w:rsidRDefault="00695CD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9330F1" w14:textId="77777777" w:rsidR="00695CDB" w:rsidRPr="00E971C9" w:rsidRDefault="00695CD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C95148" w14:textId="77777777" w:rsidR="00695CDB" w:rsidRPr="00E971C9" w:rsidRDefault="00D2376F">
            <w:pPr>
              <w:pStyle w:val="TableParagraph"/>
              <w:spacing w:line="210" w:lineRule="exact"/>
              <w:ind w:left="273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403F26" w14:textId="77777777" w:rsidR="00695CDB" w:rsidRPr="00E971C9" w:rsidRDefault="00D2376F">
            <w:pPr>
              <w:pStyle w:val="TableParagraph"/>
              <w:spacing w:line="210" w:lineRule="exact"/>
              <w:ind w:left="290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1C388B8" w14:textId="77777777" w:rsidR="00695CDB" w:rsidRPr="00E971C9" w:rsidRDefault="00D2376F">
            <w:pPr>
              <w:pStyle w:val="TableParagraph"/>
              <w:spacing w:line="210" w:lineRule="exact"/>
              <w:ind w:left="21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60D49C" w14:textId="77777777" w:rsidR="00695CDB" w:rsidRPr="00E971C9" w:rsidRDefault="00D2376F">
            <w:pPr>
              <w:pStyle w:val="TableParagraph"/>
              <w:spacing w:line="210" w:lineRule="exact"/>
              <w:ind w:left="15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Ausên.</w:t>
            </w:r>
          </w:p>
        </w:tc>
      </w:tr>
      <w:tr w:rsidR="00695CDB" w:rsidRPr="00E971C9" w14:paraId="2CDE48C3" w14:textId="77777777" w:rsidTr="009C41A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72B5362" w14:textId="77777777" w:rsidR="00695CDB" w:rsidRPr="00E971C9" w:rsidRDefault="00D2376F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42ACAD1" w14:textId="77777777" w:rsidR="00695CDB" w:rsidRPr="00E971C9" w:rsidRDefault="00D2376F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12E9472A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0B663FDF" w14:textId="77777777" w:rsidTr="009C41A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A2985" w14:textId="77777777" w:rsidR="00695CDB" w:rsidRPr="00E971C9" w:rsidRDefault="00D2376F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B480" w14:textId="77777777" w:rsidR="00695CDB" w:rsidRPr="00E971C9" w:rsidRDefault="00D2376F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1A5BC1DE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7D2A1DA1" w14:textId="77777777" w:rsidTr="009C41A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CAD0BC0" w14:textId="77777777" w:rsidR="00695CDB" w:rsidRPr="00E971C9" w:rsidRDefault="00D2376F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A8B85D" w14:textId="13C5238C" w:rsidR="00695CDB" w:rsidRPr="00E971C9" w:rsidRDefault="00CA1D38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B5AC1C" w14:textId="4D29308C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98B6B0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A57C58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9FFFEF" w14:textId="231CEDAD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7CE8E582" w14:textId="77777777" w:rsidTr="009C41AE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3BFB754" w14:textId="77777777" w:rsidR="00695CDB" w:rsidRPr="00E971C9" w:rsidRDefault="00695CDB">
            <w:pPr>
              <w:pStyle w:val="TableParagraph"/>
              <w:ind w:left="0"/>
              <w:rPr>
                <w:sz w:val="16"/>
                <w:lang w:val="pt-BR"/>
              </w:rPr>
            </w:pPr>
          </w:p>
        </w:tc>
      </w:tr>
      <w:tr w:rsidR="00695CDB" w:rsidRPr="00E971C9" w14:paraId="118649A0" w14:textId="77777777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DB99DD2" w14:textId="380E2D36" w:rsidR="00695CDB" w:rsidRPr="00E971C9" w:rsidRDefault="00D2376F" w:rsidP="00CE65AD">
            <w:pPr>
              <w:pStyle w:val="TableParagraph"/>
              <w:spacing w:before="24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="00535658" w:rsidRPr="00CD3FC4">
              <w:rPr>
                <w:b/>
                <w:bCs/>
                <w:spacing w:val="-5"/>
                <w:sz w:val="20"/>
                <w:lang w:val="pt-BR"/>
              </w:rPr>
              <w:t>6</w:t>
            </w:r>
            <w:r w:rsidRPr="00CD3FC4">
              <w:rPr>
                <w:b/>
                <w:bCs/>
                <w:sz w:val="20"/>
                <w:lang w:val="pt-BR"/>
              </w:rPr>
              <w:t>ª</w:t>
            </w:r>
            <w:r w:rsidRPr="00CD3FC4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="00535658">
              <w:rPr>
                <w:b/>
                <w:sz w:val="20"/>
                <w:lang w:val="pt-BR"/>
              </w:rPr>
              <w:t>REUNIÃ</w:t>
            </w:r>
            <w:r w:rsidR="00CA1D38">
              <w:rPr>
                <w:b/>
                <w:sz w:val="20"/>
                <w:lang w:val="pt-BR"/>
              </w:rPr>
              <w:t>O</w:t>
            </w:r>
            <w:r w:rsidR="00535658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24E842DA" w14:textId="5C3D02F6" w:rsidR="00695CDB" w:rsidRDefault="00D2376F" w:rsidP="00CE65AD">
            <w:pPr>
              <w:pStyle w:val="TableParagraph"/>
              <w:spacing w:before="24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CD3FC4">
              <w:rPr>
                <w:spacing w:val="-3"/>
                <w:sz w:val="20"/>
                <w:highlight w:val="yellow"/>
                <w:lang w:val="pt-BR"/>
              </w:rPr>
              <w:t>xx</w:t>
            </w:r>
            <w:r w:rsidRPr="00CD3FC4">
              <w:rPr>
                <w:b/>
                <w:sz w:val="20"/>
                <w:highlight w:val="yellow"/>
                <w:lang w:val="pt-BR"/>
              </w:rPr>
              <w:t>/</w:t>
            </w:r>
            <w:r w:rsidR="00CD3FC4">
              <w:rPr>
                <w:b/>
                <w:sz w:val="20"/>
                <w:highlight w:val="yellow"/>
                <w:lang w:val="pt-BR"/>
              </w:rPr>
              <w:t>07</w:t>
            </w:r>
            <w:r w:rsidRPr="00CD3FC4">
              <w:rPr>
                <w:b/>
                <w:sz w:val="20"/>
                <w:highlight w:val="yellow"/>
                <w:lang w:val="pt-BR"/>
              </w:rPr>
              <w:t>/2021</w:t>
            </w:r>
          </w:p>
          <w:p w14:paraId="52BB0D2C" w14:textId="373F79FA" w:rsidR="00F710E9" w:rsidRDefault="00D2376F" w:rsidP="00CE65AD">
            <w:pPr>
              <w:pStyle w:val="TableParagraph"/>
              <w:spacing w:before="240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Pr="00E971C9">
              <w:rPr>
                <w:b/>
                <w:sz w:val="20"/>
                <w:lang w:val="pt-BR"/>
              </w:rPr>
              <w:t xml:space="preserve">SÚMULA </w:t>
            </w:r>
            <w:r w:rsidR="00535658">
              <w:rPr>
                <w:b/>
                <w:sz w:val="20"/>
                <w:lang w:val="pt-BR"/>
              </w:rPr>
              <w:t>6</w:t>
            </w:r>
            <w:r w:rsidRPr="00E971C9">
              <w:rPr>
                <w:b/>
                <w:sz w:val="20"/>
                <w:lang w:val="pt-BR"/>
              </w:rPr>
              <w:t>ª REUNIÃO ORDIN</w:t>
            </w:r>
            <w:r w:rsidR="00C845B4" w:rsidRPr="00E971C9">
              <w:rPr>
                <w:b/>
                <w:sz w:val="20"/>
                <w:lang w:val="pt-BR"/>
              </w:rPr>
              <w:t>À</w:t>
            </w:r>
            <w:r w:rsidRPr="00E971C9">
              <w:rPr>
                <w:b/>
                <w:sz w:val="20"/>
                <w:lang w:val="pt-BR"/>
              </w:rPr>
              <w:t>RIA COA – CAU/PR</w:t>
            </w:r>
          </w:p>
          <w:p w14:paraId="131A021B" w14:textId="73A3DF8C" w:rsidR="00F710E9" w:rsidRDefault="00D2376F" w:rsidP="00CE65AD">
            <w:pPr>
              <w:pStyle w:val="TableParagraph"/>
              <w:spacing w:before="240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 w:rsidR="00CD3FC4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 w:rsidR="004943DA"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 w:rsidR="00CD3FC4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 w:rsidR="00FF700C">
              <w:rPr>
                <w:b/>
                <w:sz w:val="20"/>
                <w:lang w:val="pt-BR"/>
              </w:rPr>
              <w:t xml:space="preserve">de </w:t>
            </w:r>
            <w:r w:rsidR="00CD3FC4">
              <w:rPr>
                <w:b/>
                <w:sz w:val="20"/>
                <w:lang w:val="pt-BR"/>
              </w:rPr>
              <w:t>XXX</w:t>
            </w:r>
            <w:r w:rsidR="004943DA">
              <w:rPr>
                <w:b/>
                <w:sz w:val="20"/>
                <w:lang w:val="pt-BR"/>
              </w:rPr>
              <w:t xml:space="preserve">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 w:rsidR="00CD3FC4">
              <w:rPr>
                <w:b/>
                <w:bCs/>
                <w:sz w:val="20"/>
                <w:lang w:val="pt-BR"/>
              </w:rPr>
              <w:t>X</w:t>
            </w:r>
            <w:r w:rsidRPr="004943DA">
              <w:rPr>
                <w:b/>
                <w:bCs/>
                <w:sz w:val="20"/>
                <w:lang w:val="pt-BR"/>
              </w:rPr>
              <w:t>)</w:t>
            </w:r>
            <w:r w:rsidR="00FF700C" w:rsidRPr="004943DA">
              <w:rPr>
                <w:b/>
                <w:bCs/>
                <w:sz w:val="20"/>
                <w:lang w:val="pt-BR"/>
              </w:rPr>
              <w:t xml:space="preserve"> Conselheiros.</w:t>
            </w:r>
          </w:p>
          <w:p w14:paraId="7D597C8F" w14:textId="6406AE06" w:rsidR="00695CDB" w:rsidRPr="00E971C9" w:rsidRDefault="00D2376F" w:rsidP="00CE65AD">
            <w:pPr>
              <w:pStyle w:val="TableParagraph"/>
              <w:spacing w:before="24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 w:rsidR="00174311">
              <w:rPr>
                <w:sz w:val="20"/>
                <w:lang w:val="pt-BR"/>
              </w:rPr>
              <w:t xml:space="preserve"> </w:t>
            </w:r>
            <w:r w:rsidR="00174311" w:rsidRPr="00174311">
              <w:rPr>
                <w:b/>
                <w:bCs/>
                <w:sz w:val="20"/>
                <w:lang w:val="pt-BR"/>
              </w:rPr>
              <w:t>Nenhuma</w:t>
            </w:r>
            <w:r w:rsidR="00F05952">
              <w:rPr>
                <w:b/>
                <w:bCs/>
                <w:sz w:val="20"/>
                <w:lang w:val="pt-BR"/>
              </w:rPr>
              <w:t>.</w:t>
            </w:r>
          </w:p>
          <w:p w14:paraId="6D0C7235" w14:textId="6F4F0A8C" w:rsidR="00695CDB" w:rsidRPr="00E971C9" w:rsidRDefault="00D2376F" w:rsidP="00CE65AD">
            <w:pPr>
              <w:pStyle w:val="TableParagraph"/>
              <w:spacing w:before="240" w:after="24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Lourdes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 xml:space="preserve">Vasselek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 w:rsidR="00F05952">
              <w:rPr>
                <w:b/>
                <w:sz w:val="20"/>
                <w:lang w:val="pt-BR"/>
              </w:rPr>
              <w:t>.</w:t>
            </w:r>
          </w:p>
        </w:tc>
      </w:tr>
    </w:tbl>
    <w:p w14:paraId="67C34807" w14:textId="77777777" w:rsidR="00D2376F" w:rsidRPr="00E971C9" w:rsidRDefault="00D2376F">
      <w:pPr>
        <w:rPr>
          <w:lang w:val="pt-BR"/>
        </w:rPr>
      </w:pPr>
    </w:p>
    <w:sectPr w:rsidR="00D2376F" w:rsidRPr="00E971C9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2826" w14:textId="77777777" w:rsidR="0050571D" w:rsidRDefault="0050571D">
      <w:r>
        <w:separator/>
      </w:r>
    </w:p>
  </w:endnote>
  <w:endnote w:type="continuationSeparator" w:id="0">
    <w:p w14:paraId="562B06D8" w14:textId="77777777" w:rsidR="0050571D" w:rsidRDefault="0050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6483" w14:textId="34370044" w:rsidR="003C5A9C" w:rsidRDefault="003C5A9C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3241DBC3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40055"/>
              <wp:effectExtent l="0" t="0" r="2540" b="171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51A6352B" w:rsidR="003C5A9C" w:rsidRDefault="003C5A9C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</w:t>
                          </w:r>
                          <w:r w:rsidR="00DF6517"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.gov.br</w:t>
                          </w:r>
                        </w:p>
                        <w:p w14:paraId="36C2EE74" w14:textId="77777777" w:rsidR="003C5A9C" w:rsidRDefault="003C5A9C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7885D0F9" w:rsidR="003C5A9C" w:rsidRPr="00296282" w:rsidRDefault="003C5A9C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</w:t>
                          </w:r>
                          <w:r w:rsidR="00DF6517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.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6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28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 xml:space="preserve">junho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F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76.6pt;width:332.8pt;height:34.6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" filled="f" stroked="f">
              <v:textbox inset="0,0,0,0">
                <w:txbxContent>
                  <w:p w14:paraId="0FEA9E2D" w14:textId="51A6352B" w:rsidR="003C5A9C" w:rsidRDefault="003C5A9C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</w:t>
                    </w:r>
                    <w:r w:rsidR="00DF6517"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.gov.br</w:t>
                    </w:r>
                  </w:p>
                  <w:p w14:paraId="36C2EE74" w14:textId="77777777" w:rsidR="003C5A9C" w:rsidRDefault="003C5A9C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7885D0F9" w:rsidR="003C5A9C" w:rsidRPr="00296282" w:rsidRDefault="003C5A9C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</w:t>
                    </w:r>
                    <w:r w:rsidR="00DF6517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.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0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6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28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 xml:space="preserve">junho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37B3248D">
              <wp:simplePos x="0" y="0"/>
              <wp:positionH relativeFrom="page">
                <wp:posOffset>6677660</wp:posOffset>
              </wp:positionH>
              <wp:positionV relativeFrom="page">
                <wp:posOffset>10119995</wp:posOffset>
              </wp:positionV>
              <wp:extent cx="21463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77777777" w:rsidR="003C5A9C" w:rsidRPr="00296282" w:rsidRDefault="003C5A9C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977D1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5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1CBB4" id="Text Box 1" o:spid="_x0000_s1028" type="#_x0000_t202" style="position:absolute;margin-left:525.8pt;margin-top:796.85pt;width:16.9pt;height:1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" filled="f" stroked="f">
              <v:textbox inset="0,0,0,0">
                <w:txbxContent>
                  <w:p w14:paraId="4B87E808" w14:textId="77777777" w:rsidR="003C5A9C" w:rsidRPr="00296282" w:rsidRDefault="003C5A9C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6977D1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5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0CBC7" w14:textId="77777777" w:rsidR="0050571D" w:rsidRDefault="0050571D">
      <w:r>
        <w:separator/>
      </w:r>
    </w:p>
  </w:footnote>
  <w:footnote w:type="continuationSeparator" w:id="0">
    <w:p w14:paraId="2760DBB4" w14:textId="77777777" w:rsidR="0050571D" w:rsidRDefault="0050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A070" w14:textId="2AF6A1F2" w:rsidR="003C5A9C" w:rsidRDefault="003C5A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0C88752E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7EC01BC7">
              <wp:simplePos x="0" y="0"/>
              <wp:positionH relativeFrom="page">
                <wp:posOffset>3319145</wp:posOffset>
              </wp:positionH>
              <wp:positionV relativeFrom="page">
                <wp:posOffset>773430</wp:posOffset>
              </wp:positionV>
              <wp:extent cx="26987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77777777" w:rsidR="003C5A9C" w:rsidRPr="00296282" w:rsidRDefault="003C5A9C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Comissão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Organização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e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Administração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|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35pt;margin-top:60.9pt;width:212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" filled="f" stroked="f">
              <v:textbox inset="0,0,0,0">
                <w:txbxContent>
                  <w:p w14:paraId="2BCFC4FE" w14:textId="77777777" w:rsidR="003C5A9C" w:rsidRPr="00296282" w:rsidRDefault="003C5A9C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Comissão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Organização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e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Administração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|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COA-CAU/PR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375"/>
    <w:multiLevelType w:val="hybridMultilevel"/>
    <w:tmpl w:val="125CD180"/>
    <w:lvl w:ilvl="0" w:tplc="B7408A0A">
      <w:start w:val="1"/>
      <w:numFmt w:val="decimal"/>
      <w:lvlText w:val="%1."/>
      <w:lvlJc w:val="left"/>
      <w:pPr>
        <w:ind w:left="4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B8114B2"/>
    <w:multiLevelType w:val="hybridMultilevel"/>
    <w:tmpl w:val="96AA98DE"/>
    <w:lvl w:ilvl="0" w:tplc="A42464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E102E5E"/>
    <w:multiLevelType w:val="hybridMultilevel"/>
    <w:tmpl w:val="21AAC086"/>
    <w:lvl w:ilvl="0" w:tplc="0246AB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E75530D"/>
    <w:multiLevelType w:val="hybridMultilevel"/>
    <w:tmpl w:val="05A4DC8E"/>
    <w:lvl w:ilvl="0" w:tplc="E146CCFC">
      <w:start w:val="1"/>
      <w:numFmt w:val="decimal"/>
      <w:lvlText w:val="%1)"/>
      <w:lvlJc w:val="left"/>
      <w:pPr>
        <w:ind w:left="4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0C056DF"/>
    <w:multiLevelType w:val="hybridMultilevel"/>
    <w:tmpl w:val="C936B090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11B56E78"/>
    <w:multiLevelType w:val="hybridMultilevel"/>
    <w:tmpl w:val="96E2ED98"/>
    <w:lvl w:ilvl="0" w:tplc="0F707F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13BB178E"/>
    <w:multiLevelType w:val="hybridMultilevel"/>
    <w:tmpl w:val="4FB67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4F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7B0139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17A41F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0F2329"/>
    <w:multiLevelType w:val="hybridMultilevel"/>
    <w:tmpl w:val="C20CC33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20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421ADF"/>
    <w:multiLevelType w:val="hybridMultilevel"/>
    <w:tmpl w:val="116261C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231F1EC6"/>
    <w:multiLevelType w:val="hybridMultilevel"/>
    <w:tmpl w:val="7EB2D18E"/>
    <w:lvl w:ilvl="0" w:tplc="D92CFF96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D0BA069C">
      <w:numFmt w:val="bullet"/>
      <w:lvlText w:val="•"/>
      <w:lvlJc w:val="left"/>
      <w:pPr>
        <w:ind w:left="1103" w:hanging="361"/>
      </w:pPr>
      <w:rPr>
        <w:rFonts w:hint="default"/>
        <w:lang w:val="pt-PT" w:eastAsia="en-US" w:bidi="ar-SA"/>
      </w:rPr>
    </w:lvl>
    <w:lvl w:ilvl="2" w:tplc="0B028C08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70001308">
      <w:numFmt w:val="bullet"/>
      <w:lvlText w:val="•"/>
      <w:lvlJc w:val="left"/>
      <w:pPr>
        <w:ind w:left="2471" w:hanging="361"/>
      </w:pPr>
      <w:rPr>
        <w:rFonts w:hint="default"/>
        <w:lang w:val="pt-PT" w:eastAsia="en-US" w:bidi="ar-SA"/>
      </w:rPr>
    </w:lvl>
    <w:lvl w:ilvl="4" w:tplc="6A1E932A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5" w:tplc="22E895E6"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6" w:tplc="0A804F1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7" w:tplc="76ECBC6E">
      <w:numFmt w:val="bullet"/>
      <w:lvlText w:val="•"/>
      <w:lvlJc w:val="left"/>
      <w:pPr>
        <w:ind w:left="5207" w:hanging="361"/>
      </w:pPr>
      <w:rPr>
        <w:rFonts w:hint="default"/>
        <w:lang w:val="pt-PT" w:eastAsia="en-US" w:bidi="ar-SA"/>
      </w:rPr>
    </w:lvl>
    <w:lvl w:ilvl="8" w:tplc="6D2A4EEE">
      <w:numFmt w:val="bullet"/>
      <w:lvlText w:val="•"/>
      <w:lvlJc w:val="left"/>
      <w:pPr>
        <w:ind w:left="5891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25AB3821"/>
    <w:multiLevelType w:val="hybridMultilevel"/>
    <w:tmpl w:val="76C84BC0"/>
    <w:lvl w:ilvl="0" w:tplc="C8AE6D3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73675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1B5F08"/>
    <w:multiLevelType w:val="hybridMultilevel"/>
    <w:tmpl w:val="1D48C408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7" w15:restartNumberingAfterBreak="0">
    <w:nsid w:val="31E842D5"/>
    <w:multiLevelType w:val="hybridMultilevel"/>
    <w:tmpl w:val="712E892A"/>
    <w:lvl w:ilvl="0" w:tplc="41EC7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146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5D04CD"/>
    <w:multiLevelType w:val="hybridMultilevel"/>
    <w:tmpl w:val="D0BEB14C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483C7B93"/>
    <w:multiLevelType w:val="hybridMultilevel"/>
    <w:tmpl w:val="94C252BC"/>
    <w:lvl w:ilvl="0" w:tplc="B6BA91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1" w15:restartNumberingAfterBreak="0">
    <w:nsid w:val="4D366094"/>
    <w:multiLevelType w:val="hybridMultilevel"/>
    <w:tmpl w:val="168C7F04"/>
    <w:lvl w:ilvl="0" w:tplc="3E9093D8">
      <w:start w:val="1"/>
      <w:numFmt w:val="decimal"/>
      <w:lvlText w:val="%1."/>
      <w:lvlJc w:val="left"/>
      <w:pPr>
        <w:ind w:left="4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4E91591D"/>
    <w:multiLevelType w:val="hybridMultilevel"/>
    <w:tmpl w:val="F50EBBB0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50307739"/>
    <w:multiLevelType w:val="hybridMultilevel"/>
    <w:tmpl w:val="AE1286E6"/>
    <w:lvl w:ilvl="0" w:tplc="916ED1CC">
      <w:start w:val="1"/>
      <w:numFmt w:val="decimal"/>
      <w:lvlText w:val="%1."/>
      <w:lvlJc w:val="left"/>
      <w:pPr>
        <w:ind w:left="4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50AC10B3"/>
    <w:multiLevelType w:val="multilevel"/>
    <w:tmpl w:val="0416001D"/>
    <w:lvl w:ilvl="0">
      <w:start w:val="1"/>
      <w:numFmt w:val="decimal"/>
      <w:lvlText w:val="%1)"/>
      <w:lvlJc w:val="left"/>
      <w:pPr>
        <w:ind w:left="422" w:hanging="360"/>
      </w:pPr>
    </w:lvl>
    <w:lvl w:ilvl="1">
      <w:start w:val="1"/>
      <w:numFmt w:val="lowerLetter"/>
      <w:lvlText w:val="%2)"/>
      <w:lvlJc w:val="left"/>
      <w:pPr>
        <w:ind w:left="782" w:hanging="360"/>
      </w:pPr>
    </w:lvl>
    <w:lvl w:ilvl="2">
      <w:start w:val="1"/>
      <w:numFmt w:val="lowerRoman"/>
      <w:lvlText w:val="%3)"/>
      <w:lvlJc w:val="left"/>
      <w:pPr>
        <w:ind w:left="1142" w:hanging="360"/>
      </w:pPr>
    </w:lvl>
    <w:lvl w:ilvl="3">
      <w:start w:val="1"/>
      <w:numFmt w:val="decimal"/>
      <w:lvlText w:val="(%4)"/>
      <w:lvlJc w:val="left"/>
      <w:pPr>
        <w:ind w:left="1502" w:hanging="360"/>
      </w:pPr>
    </w:lvl>
    <w:lvl w:ilvl="4">
      <w:start w:val="1"/>
      <w:numFmt w:val="lowerLetter"/>
      <w:lvlText w:val="(%5)"/>
      <w:lvlJc w:val="left"/>
      <w:pPr>
        <w:ind w:left="1862" w:hanging="360"/>
      </w:pPr>
    </w:lvl>
    <w:lvl w:ilvl="5">
      <w:start w:val="1"/>
      <w:numFmt w:val="lowerRoman"/>
      <w:lvlText w:val="(%6)"/>
      <w:lvlJc w:val="left"/>
      <w:pPr>
        <w:ind w:left="2222" w:hanging="360"/>
      </w:pPr>
    </w:lvl>
    <w:lvl w:ilvl="6">
      <w:start w:val="1"/>
      <w:numFmt w:val="decimal"/>
      <w:lvlText w:val="%7."/>
      <w:lvlJc w:val="left"/>
      <w:pPr>
        <w:ind w:left="2582" w:hanging="360"/>
      </w:pPr>
    </w:lvl>
    <w:lvl w:ilvl="7">
      <w:start w:val="1"/>
      <w:numFmt w:val="lowerLetter"/>
      <w:lvlText w:val="%8."/>
      <w:lvlJc w:val="left"/>
      <w:pPr>
        <w:ind w:left="2942" w:hanging="360"/>
      </w:pPr>
    </w:lvl>
    <w:lvl w:ilvl="8">
      <w:start w:val="1"/>
      <w:numFmt w:val="lowerRoman"/>
      <w:lvlText w:val="%9."/>
      <w:lvlJc w:val="left"/>
      <w:pPr>
        <w:ind w:left="3302" w:hanging="360"/>
      </w:pPr>
    </w:lvl>
  </w:abstractNum>
  <w:abstractNum w:abstractNumId="25" w15:restartNumberingAfterBreak="0">
    <w:nsid w:val="51E514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4AB58FC"/>
    <w:multiLevelType w:val="multilevel"/>
    <w:tmpl w:val="9BD60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F67142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8" w15:restartNumberingAfterBreak="0">
    <w:nsid w:val="5D9733A0"/>
    <w:multiLevelType w:val="hybridMultilevel"/>
    <w:tmpl w:val="95AA1C68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9" w15:restartNumberingAfterBreak="0">
    <w:nsid w:val="5EBD39AD"/>
    <w:multiLevelType w:val="hybridMultilevel"/>
    <w:tmpl w:val="D4320EE2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 w15:restartNumberingAfterBreak="0">
    <w:nsid w:val="5FD8229A"/>
    <w:multiLevelType w:val="hybridMultilevel"/>
    <w:tmpl w:val="5B7C1BD6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 w15:restartNumberingAfterBreak="0">
    <w:nsid w:val="6885107A"/>
    <w:multiLevelType w:val="hybridMultilevel"/>
    <w:tmpl w:val="ED988660"/>
    <w:lvl w:ilvl="0" w:tplc="7B6E8610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9EF427A"/>
    <w:multiLevelType w:val="hybridMultilevel"/>
    <w:tmpl w:val="0BD89B3A"/>
    <w:lvl w:ilvl="0" w:tplc="0416000F">
      <w:start w:val="1"/>
      <w:numFmt w:val="decimal"/>
      <w:lvlText w:val="%1."/>
      <w:lvlJc w:val="left"/>
      <w:pPr>
        <w:ind w:left="1548" w:hanging="360"/>
      </w:p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3" w15:restartNumberingAfterBreak="0">
    <w:nsid w:val="71B86604"/>
    <w:multiLevelType w:val="hybridMultilevel"/>
    <w:tmpl w:val="ED907322"/>
    <w:lvl w:ilvl="0" w:tplc="7FA8F48E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0CEB336">
      <w:numFmt w:val="bullet"/>
      <w:lvlText w:val="•"/>
      <w:lvlJc w:val="left"/>
      <w:pPr>
        <w:ind w:left="1101" w:hanging="361"/>
      </w:pPr>
      <w:rPr>
        <w:rFonts w:hint="default"/>
        <w:lang w:val="pt-PT" w:eastAsia="en-US" w:bidi="ar-SA"/>
      </w:rPr>
    </w:lvl>
    <w:lvl w:ilvl="2" w:tplc="B636D8D8">
      <w:numFmt w:val="bullet"/>
      <w:lvlText w:val="•"/>
      <w:lvlJc w:val="left"/>
      <w:pPr>
        <w:ind w:left="1782" w:hanging="361"/>
      </w:pPr>
      <w:rPr>
        <w:rFonts w:hint="default"/>
        <w:lang w:val="pt-PT" w:eastAsia="en-US" w:bidi="ar-SA"/>
      </w:rPr>
    </w:lvl>
    <w:lvl w:ilvl="3" w:tplc="99863EDC">
      <w:numFmt w:val="bullet"/>
      <w:lvlText w:val="•"/>
      <w:lvlJc w:val="left"/>
      <w:pPr>
        <w:ind w:left="2463" w:hanging="361"/>
      </w:pPr>
      <w:rPr>
        <w:rFonts w:hint="default"/>
        <w:lang w:val="pt-PT" w:eastAsia="en-US" w:bidi="ar-SA"/>
      </w:rPr>
    </w:lvl>
    <w:lvl w:ilvl="4" w:tplc="0F7A0032">
      <w:numFmt w:val="bullet"/>
      <w:lvlText w:val="•"/>
      <w:lvlJc w:val="left"/>
      <w:pPr>
        <w:ind w:left="3144" w:hanging="361"/>
      </w:pPr>
      <w:rPr>
        <w:rFonts w:hint="default"/>
        <w:lang w:val="pt-PT" w:eastAsia="en-US" w:bidi="ar-SA"/>
      </w:rPr>
    </w:lvl>
    <w:lvl w:ilvl="5" w:tplc="D346E53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6" w:tplc="CFB28472">
      <w:numFmt w:val="bullet"/>
      <w:lvlText w:val="•"/>
      <w:lvlJc w:val="left"/>
      <w:pPr>
        <w:ind w:left="4506" w:hanging="361"/>
      </w:pPr>
      <w:rPr>
        <w:rFonts w:hint="default"/>
        <w:lang w:val="pt-PT" w:eastAsia="en-US" w:bidi="ar-SA"/>
      </w:rPr>
    </w:lvl>
    <w:lvl w:ilvl="7" w:tplc="972026DC">
      <w:numFmt w:val="bullet"/>
      <w:lvlText w:val="•"/>
      <w:lvlJc w:val="left"/>
      <w:pPr>
        <w:ind w:left="5187" w:hanging="361"/>
      </w:pPr>
      <w:rPr>
        <w:rFonts w:hint="default"/>
        <w:lang w:val="pt-PT" w:eastAsia="en-US" w:bidi="ar-SA"/>
      </w:rPr>
    </w:lvl>
    <w:lvl w:ilvl="8" w:tplc="363AB1F8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</w:abstractNum>
  <w:abstractNum w:abstractNumId="34" w15:restartNumberingAfterBreak="0">
    <w:nsid w:val="75D83E27"/>
    <w:multiLevelType w:val="multilevel"/>
    <w:tmpl w:val="4E547BD6"/>
    <w:lvl w:ilvl="0">
      <w:start w:val="1"/>
      <w:numFmt w:val="decimal"/>
      <w:lvlText w:val="%1."/>
      <w:lvlJc w:val="left"/>
      <w:pPr>
        <w:ind w:left="245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5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1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21" w:hanging="6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2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48"/>
      </w:pPr>
      <w:rPr>
        <w:rFonts w:hint="default"/>
        <w:lang w:val="pt-PT" w:eastAsia="en-US" w:bidi="ar-SA"/>
      </w:rPr>
    </w:lvl>
  </w:abstractNum>
  <w:abstractNum w:abstractNumId="35" w15:restartNumberingAfterBreak="0">
    <w:nsid w:val="75DB215E"/>
    <w:multiLevelType w:val="multilevel"/>
    <w:tmpl w:val="8258F244"/>
    <w:lvl w:ilvl="0">
      <w:start w:val="6"/>
      <w:numFmt w:val="decimal"/>
      <w:lvlText w:val="%1"/>
      <w:lvlJc w:val="left"/>
      <w:pPr>
        <w:ind w:left="90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64" w:hanging="432"/>
      </w:pPr>
      <w:rPr>
        <w:rFonts w:hint="default"/>
        <w:lang w:val="pt-PT" w:eastAsia="en-US" w:bidi="ar-SA"/>
      </w:rPr>
    </w:lvl>
  </w:abstractNum>
  <w:abstractNum w:abstractNumId="36" w15:restartNumberingAfterBreak="0">
    <w:nsid w:val="7BD02697"/>
    <w:multiLevelType w:val="hybridMultilevel"/>
    <w:tmpl w:val="52DA04BA"/>
    <w:lvl w:ilvl="0" w:tplc="B378784E">
      <w:start w:val="1"/>
      <w:numFmt w:val="lowerLetter"/>
      <w:lvlText w:val="%1)"/>
      <w:lvlJc w:val="left"/>
      <w:pPr>
        <w:ind w:left="240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02C049E">
      <w:numFmt w:val="bullet"/>
      <w:lvlText w:val="•"/>
      <w:lvlJc w:val="left"/>
      <w:pPr>
        <w:ind w:left="3096" w:hanging="361"/>
      </w:pPr>
      <w:rPr>
        <w:rFonts w:hint="default"/>
        <w:lang w:val="pt-PT" w:eastAsia="en-US" w:bidi="ar-SA"/>
      </w:rPr>
    </w:lvl>
    <w:lvl w:ilvl="2" w:tplc="81727E4E">
      <w:numFmt w:val="bullet"/>
      <w:lvlText w:val="•"/>
      <w:lvlJc w:val="left"/>
      <w:pPr>
        <w:ind w:left="3793" w:hanging="361"/>
      </w:pPr>
      <w:rPr>
        <w:rFonts w:hint="default"/>
        <w:lang w:val="pt-PT" w:eastAsia="en-US" w:bidi="ar-SA"/>
      </w:rPr>
    </w:lvl>
    <w:lvl w:ilvl="3" w:tplc="E14CBEF6">
      <w:numFmt w:val="bullet"/>
      <w:lvlText w:val="•"/>
      <w:lvlJc w:val="left"/>
      <w:pPr>
        <w:ind w:left="4489" w:hanging="361"/>
      </w:pPr>
      <w:rPr>
        <w:rFonts w:hint="default"/>
        <w:lang w:val="pt-PT" w:eastAsia="en-US" w:bidi="ar-SA"/>
      </w:rPr>
    </w:lvl>
    <w:lvl w:ilvl="4" w:tplc="876CD694">
      <w:numFmt w:val="bullet"/>
      <w:lvlText w:val="•"/>
      <w:lvlJc w:val="left"/>
      <w:pPr>
        <w:ind w:left="5186" w:hanging="361"/>
      </w:pPr>
      <w:rPr>
        <w:rFonts w:hint="default"/>
        <w:lang w:val="pt-PT" w:eastAsia="en-US" w:bidi="ar-SA"/>
      </w:rPr>
    </w:lvl>
    <w:lvl w:ilvl="5" w:tplc="A0CE9740">
      <w:numFmt w:val="bullet"/>
      <w:lvlText w:val="•"/>
      <w:lvlJc w:val="left"/>
      <w:pPr>
        <w:ind w:left="5883" w:hanging="361"/>
      </w:pPr>
      <w:rPr>
        <w:rFonts w:hint="default"/>
        <w:lang w:val="pt-PT" w:eastAsia="en-US" w:bidi="ar-SA"/>
      </w:rPr>
    </w:lvl>
    <w:lvl w:ilvl="6" w:tplc="02D893C6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80D2A0CA">
      <w:numFmt w:val="bullet"/>
      <w:lvlText w:val="•"/>
      <w:lvlJc w:val="left"/>
      <w:pPr>
        <w:ind w:left="7276" w:hanging="361"/>
      </w:pPr>
      <w:rPr>
        <w:rFonts w:hint="default"/>
        <w:lang w:val="pt-PT" w:eastAsia="en-US" w:bidi="ar-SA"/>
      </w:rPr>
    </w:lvl>
    <w:lvl w:ilvl="8" w:tplc="0518A876">
      <w:numFmt w:val="bullet"/>
      <w:lvlText w:val="•"/>
      <w:lvlJc w:val="left"/>
      <w:pPr>
        <w:ind w:left="7973" w:hanging="361"/>
      </w:pPr>
      <w:rPr>
        <w:rFonts w:hint="default"/>
        <w:lang w:val="pt-PT" w:eastAsia="en-US" w:bidi="ar-SA"/>
      </w:rPr>
    </w:lvl>
  </w:abstractNum>
  <w:num w:numId="1">
    <w:abstractNumId w:val="33"/>
  </w:num>
  <w:num w:numId="2">
    <w:abstractNumId w:val="35"/>
  </w:num>
  <w:num w:numId="3">
    <w:abstractNumId w:val="34"/>
  </w:num>
  <w:num w:numId="4">
    <w:abstractNumId w:val="36"/>
  </w:num>
  <w:num w:numId="5">
    <w:abstractNumId w:val="13"/>
  </w:num>
  <w:num w:numId="6">
    <w:abstractNumId w:val="8"/>
  </w:num>
  <w:num w:numId="7">
    <w:abstractNumId w:val="20"/>
  </w:num>
  <w:num w:numId="8">
    <w:abstractNumId w:val="16"/>
  </w:num>
  <w:num w:numId="9">
    <w:abstractNumId w:val="1"/>
  </w:num>
  <w:num w:numId="10">
    <w:abstractNumId w:val="10"/>
  </w:num>
  <w:num w:numId="11">
    <w:abstractNumId w:val="27"/>
  </w:num>
  <w:num w:numId="12">
    <w:abstractNumId w:val="24"/>
  </w:num>
  <w:num w:numId="13">
    <w:abstractNumId w:val="18"/>
  </w:num>
  <w:num w:numId="14">
    <w:abstractNumId w:val="9"/>
  </w:num>
  <w:num w:numId="15">
    <w:abstractNumId w:val="15"/>
  </w:num>
  <w:num w:numId="16">
    <w:abstractNumId w:val="25"/>
  </w:num>
  <w:num w:numId="17">
    <w:abstractNumId w:val="7"/>
  </w:num>
  <w:num w:numId="18">
    <w:abstractNumId w:val="11"/>
  </w:num>
  <w:num w:numId="19">
    <w:abstractNumId w:val="26"/>
  </w:num>
  <w:num w:numId="20">
    <w:abstractNumId w:val="22"/>
  </w:num>
  <w:num w:numId="21">
    <w:abstractNumId w:val="30"/>
  </w:num>
  <w:num w:numId="22">
    <w:abstractNumId w:val="4"/>
  </w:num>
  <w:num w:numId="23">
    <w:abstractNumId w:val="29"/>
  </w:num>
  <w:num w:numId="24">
    <w:abstractNumId w:val="28"/>
  </w:num>
  <w:num w:numId="25">
    <w:abstractNumId w:val="32"/>
  </w:num>
  <w:num w:numId="26">
    <w:abstractNumId w:val="12"/>
  </w:num>
  <w:num w:numId="27">
    <w:abstractNumId w:val="19"/>
  </w:num>
  <w:num w:numId="28">
    <w:abstractNumId w:val="5"/>
  </w:num>
  <w:num w:numId="29">
    <w:abstractNumId w:val="6"/>
  </w:num>
  <w:num w:numId="30">
    <w:abstractNumId w:val="2"/>
  </w:num>
  <w:num w:numId="31">
    <w:abstractNumId w:val="21"/>
  </w:num>
  <w:num w:numId="32">
    <w:abstractNumId w:val="0"/>
  </w:num>
  <w:num w:numId="33">
    <w:abstractNumId w:val="17"/>
  </w:num>
  <w:num w:numId="34">
    <w:abstractNumId w:val="3"/>
  </w:num>
  <w:num w:numId="35">
    <w:abstractNumId w:val="23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B"/>
    <w:rsid w:val="00024D52"/>
    <w:rsid w:val="00070E64"/>
    <w:rsid w:val="0007609C"/>
    <w:rsid w:val="0009346F"/>
    <w:rsid w:val="000959F6"/>
    <w:rsid w:val="000A1345"/>
    <w:rsid w:val="000D3542"/>
    <w:rsid w:val="000D6E4D"/>
    <w:rsid w:val="000E290F"/>
    <w:rsid w:val="001115AC"/>
    <w:rsid w:val="00121E46"/>
    <w:rsid w:val="001248EC"/>
    <w:rsid w:val="00134D53"/>
    <w:rsid w:val="00137ADC"/>
    <w:rsid w:val="00174311"/>
    <w:rsid w:val="00182464"/>
    <w:rsid w:val="001A0488"/>
    <w:rsid w:val="001A2254"/>
    <w:rsid w:val="001B16E8"/>
    <w:rsid w:val="001B6445"/>
    <w:rsid w:val="001D5C21"/>
    <w:rsid w:val="00225258"/>
    <w:rsid w:val="00230299"/>
    <w:rsid w:val="0023115F"/>
    <w:rsid w:val="00233388"/>
    <w:rsid w:val="002373A6"/>
    <w:rsid w:val="002400C6"/>
    <w:rsid w:val="00241F0D"/>
    <w:rsid w:val="00266F2B"/>
    <w:rsid w:val="00284A44"/>
    <w:rsid w:val="00296282"/>
    <w:rsid w:val="002A1358"/>
    <w:rsid w:val="002D64A9"/>
    <w:rsid w:val="002E406B"/>
    <w:rsid w:val="003116B8"/>
    <w:rsid w:val="0031724D"/>
    <w:rsid w:val="00345459"/>
    <w:rsid w:val="00362BD7"/>
    <w:rsid w:val="00365EBE"/>
    <w:rsid w:val="00370161"/>
    <w:rsid w:val="00387457"/>
    <w:rsid w:val="003942FE"/>
    <w:rsid w:val="00395B82"/>
    <w:rsid w:val="003979AA"/>
    <w:rsid w:val="003C5A9C"/>
    <w:rsid w:val="003C618E"/>
    <w:rsid w:val="003F5142"/>
    <w:rsid w:val="0040593E"/>
    <w:rsid w:val="00423DAC"/>
    <w:rsid w:val="00427C85"/>
    <w:rsid w:val="00451F7A"/>
    <w:rsid w:val="0045748A"/>
    <w:rsid w:val="00467194"/>
    <w:rsid w:val="00480427"/>
    <w:rsid w:val="004842FF"/>
    <w:rsid w:val="00487237"/>
    <w:rsid w:val="0049326A"/>
    <w:rsid w:val="00494002"/>
    <w:rsid w:val="004943DA"/>
    <w:rsid w:val="004A56F5"/>
    <w:rsid w:val="004B17AE"/>
    <w:rsid w:val="004C4A82"/>
    <w:rsid w:val="004D02FF"/>
    <w:rsid w:val="004E50E1"/>
    <w:rsid w:val="004F09E0"/>
    <w:rsid w:val="004F4D17"/>
    <w:rsid w:val="004F4E06"/>
    <w:rsid w:val="004F4F49"/>
    <w:rsid w:val="00504418"/>
    <w:rsid w:val="0050571D"/>
    <w:rsid w:val="0051724E"/>
    <w:rsid w:val="0052320B"/>
    <w:rsid w:val="00524DB9"/>
    <w:rsid w:val="00535658"/>
    <w:rsid w:val="00535A9E"/>
    <w:rsid w:val="00537DAE"/>
    <w:rsid w:val="005556A5"/>
    <w:rsid w:val="00575288"/>
    <w:rsid w:val="005813C5"/>
    <w:rsid w:val="00594333"/>
    <w:rsid w:val="00596B34"/>
    <w:rsid w:val="005A2F65"/>
    <w:rsid w:val="005B7FCC"/>
    <w:rsid w:val="005C2C80"/>
    <w:rsid w:val="005F6AFB"/>
    <w:rsid w:val="00614C24"/>
    <w:rsid w:val="00630D02"/>
    <w:rsid w:val="00643419"/>
    <w:rsid w:val="006553AD"/>
    <w:rsid w:val="006729BF"/>
    <w:rsid w:val="00695CDB"/>
    <w:rsid w:val="006977D1"/>
    <w:rsid w:val="006A4FFA"/>
    <w:rsid w:val="006B1C3D"/>
    <w:rsid w:val="006F773B"/>
    <w:rsid w:val="006F7A05"/>
    <w:rsid w:val="0070734B"/>
    <w:rsid w:val="00707890"/>
    <w:rsid w:val="00722E32"/>
    <w:rsid w:val="00746644"/>
    <w:rsid w:val="007511A7"/>
    <w:rsid w:val="00765D33"/>
    <w:rsid w:val="00780D4E"/>
    <w:rsid w:val="00793DC8"/>
    <w:rsid w:val="007C1324"/>
    <w:rsid w:val="007D362B"/>
    <w:rsid w:val="007E309F"/>
    <w:rsid w:val="007F3A2A"/>
    <w:rsid w:val="00801583"/>
    <w:rsid w:val="008402A5"/>
    <w:rsid w:val="00846875"/>
    <w:rsid w:val="00862CA8"/>
    <w:rsid w:val="00873FAD"/>
    <w:rsid w:val="008749DE"/>
    <w:rsid w:val="00884420"/>
    <w:rsid w:val="00894229"/>
    <w:rsid w:val="008950CE"/>
    <w:rsid w:val="008D5E79"/>
    <w:rsid w:val="008E2F9C"/>
    <w:rsid w:val="008F0A19"/>
    <w:rsid w:val="00900E08"/>
    <w:rsid w:val="00917687"/>
    <w:rsid w:val="00933304"/>
    <w:rsid w:val="009549D5"/>
    <w:rsid w:val="0096432B"/>
    <w:rsid w:val="0098636F"/>
    <w:rsid w:val="009A32E2"/>
    <w:rsid w:val="009B52FA"/>
    <w:rsid w:val="009C41AE"/>
    <w:rsid w:val="009F6F97"/>
    <w:rsid w:val="00A44204"/>
    <w:rsid w:val="00A47B5E"/>
    <w:rsid w:val="00A5548A"/>
    <w:rsid w:val="00A86180"/>
    <w:rsid w:val="00AB2D02"/>
    <w:rsid w:val="00AB78B3"/>
    <w:rsid w:val="00AD2151"/>
    <w:rsid w:val="00AD5107"/>
    <w:rsid w:val="00B02539"/>
    <w:rsid w:val="00B06C85"/>
    <w:rsid w:val="00B06D7B"/>
    <w:rsid w:val="00B13C9D"/>
    <w:rsid w:val="00B2246A"/>
    <w:rsid w:val="00B24C05"/>
    <w:rsid w:val="00B3756F"/>
    <w:rsid w:val="00B65EA5"/>
    <w:rsid w:val="00B715EA"/>
    <w:rsid w:val="00BD1EFF"/>
    <w:rsid w:val="00BE4F4B"/>
    <w:rsid w:val="00C1614F"/>
    <w:rsid w:val="00C355C9"/>
    <w:rsid w:val="00C5538B"/>
    <w:rsid w:val="00C67294"/>
    <w:rsid w:val="00C72825"/>
    <w:rsid w:val="00C76BC4"/>
    <w:rsid w:val="00C845B4"/>
    <w:rsid w:val="00C91DF3"/>
    <w:rsid w:val="00CA1D38"/>
    <w:rsid w:val="00CA2E72"/>
    <w:rsid w:val="00CD24E8"/>
    <w:rsid w:val="00CD3FC4"/>
    <w:rsid w:val="00CD4B80"/>
    <w:rsid w:val="00CE01C2"/>
    <w:rsid w:val="00CE4B9E"/>
    <w:rsid w:val="00CE65AD"/>
    <w:rsid w:val="00CF06FE"/>
    <w:rsid w:val="00CF2F83"/>
    <w:rsid w:val="00CF7245"/>
    <w:rsid w:val="00D019BF"/>
    <w:rsid w:val="00D15E15"/>
    <w:rsid w:val="00D20092"/>
    <w:rsid w:val="00D2376F"/>
    <w:rsid w:val="00D24246"/>
    <w:rsid w:val="00D5334C"/>
    <w:rsid w:val="00D6316B"/>
    <w:rsid w:val="00D65E67"/>
    <w:rsid w:val="00D75FA5"/>
    <w:rsid w:val="00D864A0"/>
    <w:rsid w:val="00DC0F6B"/>
    <w:rsid w:val="00DE20E1"/>
    <w:rsid w:val="00DF61B4"/>
    <w:rsid w:val="00DF6517"/>
    <w:rsid w:val="00E26625"/>
    <w:rsid w:val="00E37510"/>
    <w:rsid w:val="00E76F08"/>
    <w:rsid w:val="00E83149"/>
    <w:rsid w:val="00E971C9"/>
    <w:rsid w:val="00EA1A96"/>
    <w:rsid w:val="00EB36A6"/>
    <w:rsid w:val="00EB446B"/>
    <w:rsid w:val="00EB6F5B"/>
    <w:rsid w:val="00EE74D2"/>
    <w:rsid w:val="00EF6414"/>
    <w:rsid w:val="00F05952"/>
    <w:rsid w:val="00F07C80"/>
    <w:rsid w:val="00F13C33"/>
    <w:rsid w:val="00F20745"/>
    <w:rsid w:val="00F267A3"/>
    <w:rsid w:val="00F423D6"/>
    <w:rsid w:val="00F710E9"/>
    <w:rsid w:val="00F73066"/>
    <w:rsid w:val="00F82FD3"/>
    <w:rsid w:val="00FA3B3B"/>
    <w:rsid w:val="00FB0689"/>
    <w:rsid w:val="00FE0B14"/>
    <w:rsid w:val="00FE22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32B00869-621F-4473-8395-1E191E7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2672-2B26-4D1F-950E-D6BBA54D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2682</Words>
  <Characters>14486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cp:lastModifiedBy>Walter Gustavo Linzmayer</cp:lastModifiedBy>
  <cp:revision>10</cp:revision>
  <cp:lastPrinted>2021-05-10T23:03:00Z</cp:lastPrinted>
  <dcterms:created xsi:type="dcterms:W3CDTF">2021-07-08T23:12:00Z</dcterms:created>
  <dcterms:modified xsi:type="dcterms:W3CDTF">2021-07-09T01:19:00Z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