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6FFE217" w:rsidR="009D1BE4" w:rsidRPr="0059489B" w:rsidRDefault="0024447E" w:rsidP="0055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84B5E">
              <w:rPr>
                <w:rFonts w:ascii="Times New Roman" w:hAnsi="Times New Roman"/>
              </w:rPr>
              <w:t>Protocolo n° 759940/2018 - Processo de Fiscalização n° 1000074250/2018</w:t>
            </w:r>
            <w:bookmarkStart w:id="0" w:name="_GoBack"/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C77493F" w:rsidR="009D1BE4" w:rsidRPr="003E7C73" w:rsidRDefault="0024447E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87411">
              <w:rPr>
                <w:rFonts w:ascii="Times New Roman" w:hAnsi="Times New Roman"/>
                <w:iCs/>
              </w:rPr>
              <w:t>Demais casos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C8E35FA" w:rsidR="00032FF0" w:rsidRPr="000D0D3E" w:rsidRDefault="00032FF0" w:rsidP="0024447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8347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444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88F19A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583471">
        <w:rPr>
          <w:rFonts w:ascii="Times New Roman" w:hAnsi="Times New Roman"/>
        </w:rPr>
        <w:t>Rafael Zamuner</w:t>
      </w:r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18C8B563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</w:t>
      </w:r>
      <w:r w:rsidR="0024447E" w:rsidRPr="009B36A6">
        <w:rPr>
          <w:rFonts w:ascii="Times New Roman" w:eastAsia="Calibri" w:hAnsi="Times New Roman"/>
          <w:lang w:eastAsia="en-US"/>
        </w:rPr>
        <w:t>reduzindo o valor da multa ao mínimo, tendo em vista a regularização intempestiva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44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44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4447E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54F27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2019-12-27T17:25:00Z</cp:lastPrinted>
  <dcterms:created xsi:type="dcterms:W3CDTF">2019-01-25T13:31:00Z</dcterms:created>
  <dcterms:modified xsi:type="dcterms:W3CDTF">2020-06-08T20:57:00Z</dcterms:modified>
</cp:coreProperties>
</file>