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CA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1CA28586" w:rsidR="00032FF0" w:rsidRPr="00041534" w:rsidRDefault="0069113F" w:rsidP="00691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>11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72912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 xml:space="preserve">/2020 </w:t>
            </w:r>
          </w:p>
        </w:tc>
      </w:tr>
      <w:tr w:rsidR="00032FF0" w:rsidRPr="00A81583" w14:paraId="301162F9" w14:textId="77777777" w:rsidTr="00CA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7A555C7F" w:rsidR="00963637" w:rsidRPr="00041534" w:rsidRDefault="008C6AC2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CA6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  <w:vAlign w:val="center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25E5A89F" w:rsidR="00032FF0" w:rsidRPr="00041534" w:rsidRDefault="0069113F" w:rsidP="00CA6BE6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Tempestividade </w:t>
            </w:r>
            <w:r w:rsidR="007D74DE">
              <w:rPr>
                <w:rFonts w:ascii="Times New Roman" w:hAnsi="Times New Roman"/>
                <w:iCs/>
                <w:szCs w:val="24"/>
              </w:rPr>
              <w:t xml:space="preserve">de </w:t>
            </w:r>
            <w:r>
              <w:rPr>
                <w:rFonts w:ascii="Times New Roman" w:hAnsi="Times New Roman"/>
                <w:iCs/>
                <w:szCs w:val="24"/>
              </w:rPr>
              <w:t>RRT Múltiplo Mensal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F53E0E7" w:rsidR="00032FF0" w:rsidRPr="000D0D3E" w:rsidRDefault="00032FF0" w:rsidP="0069113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69113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41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2FBE6CBD" w:rsidR="00041534" w:rsidRPr="007966CA" w:rsidRDefault="00041534" w:rsidP="00F410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7966CA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447CF5D" w14:textId="77777777" w:rsidR="0069113F" w:rsidRPr="0069113F" w:rsidRDefault="00F410F2" w:rsidP="006911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69113F">
        <w:rPr>
          <w:rFonts w:ascii="Times New Roman" w:hAnsi="Times New Roman" w:cs="Times New Roman"/>
          <w:szCs w:val="24"/>
        </w:rPr>
        <w:t xml:space="preserve">Considerando a Resolução n° 184, de 22 de novembro de 2019, </w:t>
      </w:r>
      <w:r w:rsidR="007821B5" w:rsidRPr="0069113F">
        <w:rPr>
          <w:rFonts w:ascii="Times New Roman" w:hAnsi="Times New Roman" w:cs="Times New Roman"/>
          <w:szCs w:val="24"/>
        </w:rPr>
        <w:t>em</w:t>
      </w:r>
      <w:r w:rsidRPr="0069113F">
        <w:rPr>
          <w:rFonts w:ascii="Times New Roman" w:hAnsi="Times New Roman" w:cs="Times New Roman"/>
          <w:szCs w:val="24"/>
        </w:rPr>
        <w:t xml:space="preserve"> vigor </w:t>
      </w:r>
      <w:r w:rsidR="007821B5" w:rsidRPr="0069113F">
        <w:rPr>
          <w:rFonts w:ascii="Times New Roman" w:hAnsi="Times New Roman" w:cs="Times New Roman"/>
          <w:szCs w:val="24"/>
        </w:rPr>
        <w:t>desde o</w:t>
      </w:r>
      <w:r w:rsidRPr="0069113F">
        <w:rPr>
          <w:rFonts w:ascii="Times New Roman" w:hAnsi="Times New Roman" w:cs="Times New Roman"/>
          <w:szCs w:val="24"/>
        </w:rPr>
        <w:t xml:space="preserve"> do fim de agosto de 2020, que altera a Resolução n° 91, de 9 de outubro de 2014</w:t>
      </w:r>
      <w:r w:rsidR="0069113F" w:rsidRPr="0069113F">
        <w:rPr>
          <w:rFonts w:ascii="Times New Roman" w:hAnsi="Times New Roman" w:cs="Times New Roman"/>
          <w:szCs w:val="24"/>
        </w:rPr>
        <w:t>.</w:t>
      </w:r>
    </w:p>
    <w:p w14:paraId="4ABC807C" w14:textId="4D3918E4" w:rsidR="0069113F" w:rsidRPr="0069113F" w:rsidRDefault="0069113F" w:rsidP="006911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69113F">
        <w:rPr>
          <w:rFonts w:ascii="Times New Roman" w:hAnsi="Times New Roman" w:cs="Times New Roman"/>
          <w:szCs w:val="24"/>
        </w:rPr>
        <w:t>Considerando as condições de tempestividade antes aplicadas aos RRTs Múltiplos Mensais, que após a alteração d</w:t>
      </w:r>
      <w:r>
        <w:rPr>
          <w:rFonts w:ascii="Times New Roman" w:hAnsi="Times New Roman" w:cs="Times New Roman"/>
          <w:szCs w:val="24"/>
        </w:rPr>
        <w:t>a</w:t>
      </w:r>
      <w:r w:rsidRPr="0069113F">
        <w:rPr>
          <w:rFonts w:ascii="Times New Roman" w:hAnsi="Times New Roman" w:cs="Times New Roman"/>
          <w:szCs w:val="24"/>
        </w:rPr>
        <w:t xml:space="preserve"> resolução supracitada</w:t>
      </w:r>
      <w:r>
        <w:rPr>
          <w:rFonts w:ascii="Times New Roman" w:hAnsi="Times New Roman" w:cs="Times New Roman"/>
          <w:szCs w:val="24"/>
        </w:rPr>
        <w:t xml:space="preserve"> não podem mais ser aplicadas.</w:t>
      </w:r>
    </w:p>
    <w:p w14:paraId="0EE73BC2" w14:textId="77777777" w:rsidR="000332A3" w:rsidRDefault="0069113F" w:rsidP="001E0CBE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Art. 2º O RRT deverá ser efetuado conforme as seguintes condições de tempestividade:</w:t>
      </w:r>
    </w:p>
    <w:p w14:paraId="576808F1" w14:textId="3A71AA88" w:rsidR="0069113F" w:rsidRPr="006A5766" w:rsidRDefault="0069113F" w:rsidP="001E0CBE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I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-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quando se tratar de atividade técnica do Item 2 (Grupo 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“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Execução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”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) do art. 3° da Resolução CAU/BR n° 21, de 2012, o RRT</w:t>
      </w:r>
      <w:r w:rsid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deverá ser efetuado antes do início da atividade;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="001E0CBE" w:rsidRPr="006A5766">
        <w:rPr>
          <w:rFonts w:ascii="Times New Roman" w:eastAsiaTheme="minorHAnsi" w:hAnsi="Times New Roman" w:cs="Times New Roman"/>
          <w:b/>
          <w:i/>
          <w:color w:val="auto"/>
          <w:sz w:val="22"/>
          <w:u w:val="single"/>
          <w:lang w:eastAsia="en-US"/>
        </w:rPr>
        <w:t xml:space="preserve">II 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 xml:space="preserve">- 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 xml:space="preserve">quando se tratar de atividades dos Itens 1 e 4 (Grupos: 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“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Projeto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”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 xml:space="preserve"> e 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“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Meio Ambiente e Planejamento Regional e Urbano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”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) e das</w:t>
      </w:r>
      <w:r w:rsidR="000332A3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 xml:space="preserve"> 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atividades 3.1, 7.8.12 e 7.8.13 (Coordenação e Compatibilização de Projetos, Projeto de Sistema de Segurança e Projeto de</w:t>
      </w:r>
      <w:r w:rsidR="001E0CBE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 xml:space="preserve"> </w:t>
      </w:r>
      <w:r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Proteção Contra Incêndios) do art. 3° da Resolução CAU/BR n° 21, de 2012, o RRT deverá ser efetuado até o término da atividade</w:t>
      </w:r>
      <w:r w:rsid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;</w:t>
      </w:r>
      <w:r w:rsidR="006A5766" w:rsidRPr="006A5766">
        <w:rPr>
          <w:sz w:val="22"/>
        </w:rPr>
        <w:t xml:space="preserve"> </w:t>
      </w:r>
      <w:r w:rsidR="006A5766" w:rsidRPr="006A5766">
        <w:rPr>
          <w:rFonts w:ascii="Times New Roman" w:eastAsiaTheme="minorHAnsi" w:hAnsi="Times New Roman" w:cs="Times New Roman"/>
          <w:b/>
          <w:i/>
          <w:color w:val="auto"/>
          <w:sz w:val="22"/>
          <w:u w:val="single"/>
          <w:lang w:eastAsia="en-US"/>
        </w:rPr>
        <w:t xml:space="preserve">III </w:t>
      </w:r>
      <w:r w:rsidR="006A5766" w:rsidRPr="006A5766">
        <w:rPr>
          <w:rFonts w:ascii="Times New Roman" w:eastAsiaTheme="minorHAnsi" w:hAnsi="Times New Roman" w:cs="Times New Roman"/>
          <w:i/>
          <w:color w:val="auto"/>
          <w:sz w:val="22"/>
          <w:u w:val="single"/>
          <w:lang w:eastAsia="en-US"/>
        </w:rPr>
        <w:t>- para as demais atividades técnicas, o RRT deverá ser efetuado em até 30 (trinta) dias contados da data de início da atividade e desde que seja antes da data de término da atividade.</w:t>
      </w:r>
    </w:p>
    <w:p w14:paraId="4D2BF498" w14:textId="50D032D3" w:rsidR="0069113F" w:rsidRPr="000332A3" w:rsidRDefault="001E0CBE" w:rsidP="001E0CBE">
      <w:pPr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(...)</w:t>
      </w:r>
    </w:p>
    <w:p w14:paraId="7574D30B" w14:textId="0BF3FC61" w:rsidR="0069113F" w:rsidRDefault="0069113F" w:rsidP="001E0CBE">
      <w:pPr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§ 1º As condições de tempestividade definidas nos </w:t>
      </w:r>
      <w:r w:rsidRPr="006A5766">
        <w:rPr>
          <w:rFonts w:ascii="Times New Roman" w:eastAsiaTheme="minorHAnsi" w:hAnsi="Times New Roman" w:cs="Times New Roman"/>
          <w:b/>
          <w:i/>
          <w:color w:val="auto"/>
          <w:sz w:val="22"/>
          <w:lang w:eastAsia="en-US"/>
        </w:rPr>
        <w:t>incisos II e III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deste artigo não se aplicam ao RRT na modalidade Múltiplo Mensal,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cujas regras estão estabelecidas no art. 8º desta Resolução.</w:t>
      </w:r>
    </w:p>
    <w:p w14:paraId="2A25C15F" w14:textId="77777777" w:rsidR="001E0CBE" w:rsidRPr="000332A3" w:rsidRDefault="001E0CBE" w:rsidP="001E0CBE">
      <w:pPr>
        <w:autoSpaceDE w:val="0"/>
        <w:autoSpaceDN w:val="0"/>
        <w:adjustRightInd w:val="0"/>
        <w:spacing w:after="0" w:line="240" w:lineRule="auto"/>
        <w:ind w:left="567" w:firstLine="0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</w:p>
    <w:p w14:paraId="151E3200" w14:textId="7FA571B7" w:rsidR="006A5766" w:rsidRPr="0018707C" w:rsidRDefault="006A5766" w:rsidP="006A57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707C">
        <w:rPr>
          <w:rFonts w:ascii="Times New Roman" w:hAnsi="Times New Roman" w:cs="Times New Roman"/>
          <w:szCs w:val="24"/>
        </w:rPr>
        <w:t xml:space="preserve">Considerando que no art. 2° desta Resolução não estão descritas condições de tempestividade para o RRT Múltiplo Mensal, </w:t>
      </w:r>
      <w:r>
        <w:rPr>
          <w:rFonts w:ascii="Times New Roman" w:hAnsi="Times New Roman" w:cs="Times New Roman"/>
          <w:szCs w:val="24"/>
        </w:rPr>
        <w:t>e</w:t>
      </w:r>
      <w:r w:rsidRPr="0018707C">
        <w:rPr>
          <w:rFonts w:ascii="Times New Roman" w:hAnsi="Times New Roman" w:cs="Times New Roman"/>
          <w:szCs w:val="24"/>
        </w:rPr>
        <w:t xml:space="preserve"> que o Múltiplo Mensal não se aplica a atividades do grupo execução (I), </w:t>
      </w:r>
      <w:r>
        <w:rPr>
          <w:rFonts w:ascii="Times New Roman" w:hAnsi="Times New Roman" w:cs="Times New Roman"/>
          <w:szCs w:val="24"/>
        </w:rPr>
        <w:t xml:space="preserve">e </w:t>
      </w:r>
      <w:r w:rsidRPr="0018707C">
        <w:rPr>
          <w:rFonts w:ascii="Times New Roman" w:hAnsi="Times New Roman" w:cs="Times New Roman"/>
          <w:szCs w:val="24"/>
        </w:rPr>
        <w:t>conforme o supracitado parágrafo 1° do art. 2°, os itens II e III também não se aplicam ao Múltiplo Mensal.</w:t>
      </w:r>
    </w:p>
    <w:p w14:paraId="7EE7ED96" w14:textId="77FD9001" w:rsidR="0069113F" w:rsidRPr="001E0CBE" w:rsidRDefault="001E0CBE" w:rsidP="001E0C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E0CBE">
        <w:rPr>
          <w:rFonts w:ascii="Times New Roman" w:hAnsi="Times New Roman" w:cs="Times New Roman"/>
          <w:szCs w:val="24"/>
        </w:rPr>
        <w:t xml:space="preserve">Considerando que o </w:t>
      </w:r>
      <w:r w:rsidR="0069113F" w:rsidRPr="001E0CBE">
        <w:rPr>
          <w:rFonts w:ascii="Times New Roman" w:hAnsi="Times New Roman" w:cs="Times New Roman"/>
          <w:szCs w:val="24"/>
        </w:rPr>
        <w:t>pa</w:t>
      </w:r>
      <w:r w:rsidRPr="001E0CBE">
        <w:rPr>
          <w:rFonts w:ascii="Times New Roman" w:hAnsi="Times New Roman" w:cs="Times New Roman"/>
          <w:szCs w:val="24"/>
        </w:rPr>
        <w:t>rágrafo 1° do art.</w:t>
      </w:r>
      <w:r w:rsidR="0069113F" w:rsidRPr="001E0CBE">
        <w:rPr>
          <w:rFonts w:ascii="Times New Roman" w:hAnsi="Times New Roman" w:cs="Times New Roman"/>
          <w:szCs w:val="24"/>
        </w:rPr>
        <w:t xml:space="preserve"> 2° faz referência ao art</w:t>
      </w:r>
      <w:r w:rsidR="00A01B73">
        <w:rPr>
          <w:rFonts w:ascii="Times New Roman" w:hAnsi="Times New Roman" w:cs="Times New Roman"/>
          <w:szCs w:val="24"/>
        </w:rPr>
        <w:t>.</w:t>
      </w:r>
      <w:r w:rsidR="0069113F" w:rsidRPr="001E0CBE">
        <w:rPr>
          <w:rFonts w:ascii="Times New Roman" w:hAnsi="Times New Roman" w:cs="Times New Roman"/>
          <w:szCs w:val="24"/>
        </w:rPr>
        <w:t xml:space="preserve"> 8°</w:t>
      </w:r>
      <w:r w:rsidRPr="001E0CBE">
        <w:rPr>
          <w:rFonts w:ascii="Times New Roman" w:hAnsi="Times New Roman" w:cs="Times New Roman"/>
          <w:szCs w:val="24"/>
        </w:rPr>
        <w:t xml:space="preserve">, e que </w:t>
      </w:r>
      <w:r w:rsidR="0069113F" w:rsidRPr="001E0CBE">
        <w:rPr>
          <w:rFonts w:ascii="Times New Roman" w:hAnsi="Times New Roman" w:cs="Times New Roman"/>
          <w:szCs w:val="24"/>
        </w:rPr>
        <w:t xml:space="preserve">o referido artigo não apresenta as </w:t>
      </w:r>
      <w:r w:rsidR="0069113F" w:rsidRPr="006A5766">
        <w:rPr>
          <w:rFonts w:ascii="Times New Roman" w:hAnsi="Times New Roman" w:cs="Times New Roman"/>
          <w:szCs w:val="24"/>
          <w:u w:val="single"/>
        </w:rPr>
        <w:t>condições de tempestividade</w:t>
      </w:r>
      <w:r w:rsidR="0069113F" w:rsidRPr="001E0CBE">
        <w:rPr>
          <w:rFonts w:ascii="Times New Roman" w:hAnsi="Times New Roman" w:cs="Times New Roman"/>
          <w:szCs w:val="24"/>
        </w:rPr>
        <w:t>,</w:t>
      </w:r>
      <w:r w:rsidRPr="001E0CBE">
        <w:rPr>
          <w:rFonts w:ascii="Times New Roman" w:hAnsi="Times New Roman" w:cs="Times New Roman"/>
          <w:szCs w:val="24"/>
        </w:rPr>
        <w:t xml:space="preserve"> conforme segue</w:t>
      </w:r>
      <w:r w:rsidR="0069113F" w:rsidRPr="001E0CBE">
        <w:rPr>
          <w:rFonts w:ascii="Times New Roman" w:hAnsi="Times New Roman" w:cs="Times New Roman"/>
          <w:szCs w:val="24"/>
        </w:rPr>
        <w:t>:</w:t>
      </w:r>
    </w:p>
    <w:p w14:paraId="43C66E4D" w14:textId="52E55CEA" w:rsidR="001E0CBE" w:rsidRDefault="001E0CBE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Art. 8º</w:t>
      </w:r>
    </w:p>
    <w:p w14:paraId="442A5D71" w14:textId="21F107AF" w:rsidR="001E0CBE" w:rsidRPr="000332A3" w:rsidRDefault="001E0CBE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(...)</w:t>
      </w:r>
    </w:p>
    <w:p w14:paraId="2083E65D" w14:textId="52FF6126" w:rsidR="0069113F" w:rsidRPr="000332A3" w:rsidRDefault="0069113F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II 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-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RRT Múltiplo Mensal: quando constituir-se de uma ou mais atividades técnicas, desde que respeitadas as limitações do § 2°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deste artigo e realizadas dentro do mesmo mês, vinculadas a um único contratante, sendo permitido incluir até 100 (cem) endereços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de obra ou serviço no âmbito da mesma Unidade da Federação (UF);</w:t>
      </w:r>
    </w:p>
    <w:p w14:paraId="7F294A22" w14:textId="36C08D55" w:rsidR="0069113F" w:rsidRPr="000332A3" w:rsidRDefault="0069113F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(.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.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.)</w:t>
      </w:r>
    </w:p>
    <w:p w14:paraId="29D90555" w14:textId="1464E108" w:rsidR="0069113F" w:rsidRPr="000332A3" w:rsidRDefault="0069113F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§ 2° São passíveis de RRT Múltiplo Mensal, de que trata o inciso II, as seguintes atividades técnicas do art. 3° da Resolução CAU/BR</w:t>
      </w:r>
      <w:r w:rsidR="001E0CB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n° 21, de 2012:</w:t>
      </w:r>
    </w:p>
    <w:p w14:paraId="2EB39345" w14:textId="17426EF5" w:rsidR="0069113F" w:rsidRPr="000332A3" w:rsidRDefault="0069113F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a) atividades de Arquitetura e Urbanismo: 1.1.1. Levantamento arquitetônico, 1.6.1. Levantamento paisagístico, 1.8.1. Levantamento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cadastral e 1.11.2.3 Inventário patrimonial, pertencentes ao Item 1 (Grupo 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“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Projeto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”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) e todas do Item 5 (Grupo 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“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Atividades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Especiais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”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); ou</w:t>
      </w:r>
    </w:p>
    <w:p w14:paraId="47DD723A" w14:textId="46166C66" w:rsidR="0069113F" w:rsidRDefault="0069113F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b) atividades de Engenharia de Segurança do Trabalho: 7.5.1. Vistoria, 7.5.2. Perícia, 7.5.3. Avaliação, 7.5.4. Laudo, 7.6. Laudo de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inspeção sobre atividades insalubres, 7.7. Laudo técnico de condições do trabalho (LTCAT), 7.8.4. Avaliação de atividades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perigosas, 7.8.15. Assessoria, 7.8.16. Inspeção e Controle, 7.8.17. Especificação e 7.8.18. Orientação Técnica, pertencentes ao item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7 (Grupo 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“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Engenharia de Segurança do Trabalho</w:t>
      </w:r>
      <w:r w:rsidR="00034348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”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).</w:t>
      </w:r>
    </w:p>
    <w:p w14:paraId="65494CE9" w14:textId="77777777" w:rsidR="00034348" w:rsidRDefault="00034348" w:rsidP="00034348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</w:p>
    <w:p w14:paraId="1A82AB8A" w14:textId="4664D900" w:rsidR="00F410F2" w:rsidRPr="007D74DE" w:rsidRDefault="00A01B73" w:rsidP="007D74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4DE">
        <w:rPr>
          <w:rFonts w:ascii="Times New Roman" w:hAnsi="Times New Roman" w:cs="Times New Roman"/>
          <w:szCs w:val="24"/>
        </w:rPr>
        <w:lastRenderedPageBreak/>
        <w:t>Considerando a</w:t>
      </w:r>
      <w:r w:rsidR="0069113F" w:rsidRPr="007D74DE">
        <w:rPr>
          <w:rFonts w:ascii="Times New Roman" w:hAnsi="Times New Roman" w:cs="Times New Roman"/>
          <w:szCs w:val="24"/>
        </w:rPr>
        <w:t xml:space="preserve">inda </w:t>
      </w:r>
      <w:r w:rsidR="007D74DE" w:rsidRPr="007D74DE">
        <w:rPr>
          <w:rFonts w:ascii="Times New Roman" w:hAnsi="Times New Roman" w:cs="Times New Roman"/>
          <w:szCs w:val="24"/>
        </w:rPr>
        <w:t xml:space="preserve">que </w:t>
      </w:r>
      <w:r w:rsidR="0069113F" w:rsidRPr="007D74DE">
        <w:rPr>
          <w:rFonts w:ascii="Times New Roman" w:hAnsi="Times New Roman" w:cs="Times New Roman"/>
          <w:szCs w:val="24"/>
        </w:rPr>
        <w:t xml:space="preserve">o </w:t>
      </w:r>
      <w:r w:rsidR="007D74DE">
        <w:rPr>
          <w:rFonts w:ascii="Times New Roman" w:hAnsi="Times New Roman" w:cs="Times New Roman"/>
          <w:szCs w:val="24"/>
        </w:rPr>
        <w:t xml:space="preserve">parágrafo 7º do </w:t>
      </w:r>
      <w:r w:rsidR="007D74DE" w:rsidRPr="007D74DE">
        <w:rPr>
          <w:rFonts w:ascii="Times New Roman" w:hAnsi="Times New Roman" w:cs="Times New Roman"/>
          <w:szCs w:val="24"/>
        </w:rPr>
        <w:t>art.</w:t>
      </w:r>
      <w:r w:rsidR="0069113F" w:rsidRPr="007D74DE">
        <w:rPr>
          <w:rFonts w:ascii="Times New Roman" w:hAnsi="Times New Roman" w:cs="Times New Roman"/>
          <w:szCs w:val="24"/>
        </w:rPr>
        <w:t xml:space="preserve"> 9° informa sobre a t</w:t>
      </w:r>
      <w:r w:rsidRPr="007D74DE">
        <w:rPr>
          <w:rFonts w:ascii="Times New Roman" w:hAnsi="Times New Roman" w:cs="Times New Roman"/>
          <w:szCs w:val="24"/>
        </w:rPr>
        <w:t>a</w:t>
      </w:r>
      <w:r w:rsidR="0069113F" w:rsidRPr="007D74DE">
        <w:rPr>
          <w:rFonts w:ascii="Times New Roman" w:hAnsi="Times New Roman" w:cs="Times New Roman"/>
          <w:szCs w:val="24"/>
        </w:rPr>
        <w:t xml:space="preserve">xa do RRT, </w:t>
      </w:r>
      <w:r w:rsidR="007D74DE">
        <w:rPr>
          <w:rFonts w:ascii="Times New Roman" w:hAnsi="Times New Roman" w:cs="Times New Roman"/>
          <w:szCs w:val="24"/>
        </w:rPr>
        <w:t>conforme segue</w:t>
      </w:r>
      <w:r w:rsidR="007D74DE" w:rsidRPr="007D74DE">
        <w:rPr>
          <w:rFonts w:ascii="Times New Roman" w:hAnsi="Times New Roman" w:cs="Times New Roman"/>
          <w:szCs w:val="24"/>
        </w:rPr>
        <w:t>:</w:t>
      </w:r>
    </w:p>
    <w:p w14:paraId="21FB8D33" w14:textId="05A04D70" w:rsidR="00F410F2" w:rsidRPr="000332A3" w:rsidRDefault="0069113F" w:rsidP="007D74DE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§ 7º Após o vencimento do prazo para recolhimento da taxa, o documento de arrecadação bancária (boleto) poderá ser reaprazado</w:t>
      </w:r>
      <w:r w:rsidR="007D74D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por igual período e uma única vez, salvo o RRT Múltiplo Mensal para o qual não se aplica reaprazamento, e somente será permitido o</w:t>
      </w:r>
      <w:r w:rsidR="007D74D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reaprazamento se a nova data de vencimento for anterior ao prazo obrigatório de efetivação do RRT conforme as condições de</w:t>
      </w:r>
      <w:r w:rsidR="007D74D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</w:t>
      </w:r>
      <w:r w:rsidRPr="000332A3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tempestividade definidas no art. 2º desta Resolução.</w:t>
      </w:r>
    </w:p>
    <w:p w14:paraId="2ADE486E" w14:textId="77777777" w:rsidR="007D74DE" w:rsidRPr="00A01B73" w:rsidRDefault="007D74DE" w:rsidP="0069113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14:paraId="0570262A" w14:textId="6C05C7D5" w:rsidR="00FD274E" w:rsidRPr="00DF170A" w:rsidRDefault="00FD274E" w:rsidP="00DF17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170A">
        <w:rPr>
          <w:rFonts w:ascii="Times New Roman" w:hAnsi="Times New Roman" w:cs="Times New Roman"/>
          <w:szCs w:val="24"/>
        </w:rPr>
        <w:t>Considerando que não foram identificadas restri</w:t>
      </w:r>
      <w:r w:rsidR="0069113F" w:rsidRPr="00DF170A">
        <w:rPr>
          <w:rFonts w:ascii="Times New Roman" w:hAnsi="Times New Roman" w:cs="Times New Roman"/>
          <w:szCs w:val="24"/>
        </w:rPr>
        <w:t xml:space="preserve">ções na </w:t>
      </w:r>
      <w:r w:rsidRPr="00DF170A">
        <w:rPr>
          <w:rFonts w:ascii="Times New Roman" w:hAnsi="Times New Roman" w:cs="Times New Roman"/>
          <w:szCs w:val="24"/>
        </w:rPr>
        <w:t>referida r</w:t>
      </w:r>
      <w:r w:rsidR="0069113F" w:rsidRPr="00DF170A">
        <w:rPr>
          <w:rFonts w:ascii="Times New Roman" w:hAnsi="Times New Roman" w:cs="Times New Roman"/>
          <w:szCs w:val="24"/>
        </w:rPr>
        <w:t>esolução quando à possibilidade</w:t>
      </w:r>
      <w:r w:rsidRPr="00DF170A">
        <w:rPr>
          <w:rFonts w:ascii="Times New Roman" w:hAnsi="Times New Roman" w:cs="Times New Roman"/>
          <w:szCs w:val="24"/>
        </w:rPr>
        <w:t xml:space="preserve"> d</w:t>
      </w:r>
      <w:r w:rsidR="0069113F" w:rsidRPr="00DF170A">
        <w:rPr>
          <w:rFonts w:ascii="Times New Roman" w:hAnsi="Times New Roman" w:cs="Times New Roman"/>
          <w:szCs w:val="24"/>
        </w:rPr>
        <w:t>o registro de atividades</w:t>
      </w:r>
      <w:r w:rsidR="0018707C" w:rsidRPr="00DF170A">
        <w:rPr>
          <w:rFonts w:ascii="Times New Roman" w:hAnsi="Times New Roman" w:cs="Times New Roman"/>
          <w:szCs w:val="24"/>
        </w:rPr>
        <w:t xml:space="preserve"> </w:t>
      </w:r>
      <w:r w:rsidR="0069113F" w:rsidRPr="00DF170A">
        <w:rPr>
          <w:rFonts w:ascii="Times New Roman" w:hAnsi="Times New Roman" w:cs="Times New Roman"/>
          <w:szCs w:val="24"/>
        </w:rPr>
        <w:t>realizadas em um único mês, ainda que es</w:t>
      </w:r>
      <w:r w:rsidRPr="00DF170A">
        <w:rPr>
          <w:rFonts w:ascii="Times New Roman" w:hAnsi="Times New Roman" w:cs="Times New Roman"/>
          <w:szCs w:val="24"/>
        </w:rPr>
        <w:t xml:space="preserve">te mês não seja o mês corrente, e que o SICCAU está programado </w:t>
      </w:r>
      <w:r w:rsidR="00EC5557">
        <w:rPr>
          <w:rFonts w:ascii="Times New Roman" w:hAnsi="Times New Roman" w:cs="Times New Roman"/>
          <w:szCs w:val="24"/>
        </w:rPr>
        <w:t>nessa situação</w:t>
      </w:r>
      <w:r w:rsidR="00EC5557">
        <w:rPr>
          <w:rFonts w:ascii="Times New Roman" w:hAnsi="Times New Roman" w:cs="Times New Roman"/>
          <w:szCs w:val="24"/>
        </w:rPr>
        <w:t xml:space="preserve"> </w:t>
      </w:r>
      <w:r w:rsidRPr="00DF170A">
        <w:rPr>
          <w:rFonts w:ascii="Times New Roman" w:hAnsi="Times New Roman" w:cs="Times New Roman"/>
          <w:szCs w:val="24"/>
        </w:rPr>
        <w:t xml:space="preserve">para fazer o registro </w:t>
      </w:r>
      <w:r w:rsidR="00D60407">
        <w:rPr>
          <w:rFonts w:ascii="Times New Roman" w:hAnsi="Times New Roman" w:cs="Times New Roman"/>
          <w:szCs w:val="24"/>
        </w:rPr>
        <w:t xml:space="preserve">dessas atividades </w:t>
      </w:r>
      <w:r w:rsidRPr="00DF170A">
        <w:rPr>
          <w:rFonts w:ascii="Times New Roman" w:hAnsi="Times New Roman" w:cs="Times New Roman"/>
          <w:szCs w:val="24"/>
        </w:rPr>
        <w:t>como RRT Extemporâneo</w:t>
      </w:r>
      <w:r w:rsidR="00EC5557">
        <w:rPr>
          <w:rFonts w:ascii="Times New Roman" w:hAnsi="Times New Roman" w:cs="Times New Roman"/>
          <w:szCs w:val="24"/>
        </w:rPr>
        <w:t>.</w:t>
      </w:r>
    </w:p>
    <w:p w14:paraId="54FB83EF" w14:textId="2F647148" w:rsidR="005638DA" w:rsidRPr="00DF170A" w:rsidRDefault="005638DA" w:rsidP="00DF17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170A">
        <w:rPr>
          <w:rFonts w:ascii="Times New Roman" w:hAnsi="Times New Roman" w:cs="Times New Roman"/>
          <w:szCs w:val="24"/>
        </w:rPr>
        <w:t>Considerando os questionamentos da Gerência Técnica de Atendimento e Fiscalização do CAU/PR</w:t>
      </w:r>
      <w:r w:rsidR="00CA6BE6" w:rsidRPr="00DF170A">
        <w:rPr>
          <w:rFonts w:ascii="Times New Roman" w:hAnsi="Times New Roman" w:cs="Times New Roman"/>
          <w:szCs w:val="24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340E221B" w:rsidR="00D57774" w:rsidRPr="00EE0E81" w:rsidRDefault="00607115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>Manifestar</w:t>
      </w:r>
      <w:r w:rsidR="00CC3914">
        <w:rPr>
          <w:rFonts w:ascii="Times New Roman" w:eastAsiaTheme="minorHAnsi" w:hAnsi="Times New Roman"/>
          <w:lang w:eastAsia="en-US"/>
        </w:rPr>
        <w:t xml:space="preserve"> entendimento</w:t>
      </w:r>
      <w:r w:rsidR="00C715B3">
        <w:rPr>
          <w:rFonts w:ascii="Times New Roman" w:eastAsiaTheme="minorHAnsi" w:hAnsi="Times New Roman"/>
          <w:lang w:eastAsia="en-US"/>
        </w:rPr>
        <w:t xml:space="preserve"> </w:t>
      </w:r>
      <w:r w:rsidR="00DF170A">
        <w:rPr>
          <w:rFonts w:ascii="Times New Roman" w:eastAsiaTheme="minorHAnsi" w:hAnsi="Times New Roman"/>
          <w:lang w:eastAsia="en-US"/>
        </w:rPr>
        <w:t xml:space="preserve">quanto </w:t>
      </w:r>
      <w:r w:rsidR="000F223D">
        <w:rPr>
          <w:rFonts w:ascii="Times New Roman" w:eastAsiaTheme="minorHAnsi" w:hAnsi="Times New Roman"/>
          <w:lang w:eastAsia="en-US"/>
        </w:rPr>
        <w:t xml:space="preserve">a aplicabilidade da extemporaneidade ao </w:t>
      </w:r>
      <w:r w:rsidR="00D13373">
        <w:rPr>
          <w:rFonts w:ascii="Times New Roman" w:eastAsiaTheme="minorHAnsi" w:hAnsi="Times New Roman"/>
          <w:lang w:eastAsia="en-US"/>
        </w:rPr>
        <w:t>RRT na modalidade Múltiplo Mensal</w:t>
      </w:r>
      <w:r w:rsidR="00162231">
        <w:rPr>
          <w:rFonts w:ascii="Times New Roman" w:eastAsiaTheme="minorHAnsi" w:hAnsi="Times New Roman"/>
          <w:lang w:eastAsia="en-US"/>
        </w:rPr>
        <w:t>.</w:t>
      </w:r>
    </w:p>
    <w:p w14:paraId="2536EEDA" w14:textId="25948B58" w:rsidR="00EE0E81" w:rsidRPr="00C715B3" w:rsidRDefault="00DF170A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>Sugerir</w:t>
      </w:r>
      <w:r w:rsidR="00EE0E81">
        <w:rPr>
          <w:rFonts w:ascii="Times New Roman" w:eastAsiaTheme="minorHAnsi" w:hAnsi="Times New Roman"/>
          <w:lang w:eastAsia="en-US"/>
        </w:rPr>
        <w:t xml:space="preserve"> </w:t>
      </w:r>
      <w:r w:rsidR="00CC3914">
        <w:rPr>
          <w:rFonts w:ascii="Times New Roman" w:eastAsiaTheme="minorHAnsi" w:hAnsi="Times New Roman"/>
          <w:lang w:eastAsia="en-US"/>
        </w:rPr>
        <w:t xml:space="preserve">ao CAU/BR alteração no SICCAU que permita que </w:t>
      </w:r>
      <w:r w:rsidR="00EE0E81">
        <w:rPr>
          <w:rFonts w:ascii="Times New Roman" w:eastAsiaTheme="minorHAnsi" w:hAnsi="Times New Roman"/>
          <w:lang w:eastAsia="en-US"/>
        </w:rPr>
        <w:t>o RRT Múltiplo Mensa</w:t>
      </w:r>
      <w:r w:rsidR="000332A3">
        <w:rPr>
          <w:rFonts w:ascii="Times New Roman" w:eastAsiaTheme="minorHAnsi" w:hAnsi="Times New Roman"/>
          <w:lang w:eastAsia="en-US"/>
        </w:rPr>
        <w:t>l</w:t>
      </w:r>
      <w:r w:rsidR="00EE0E81">
        <w:rPr>
          <w:rFonts w:ascii="Times New Roman" w:eastAsiaTheme="minorHAnsi" w:hAnsi="Times New Roman"/>
          <w:lang w:eastAsia="en-US"/>
        </w:rPr>
        <w:t xml:space="preserve"> emitido até o dia 10 (dez) do mês subsequente ao mês em que ocorreram as atividades se</w:t>
      </w:r>
      <w:r w:rsidR="00D13373">
        <w:rPr>
          <w:rFonts w:ascii="Times New Roman" w:eastAsiaTheme="minorHAnsi" w:hAnsi="Times New Roman"/>
          <w:lang w:eastAsia="en-US"/>
        </w:rPr>
        <w:t>jam</w:t>
      </w:r>
      <w:r w:rsidR="00EE0E81">
        <w:rPr>
          <w:rFonts w:ascii="Times New Roman" w:eastAsiaTheme="minorHAnsi" w:hAnsi="Times New Roman"/>
          <w:lang w:eastAsia="en-US"/>
        </w:rPr>
        <w:t xml:space="preserve"> considerados </w:t>
      </w:r>
      <w:r w:rsidR="000332A3">
        <w:rPr>
          <w:rFonts w:ascii="Times New Roman" w:eastAsiaTheme="minorHAnsi" w:hAnsi="Times New Roman"/>
          <w:lang w:eastAsia="en-US"/>
        </w:rPr>
        <w:t>tempestivos</w:t>
      </w:r>
      <w:r w:rsidR="00CC3914">
        <w:rPr>
          <w:rFonts w:ascii="Times New Roman" w:eastAsiaTheme="minorHAnsi" w:hAnsi="Times New Roman"/>
          <w:lang w:eastAsia="en-US"/>
        </w:rPr>
        <w:t>.</w:t>
      </w:r>
      <w:bookmarkStart w:id="0" w:name="_GoBack"/>
      <w:bookmarkEnd w:id="0"/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4A3CBDFD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391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391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332A3"/>
    <w:rsid w:val="00034348"/>
    <w:rsid w:val="00041534"/>
    <w:rsid w:val="000A3F16"/>
    <w:rsid w:val="000B30F2"/>
    <w:rsid w:val="000B497E"/>
    <w:rsid w:val="000F223D"/>
    <w:rsid w:val="001147F4"/>
    <w:rsid w:val="00137C4A"/>
    <w:rsid w:val="00147CBB"/>
    <w:rsid w:val="00162231"/>
    <w:rsid w:val="0018707C"/>
    <w:rsid w:val="001C3B70"/>
    <w:rsid w:val="001E0CBE"/>
    <w:rsid w:val="00205DB9"/>
    <w:rsid w:val="00225699"/>
    <w:rsid w:val="00227695"/>
    <w:rsid w:val="002857CD"/>
    <w:rsid w:val="0029681E"/>
    <w:rsid w:val="002A2AC7"/>
    <w:rsid w:val="002C2911"/>
    <w:rsid w:val="003125BA"/>
    <w:rsid w:val="00320662"/>
    <w:rsid w:val="00333749"/>
    <w:rsid w:val="00346416"/>
    <w:rsid w:val="00360210"/>
    <w:rsid w:val="003710CC"/>
    <w:rsid w:val="003D6F08"/>
    <w:rsid w:val="00407657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2423E"/>
    <w:rsid w:val="00547AA6"/>
    <w:rsid w:val="005638DA"/>
    <w:rsid w:val="00564873"/>
    <w:rsid w:val="0059416A"/>
    <w:rsid w:val="005A237D"/>
    <w:rsid w:val="005C4A60"/>
    <w:rsid w:val="00607115"/>
    <w:rsid w:val="00607E5B"/>
    <w:rsid w:val="00612610"/>
    <w:rsid w:val="00613D43"/>
    <w:rsid w:val="006270B4"/>
    <w:rsid w:val="0069113F"/>
    <w:rsid w:val="00692012"/>
    <w:rsid w:val="006A1905"/>
    <w:rsid w:val="006A5766"/>
    <w:rsid w:val="006B4B90"/>
    <w:rsid w:val="006F3635"/>
    <w:rsid w:val="00733182"/>
    <w:rsid w:val="007578AE"/>
    <w:rsid w:val="007618AD"/>
    <w:rsid w:val="007821B5"/>
    <w:rsid w:val="007821BD"/>
    <w:rsid w:val="007966CA"/>
    <w:rsid w:val="007D74DE"/>
    <w:rsid w:val="007F6C09"/>
    <w:rsid w:val="00810291"/>
    <w:rsid w:val="008728CF"/>
    <w:rsid w:val="0089699B"/>
    <w:rsid w:val="008C6AC2"/>
    <w:rsid w:val="008F097C"/>
    <w:rsid w:val="008F57B2"/>
    <w:rsid w:val="008F66DA"/>
    <w:rsid w:val="0093352C"/>
    <w:rsid w:val="00941FB9"/>
    <w:rsid w:val="00963637"/>
    <w:rsid w:val="0098307B"/>
    <w:rsid w:val="00985306"/>
    <w:rsid w:val="00990E47"/>
    <w:rsid w:val="00990FA4"/>
    <w:rsid w:val="009C6F7A"/>
    <w:rsid w:val="009D3D7B"/>
    <w:rsid w:val="00A01B73"/>
    <w:rsid w:val="00A14AD4"/>
    <w:rsid w:val="00A96925"/>
    <w:rsid w:val="00AB7B39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BB298A"/>
    <w:rsid w:val="00BD5B88"/>
    <w:rsid w:val="00BE231F"/>
    <w:rsid w:val="00C46DF3"/>
    <w:rsid w:val="00C5113A"/>
    <w:rsid w:val="00C715B3"/>
    <w:rsid w:val="00C94ED3"/>
    <w:rsid w:val="00C95F2D"/>
    <w:rsid w:val="00CA6BE6"/>
    <w:rsid w:val="00CC3914"/>
    <w:rsid w:val="00CC7B5E"/>
    <w:rsid w:val="00D02308"/>
    <w:rsid w:val="00D13373"/>
    <w:rsid w:val="00D21A84"/>
    <w:rsid w:val="00D40DB6"/>
    <w:rsid w:val="00D57774"/>
    <w:rsid w:val="00D60407"/>
    <w:rsid w:val="00D91C83"/>
    <w:rsid w:val="00DF170A"/>
    <w:rsid w:val="00DF3F0A"/>
    <w:rsid w:val="00E4743A"/>
    <w:rsid w:val="00E55053"/>
    <w:rsid w:val="00E64B2E"/>
    <w:rsid w:val="00E71664"/>
    <w:rsid w:val="00E74721"/>
    <w:rsid w:val="00E77068"/>
    <w:rsid w:val="00EC5557"/>
    <w:rsid w:val="00EE0E81"/>
    <w:rsid w:val="00F019A9"/>
    <w:rsid w:val="00F410F2"/>
    <w:rsid w:val="00F43340"/>
    <w:rsid w:val="00F53C7D"/>
    <w:rsid w:val="00F6760C"/>
    <w:rsid w:val="00F86CDF"/>
    <w:rsid w:val="00FB6D11"/>
    <w:rsid w:val="00FD274E"/>
    <w:rsid w:val="00FD6856"/>
    <w:rsid w:val="00FE51CF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3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2020-10-15T21:28:00Z</cp:lastPrinted>
  <dcterms:created xsi:type="dcterms:W3CDTF">2019-01-25T13:58:00Z</dcterms:created>
  <dcterms:modified xsi:type="dcterms:W3CDTF">2020-10-19T20:35:00Z</dcterms:modified>
</cp:coreProperties>
</file>