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041534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041534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5A61CB2D" w:rsidR="00032FF0" w:rsidRPr="00041534" w:rsidRDefault="008C6AC2" w:rsidP="00A810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4"/>
              </w:rPr>
            </w:pPr>
            <w:r w:rsidRPr="00536592">
              <w:rPr>
                <w:rFonts w:ascii="Times New Roman" w:hAnsi="Times New Roman"/>
                <w:iCs/>
              </w:rPr>
              <w:t xml:space="preserve">Protocolo n° </w:t>
            </w:r>
            <w:r w:rsidR="00A810B0">
              <w:rPr>
                <w:rFonts w:ascii="Times New Roman" w:eastAsiaTheme="minorHAnsi" w:hAnsi="Times New Roman"/>
                <w:bCs w:val="0"/>
                <w:lang w:eastAsia="en-US"/>
              </w:rPr>
              <w:t>776963/2018</w:t>
            </w:r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041534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041534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53BCB067" w:rsidR="00963637" w:rsidRPr="00041534" w:rsidRDefault="00A810B0" w:rsidP="00041534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36592">
              <w:rPr>
                <w:rFonts w:ascii="Times New Roman" w:eastAsia="Calibri" w:hAnsi="Times New Roman"/>
                <w:lang w:eastAsia="en-US"/>
              </w:rPr>
              <w:t xml:space="preserve">GETEC - </w:t>
            </w:r>
            <w:r w:rsidRPr="00536592">
              <w:rPr>
                <w:rFonts w:ascii="Times New Roman" w:eastAsiaTheme="minorHAnsi" w:hAnsi="Times New Roman"/>
                <w:lang w:eastAsia="en-US"/>
              </w:rPr>
              <w:t>Gerência Técnica de Atendimento e Fiscalização - PR</w:t>
            </w:r>
          </w:p>
        </w:tc>
      </w:tr>
      <w:tr w:rsidR="00032FF0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041534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041534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62F9964B" w:rsidR="00032FF0" w:rsidRPr="00041534" w:rsidRDefault="00A810B0" w:rsidP="00A810B0">
            <w:pPr>
              <w:keepLines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>
              <w:rPr>
                <w:rFonts w:ascii="Times New Roman" w:hAnsi="Times New Roman"/>
                <w:iCs/>
              </w:rPr>
              <w:t>Gerenciamento de setores técnicos municipais - Denúncia nº 20507/2018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391134C7" w:rsidR="00032FF0" w:rsidRPr="000D0D3E" w:rsidRDefault="00032FF0" w:rsidP="00A810B0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</w:t>
            </w:r>
            <w:r w:rsidRPr="00F4334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 xml:space="preserve">Nº </w:t>
            </w:r>
            <w:r w:rsidR="00630CAA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</w:t>
            </w:r>
            <w:r w:rsidR="00A810B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54</w:t>
            </w:r>
            <w:r w:rsidR="00F43340" w:rsidRPr="00F4334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/20</w:t>
            </w:r>
            <w:r w:rsidR="00F019A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20</w:t>
            </w:r>
            <w:r w:rsidRPr="00F4334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 xml:space="preserve"> 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>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2018DD5F" w14:textId="56F72956" w:rsidR="00041534" w:rsidRPr="007966CA" w:rsidRDefault="00041534" w:rsidP="000415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7966CA">
        <w:rPr>
          <w:rFonts w:ascii="Times New Roman" w:hAnsi="Times New Roman" w:cs="Times New Roman"/>
          <w:szCs w:val="24"/>
        </w:rPr>
        <w:t xml:space="preserve">A COMISSÃO DE EXERCÍCIO PROFISSIONAL (CEP-CAU/PR), reunida ordinariamente de forma virtual no dia </w:t>
      </w:r>
      <w:r w:rsidR="00596CAF">
        <w:rPr>
          <w:rFonts w:ascii="Times New Roman" w:hAnsi="Times New Roman" w:cs="Times New Roman"/>
          <w:szCs w:val="24"/>
        </w:rPr>
        <w:t>23</w:t>
      </w:r>
      <w:r w:rsidRPr="007966CA">
        <w:rPr>
          <w:rFonts w:ascii="Times New Roman" w:hAnsi="Times New Roman" w:cs="Times New Roman"/>
          <w:szCs w:val="24"/>
        </w:rPr>
        <w:t xml:space="preserve"> de </w:t>
      </w:r>
      <w:r w:rsidR="00596CAF">
        <w:rPr>
          <w:rFonts w:ascii="Times New Roman" w:hAnsi="Times New Roman" w:cs="Times New Roman"/>
          <w:szCs w:val="24"/>
        </w:rPr>
        <w:t>outubro</w:t>
      </w:r>
      <w:r w:rsidRPr="007966CA">
        <w:rPr>
          <w:rFonts w:ascii="Times New Roman" w:hAnsi="Times New Roman" w:cs="Times New Roman"/>
          <w:szCs w:val="24"/>
        </w:rPr>
        <w:t xml:space="preserve"> de 2020, no uso das competências que lhe conferem o Regimento Interno do CAU/PR, após análise do assunto em epígrafe, e</w:t>
      </w:r>
    </w:p>
    <w:p w14:paraId="098E95FB" w14:textId="77777777" w:rsidR="007966CA" w:rsidRPr="007966CA" w:rsidRDefault="007966CA" w:rsidP="007966C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7966CA">
        <w:rPr>
          <w:rFonts w:ascii="Times New Roman" w:hAnsi="Times New Roman" w:cs="Times New Roman"/>
          <w:szCs w:val="24"/>
        </w:rPr>
        <w:t>Considerando a Lei n° 12.378, de 31 de dezembro de 2010, que dispõe em seu artigo 3º que “Os campos</w:t>
      </w:r>
      <w:r w:rsidRPr="007966CA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profissional”.</w:t>
      </w:r>
    </w:p>
    <w:p w14:paraId="53149DAB" w14:textId="1A6B95CB" w:rsidR="00A810B0" w:rsidRDefault="007966CA" w:rsidP="00A810B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7966CA">
        <w:rPr>
          <w:rFonts w:ascii="Times New Roman" w:hAnsi="Times New Roman" w:cs="Times New Roman"/>
          <w:szCs w:val="24"/>
        </w:rPr>
        <w:t xml:space="preserve">Considerando a </w:t>
      </w:r>
      <w:r w:rsidR="007614A7">
        <w:rPr>
          <w:rFonts w:ascii="Times New Roman" w:hAnsi="Times New Roman" w:cs="Times New Roman"/>
          <w:szCs w:val="24"/>
        </w:rPr>
        <w:t>solicitação</w:t>
      </w:r>
      <w:r w:rsidR="008D5B5D">
        <w:rPr>
          <w:rFonts w:ascii="Times New Roman" w:hAnsi="Times New Roman" w:cs="Times New Roman"/>
          <w:szCs w:val="24"/>
        </w:rPr>
        <w:t xml:space="preserve"> </w:t>
      </w:r>
      <w:r w:rsidR="00A810B0">
        <w:rPr>
          <w:rFonts w:ascii="Times New Roman" w:hAnsi="Times New Roman" w:cs="Times New Roman"/>
          <w:szCs w:val="24"/>
        </w:rPr>
        <w:t xml:space="preserve">do Agente de Fiscalização do CAU/PR de Pato Branco, Arq. Guilherme </w:t>
      </w:r>
      <w:proofErr w:type="spellStart"/>
      <w:r w:rsidR="00A810B0">
        <w:rPr>
          <w:rFonts w:ascii="Times New Roman" w:hAnsi="Times New Roman" w:cs="Times New Roman"/>
          <w:szCs w:val="24"/>
        </w:rPr>
        <w:t>Daltoé</w:t>
      </w:r>
      <w:proofErr w:type="spellEnd"/>
      <w:r w:rsidR="00A810B0">
        <w:rPr>
          <w:rFonts w:ascii="Times New Roman" w:hAnsi="Times New Roman" w:cs="Times New Roman"/>
          <w:szCs w:val="24"/>
        </w:rPr>
        <w:t>,</w:t>
      </w:r>
      <w:r w:rsidR="008D5B5D">
        <w:rPr>
          <w:rFonts w:ascii="Times New Roman" w:hAnsi="Times New Roman" w:cs="Times New Roman"/>
          <w:szCs w:val="24"/>
        </w:rPr>
        <w:t xml:space="preserve"> </w:t>
      </w:r>
      <w:r w:rsidR="00A810B0">
        <w:rPr>
          <w:rFonts w:ascii="Times New Roman" w:hAnsi="Times New Roman" w:cs="Times New Roman"/>
          <w:szCs w:val="24"/>
        </w:rPr>
        <w:t xml:space="preserve">de um parecer que represente a opinião do CAU/PR </w:t>
      </w:r>
      <w:r w:rsidR="00A810B0" w:rsidRPr="00A810B0">
        <w:rPr>
          <w:rFonts w:ascii="Times New Roman" w:hAnsi="Times New Roman" w:cs="Times New Roman"/>
          <w:szCs w:val="24"/>
        </w:rPr>
        <w:t xml:space="preserve">quanto ao gerenciamento de setores técnicos municipais por NÃO profissionais da </w:t>
      </w:r>
      <w:r w:rsidR="00A810B0">
        <w:rPr>
          <w:rFonts w:ascii="Times New Roman" w:hAnsi="Times New Roman" w:cs="Times New Roman"/>
          <w:szCs w:val="24"/>
        </w:rPr>
        <w:t>arquitetura e do urbanismo.</w:t>
      </w:r>
    </w:p>
    <w:p w14:paraId="13ADB686" w14:textId="381B7D22" w:rsidR="008F57B2" w:rsidRPr="00024682" w:rsidRDefault="008F57B2" w:rsidP="00A810B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024682">
        <w:rPr>
          <w:rFonts w:ascii="Times New Roman" w:hAnsi="Times New Roman" w:cs="Times New Roman"/>
          <w:szCs w:val="24"/>
        </w:rPr>
        <w:t>Assim a CEP,</w:t>
      </w:r>
    </w:p>
    <w:p w14:paraId="3211F5BF" w14:textId="73C6370D" w:rsidR="00E71664" w:rsidRPr="00A81583" w:rsidRDefault="00E71664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7716C963" w14:textId="34E7A096" w:rsidR="00A810B0" w:rsidRDefault="00A810B0" w:rsidP="00A810B0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eastAsia="Arial" w:hAnsi="Times New Roman"/>
          <w:lang w:eastAsia="pt-BR"/>
        </w:rPr>
      </w:pPr>
      <w:r w:rsidRPr="00A810B0">
        <w:rPr>
          <w:rFonts w:ascii="Times New Roman" w:eastAsia="Arial" w:hAnsi="Times New Roman"/>
          <w:lang w:eastAsia="pt-BR"/>
        </w:rPr>
        <w:t xml:space="preserve">Manifestar o </w:t>
      </w:r>
      <w:r>
        <w:rPr>
          <w:rFonts w:ascii="Times New Roman" w:eastAsia="Arial" w:hAnsi="Times New Roman"/>
          <w:lang w:eastAsia="pt-BR"/>
        </w:rPr>
        <w:t xml:space="preserve">entendimento da CEP-CAU/PR </w:t>
      </w:r>
      <w:r w:rsidRPr="00A810B0">
        <w:rPr>
          <w:rFonts w:ascii="Times New Roman" w:eastAsia="Arial" w:hAnsi="Times New Roman"/>
          <w:lang w:eastAsia="pt-BR"/>
        </w:rPr>
        <w:t xml:space="preserve">de que </w:t>
      </w:r>
      <w:r>
        <w:rPr>
          <w:rFonts w:ascii="Times New Roman" w:eastAsia="Arial" w:hAnsi="Times New Roman"/>
          <w:lang w:eastAsia="pt-BR"/>
        </w:rPr>
        <w:t>há cargos de gestão com orientação política que não requerem formação específica, mas ressalta</w:t>
      </w:r>
      <w:r w:rsidRPr="00A810B0">
        <w:rPr>
          <w:rFonts w:ascii="Times New Roman" w:eastAsia="Arial" w:hAnsi="Times New Roman"/>
          <w:lang w:eastAsia="pt-BR"/>
        </w:rPr>
        <w:t>r</w:t>
      </w:r>
      <w:r>
        <w:rPr>
          <w:rFonts w:ascii="Times New Roman" w:eastAsia="Arial" w:hAnsi="Times New Roman"/>
          <w:lang w:eastAsia="pt-BR"/>
        </w:rPr>
        <w:t xml:space="preserve"> que as decisões técnicas n</w:t>
      </w:r>
      <w:r w:rsidRPr="00A810B0">
        <w:rPr>
          <w:rFonts w:ascii="Times New Roman" w:eastAsia="Arial" w:hAnsi="Times New Roman"/>
          <w:lang w:eastAsia="pt-BR"/>
        </w:rPr>
        <w:t>as</w:t>
      </w:r>
      <w:r>
        <w:rPr>
          <w:rFonts w:ascii="Times New Roman" w:eastAsia="Arial" w:hAnsi="Times New Roman"/>
          <w:lang w:eastAsia="pt-BR"/>
        </w:rPr>
        <w:t xml:space="preserve"> secretarias</w:t>
      </w:r>
      <w:r w:rsidRPr="00A810B0">
        <w:rPr>
          <w:rFonts w:ascii="Times New Roman" w:eastAsia="Arial" w:hAnsi="Times New Roman"/>
          <w:lang w:eastAsia="pt-BR"/>
        </w:rPr>
        <w:t xml:space="preserve"> municipais</w:t>
      </w:r>
      <w:r>
        <w:rPr>
          <w:rFonts w:ascii="Times New Roman" w:eastAsia="Arial" w:hAnsi="Times New Roman"/>
          <w:lang w:eastAsia="pt-BR"/>
        </w:rPr>
        <w:t xml:space="preserve"> devem ser garantidas por profissionais com formação e atribuições para tais.</w:t>
      </w:r>
    </w:p>
    <w:p w14:paraId="2987362D" w14:textId="6F794A7E" w:rsidR="00D57774" w:rsidRPr="00E25643" w:rsidRDefault="00A810B0" w:rsidP="00A810B0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eastAsia="Arial" w:hAnsi="Times New Roman"/>
          <w:color w:val="000000"/>
          <w:lang w:eastAsia="pt-BR"/>
        </w:rPr>
      </w:pPr>
      <w:r>
        <w:rPr>
          <w:rFonts w:ascii="Times New Roman" w:eastAsia="Arial" w:hAnsi="Times New Roman"/>
          <w:lang w:eastAsia="pt-BR"/>
        </w:rPr>
        <w:t xml:space="preserve">Encaminhar o protocolo para apreciação e </w:t>
      </w:r>
      <w:r w:rsidR="00E86479">
        <w:rPr>
          <w:rFonts w:ascii="Times New Roman" w:eastAsia="Arial" w:hAnsi="Times New Roman"/>
          <w:lang w:eastAsia="pt-BR"/>
        </w:rPr>
        <w:t>manifestação</w:t>
      </w:r>
      <w:r>
        <w:rPr>
          <w:rFonts w:ascii="Times New Roman" w:eastAsia="Arial" w:hAnsi="Times New Roman"/>
          <w:lang w:eastAsia="pt-BR"/>
        </w:rPr>
        <w:t xml:space="preserve"> da Plenária do CAU/PR</w:t>
      </w:r>
      <w:r w:rsidR="00E25643">
        <w:rPr>
          <w:rFonts w:ascii="Times New Roman" w:eastAsiaTheme="minorHAnsi" w:hAnsi="Times New Roman"/>
          <w:lang w:eastAsia="en-US"/>
        </w:rPr>
        <w:t>.</w:t>
      </w:r>
    </w:p>
    <w:p w14:paraId="3494BD14" w14:textId="43363390" w:rsidR="00963637" w:rsidRDefault="00963637" w:rsidP="00963637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B45B91">
        <w:rPr>
          <w:rFonts w:ascii="Times New Roman" w:hAnsi="Times New Roman"/>
        </w:rPr>
        <w:t xml:space="preserve">Encaminhar esta deliberação à Presidência do CAU/PR, para </w:t>
      </w:r>
      <w:r>
        <w:rPr>
          <w:rFonts w:ascii="Times New Roman" w:hAnsi="Times New Roman"/>
        </w:rPr>
        <w:t>conhecimento</w:t>
      </w:r>
      <w:r w:rsidRPr="00B45B91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7E2803DA" w14:textId="2A683288" w:rsidR="00B21D35" w:rsidRDefault="00B21D35" w:rsidP="00B21D35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 xml:space="preserve">CLAUDIO FORTE MAIOLINO e </w:t>
      </w:r>
      <w:r w:rsidR="00AF3ABE">
        <w:rPr>
          <w:rFonts w:ascii="Times New Roman" w:hAnsi="Times New Roman"/>
        </w:rPr>
        <w:t>RAFAEL ZAMUNER</w:t>
      </w:r>
      <w:r>
        <w:rPr>
          <w:rFonts w:ascii="Times New Roman" w:hAnsi="Times New Roman"/>
        </w:rPr>
        <w:t xml:space="preserve"> e 01 ausência da conselheira CRISTIANE BICALHO</w:t>
      </w:r>
      <w:r w:rsidR="00692012" w:rsidRPr="00692012">
        <w:rPr>
          <w:rFonts w:ascii="Times New Roman" w:hAnsi="Times New Roman"/>
        </w:rPr>
        <w:t xml:space="preserve"> </w:t>
      </w:r>
      <w:r w:rsidR="00692012">
        <w:rPr>
          <w:rFonts w:ascii="Times New Roman" w:hAnsi="Times New Roman"/>
        </w:rPr>
        <w:t>DE</w:t>
      </w:r>
      <w:r>
        <w:rPr>
          <w:rFonts w:ascii="Times New Roman" w:hAnsi="Times New Roman"/>
        </w:rPr>
        <w:t xml:space="preserve"> LACERDA</w:t>
      </w:r>
      <w:r w:rsidRPr="00DA4061">
        <w:rPr>
          <w:rFonts w:ascii="Times New Roman" w:hAnsi="Times New Roman"/>
        </w:rPr>
        <w:t>.</w:t>
      </w:r>
    </w:p>
    <w:p w14:paraId="1A100323" w14:textId="77777777" w:rsidR="00F43340" w:rsidRDefault="00F43340" w:rsidP="00F43340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03C661C0" w14:textId="77777777" w:rsidR="00AF3ABE" w:rsidRPr="00BA110E" w:rsidRDefault="00AF3ABE" w:rsidP="00F43340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7355237D" w14:textId="1F8798D6" w:rsidR="00F43340" w:rsidRDefault="00F43340" w:rsidP="00F43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596CAF">
        <w:rPr>
          <w:rFonts w:ascii="Times New Roman" w:hAnsi="Times New Roman" w:cs="Times New Roman"/>
          <w:szCs w:val="24"/>
        </w:rPr>
        <w:t>23 de outubro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 w:rsidR="008F57B2">
        <w:rPr>
          <w:rFonts w:ascii="Times New Roman" w:hAnsi="Times New Roman" w:cs="Times New Roman"/>
          <w:szCs w:val="24"/>
        </w:rPr>
        <w:t>20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243F6115" w14:textId="77777777" w:rsidR="00F43340" w:rsidRPr="00A81583" w:rsidRDefault="00F43340" w:rsidP="00AF3ABE">
      <w:pPr>
        <w:autoSpaceDE w:val="0"/>
        <w:autoSpaceDN w:val="0"/>
        <w:adjustRightInd w:val="0"/>
        <w:spacing w:after="0" w:line="600" w:lineRule="auto"/>
        <w:jc w:val="center"/>
        <w:rPr>
          <w:rFonts w:ascii="Times New Roman" w:hAnsi="Times New Roman" w:cs="Times New Roman"/>
          <w:szCs w:val="24"/>
        </w:rPr>
      </w:pPr>
    </w:p>
    <w:p w14:paraId="2E7C210C" w14:textId="77777777" w:rsidR="00F43340" w:rsidRPr="00A81583" w:rsidRDefault="00F43340" w:rsidP="00F4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6B0C8899" w14:textId="446CE938" w:rsidR="00F43340" w:rsidRPr="00A81583" w:rsidRDefault="008F57B2" w:rsidP="00F43340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CLAUDIO FORTE MAIOLINO    </w:t>
      </w:r>
      <w:r w:rsidR="0098307B">
        <w:rPr>
          <w:rFonts w:ascii="Times New Roman" w:hAnsi="Times New Roman" w:cs="Times New Roman"/>
          <w:b/>
          <w:bCs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  <w:r w:rsidR="0098307B">
        <w:rPr>
          <w:rFonts w:ascii="Times New Roman" w:hAnsi="Times New Roman" w:cs="Times New Roman"/>
          <w:b/>
          <w:bCs/>
          <w:szCs w:val="24"/>
        </w:rPr>
        <w:t>___________</w:t>
      </w:r>
      <w:r w:rsidR="00F43340"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 w:rsidR="00F43340">
        <w:rPr>
          <w:rFonts w:ascii="Times New Roman" w:hAnsi="Times New Roman" w:cs="Times New Roman"/>
          <w:b/>
          <w:bCs/>
          <w:szCs w:val="24"/>
        </w:rPr>
        <w:t>______</w:t>
      </w:r>
      <w:r w:rsidR="0098307B">
        <w:rPr>
          <w:rFonts w:ascii="Times New Roman" w:hAnsi="Times New Roman" w:cs="Times New Roman"/>
          <w:b/>
          <w:bCs/>
          <w:szCs w:val="24"/>
        </w:rPr>
        <w:t>__</w:t>
      </w:r>
    </w:p>
    <w:p w14:paraId="5AE13B1C" w14:textId="77777777" w:rsidR="00F43340" w:rsidRPr="00A81583" w:rsidRDefault="00F43340" w:rsidP="00AF3ABE">
      <w:pPr>
        <w:tabs>
          <w:tab w:val="left" w:pos="4820"/>
        </w:tabs>
        <w:spacing w:after="240" w:line="600" w:lineRule="auto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0DA57FCF" w14:textId="3864B58F" w:rsidR="00F43340" w:rsidRPr="00A81583" w:rsidRDefault="00AF3ABE" w:rsidP="00F43340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 w:rsidR="008F57B2">
        <w:rPr>
          <w:rFonts w:ascii="Times New Roman" w:hAnsi="Times New Roman" w:cs="Times New Roman"/>
          <w:b/>
          <w:bCs/>
          <w:szCs w:val="24"/>
        </w:rPr>
        <w:t xml:space="preserve">   </w:t>
      </w:r>
      <w:r w:rsidR="0098307B">
        <w:rPr>
          <w:rFonts w:ascii="Times New Roman" w:hAnsi="Times New Roman" w:cs="Times New Roman"/>
          <w:b/>
          <w:bCs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Cs w:val="24"/>
        </w:rPr>
        <w:t xml:space="preserve">                   _______________</w:t>
      </w:r>
      <w:r w:rsidR="0098307B">
        <w:rPr>
          <w:rFonts w:ascii="Times New Roman" w:hAnsi="Times New Roman" w:cs="Times New Roman"/>
          <w:b/>
          <w:bCs/>
          <w:szCs w:val="24"/>
        </w:rPr>
        <w:t>___</w:t>
      </w:r>
      <w:r w:rsidR="00F43340" w:rsidRPr="00A81583">
        <w:rPr>
          <w:rFonts w:ascii="Times New Roman" w:hAnsi="Times New Roman" w:cs="Times New Roman"/>
          <w:b/>
          <w:bCs/>
          <w:szCs w:val="24"/>
        </w:rPr>
        <w:t>______________________</w:t>
      </w:r>
      <w:r w:rsidR="00F43340">
        <w:rPr>
          <w:rFonts w:ascii="Times New Roman" w:hAnsi="Times New Roman" w:cs="Times New Roman"/>
          <w:b/>
          <w:bCs/>
          <w:szCs w:val="24"/>
        </w:rPr>
        <w:t>______</w:t>
      </w:r>
      <w:r w:rsidR="0098307B">
        <w:rPr>
          <w:rFonts w:ascii="Times New Roman" w:hAnsi="Times New Roman" w:cs="Times New Roman"/>
          <w:b/>
          <w:bCs/>
          <w:szCs w:val="24"/>
        </w:rPr>
        <w:t>___</w:t>
      </w:r>
    </w:p>
    <w:p w14:paraId="2124EB7D" w14:textId="0402821E" w:rsidR="00F43340" w:rsidRPr="0011517C" w:rsidRDefault="00AF3ABE" w:rsidP="00AF3ABE">
      <w:pPr>
        <w:tabs>
          <w:tab w:val="left" w:pos="4820"/>
        </w:tabs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206AD23C" w14:textId="77777777" w:rsidR="00F43340" w:rsidRPr="00A81583" w:rsidRDefault="00F43340" w:rsidP="00F43340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3D1007A3" w14:textId="6CA0B1F4" w:rsidR="00F43340" w:rsidRPr="00DA4061" w:rsidRDefault="00F43340" w:rsidP="00F43340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CRISTIANE BICALHO </w:t>
      </w:r>
      <w:r w:rsidR="00692012">
        <w:rPr>
          <w:rFonts w:ascii="Times New Roman" w:hAnsi="Times New Roman" w:cs="Times New Roman"/>
          <w:b/>
          <w:bCs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szCs w:val="24"/>
        </w:rPr>
        <w:t>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78111DC8" w14:textId="6F7FAA63" w:rsidR="008F097C" w:rsidRPr="00032FF0" w:rsidRDefault="00F43340" w:rsidP="00D91C83">
      <w:pPr>
        <w:tabs>
          <w:tab w:val="left" w:pos="4820"/>
        </w:tabs>
      </w:pPr>
      <w:r w:rsidRPr="00A81583">
        <w:rPr>
          <w:rFonts w:ascii="Times New Roman" w:hAnsi="Times New Roman" w:cs="Times New Roman"/>
          <w:szCs w:val="24"/>
        </w:rPr>
        <w:t>Membro</w:t>
      </w:r>
    </w:p>
    <w:sectPr w:rsidR="008F097C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AF2AD" w14:textId="77777777" w:rsidR="00FF37B6" w:rsidRDefault="00FF37B6" w:rsidP="003710CC">
      <w:pPr>
        <w:spacing w:after="0" w:line="240" w:lineRule="auto"/>
      </w:pPr>
      <w:r>
        <w:separator/>
      </w:r>
    </w:p>
  </w:endnote>
  <w:endnote w:type="continuationSeparator" w:id="0">
    <w:p w14:paraId="738E6C3D" w14:textId="77777777" w:rsidR="00FF37B6" w:rsidRDefault="00FF37B6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91FF9" w14:textId="77777777" w:rsidR="00FF37B6" w:rsidRDefault="00FF37B6" w:rsidP="003710CC">
      <w:pPr>
        <w:spacing w:after="0" w:line="240" w:lineRule="auto"/>
      </w:pPr>
      <w:r>
        <w:separator/>
      </w:r>
    </w:p>
  </w:footnote>
  <w:footnote w:type="continuationSeparator" w:id="0">
    <w:p w14:paraId="4D4F942C" w14:textId="77777777" w:rsidR="00FF37B6" w:rsidRDefault="00FF37B6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495193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495193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32FF0"/>
    <w:rsid w:val="00041534"/>
    <w:rsid w:val="000A3F16"/>
    <w:rsid w:val="000B30F2"/>
    <w:rsid w:val="000B497E"/>
    <w:rsid w:val="00137C4A"/>
    <w:rsid w:val="00147CBB"/>
    <w:rsid w:val="00225699"/>
    <w:rsid w:val="00227695"/>
    <w:rsid w:val="002857CD"/>
    <w:rsid w:val="0029681E"/>
    <w:rsid w:val="002A2AC7"/>
    <w:rsid w:val="002C2911"/>
    <w:rsid w:val="003125BA"/>
    <w:rsid w:val="00320662"/>
    <w:rsid w:val="00346416"/>
    <w:rsid w:val="00360210"/>
    <w:rsid w:val="003710CC"/>
    <w:rsid w:val="003D6F08"/>
    <w:rsid w:val="004444D6"/>
    <w:rsid w:val="00480A6C"/>
    <w:rsid w:val="00495193"/>
    <w:rsid w:val="004A049A"/>
    <w:rsid w:val="004A195E"/>
    <w:rsid w:val="004C1877"/>
    <w:rsid w:val="004D7155"/>
    <w:rsid w:val="004E3E6E"/>
    <w:rsid w:val="0051374F"/>
    <w:rsid w:val="00520EBB"/>
    <w:rsid w:val="00547AA6"/>
    <w:rsid w:val="00564873"/>
    <w:rsid w:val="0059416A"/>
    <w:rsid w:val="00596CAF"/>
    <w:rsid w:val="005A237D"/>
    <w:rsid w:val="005C4A60"/>
    <w:rsid w:val="00607E5B"/>
    <w:rsid w:val="00611408"/>
    <w:rsid w:val="00612610"/>
    <w:rsid w:val="00613D43"/>
    <w:rsid w:val="006270B4"/>
    <w:rsid w:val="00630CAA"/>
    <w:rsid w:val="00692012"/>
    <w:rsid w:val="006A1905"/>
    <w:rsid w:val="006B4B90"/>
    <w:rsid w:val="006F3635"/>
    <w:rsid w:val="00733182"/>
    <w:rsid w:val="007578AE"/>
    <w:rsid w:val="007614A7"/>
    <w:rsid w:val="007821BD"/>
    <w:rsid w:val="007966CA"/>
    <w:rsid w:val="00810291"/>
    <w:rsid w:val="008728CF"/>
    <w:rsid w:val="0089699B"/>
    <w:rsid w:val="008C6AC2"/>
    <w:rsid w:val="008D5B5D"/>
    <w:rsid w:val="008F097C"/>
    <w:rsid w:val="008F57B2"/>
    <w:rsid w:val="008F66DA"/>
    <w:rsid w:val="00963637"/>
    <w:rsid w:val="0098307B"/>
    <w:rsid w:val="00985306"/>
    <w:rsid w:val="00990FA4"/>
    <w:rsid w:val="009C6F7A"/>
    <w:rsid w:val="00A810B0"/>
    <w:rsid w:val="00A96925"/>
    <w:rsid w:val="00AD70DD"/>
    <w:rsid w:val="00AF3ABE"/>
    <w:rsid w:val="00B123F1"/>
    <w:rsid w:val="00B14565"/>
    <w:rsid w:val="00B1747A"/>
    <w:rsid w:val="00B21027"/>
    <w:rsid w:val="00B21D35"/>
    <w:rsid w:val="00B22E8C"/>
    <w:rsid w:val="00B24C18"/>
    <w:rsid w:val="00B774E7"/>
    <w:rsid w:val="00C46DF3"/>
    <w:rsid w:val="00C5113A"/>
    <w:rsid w:val="00CC7B5E"/>
    <w:rsid w:val="00D02308"/>
    <w:rsid w:val="00D57774"/>
    <w:rsid w:val="00D91C83"/>
    <w:rsid w:val="00DF3F0A"/>
    <w:rsid w:val="00E25643"/>
    <w:rsid w:val="00E4743A"/>
    <w:rsid w:val="00E55053"/>
    <w:rsid w:val="00E71664"/>
    <w:rsid w:val="00E77068"/>
    <w:rsid w:val="00E86479"/>
    <w:rsid w:val="00F019A9"/>
    <w:rsid w:val="00F43340"/>
    <w:rsid w:val="00F53C7D"/>
    <w:rsid w:val="00F6760C"/>
    <w:rsid w:val="00F86CDF"/>
    <w:rsid w:val="00FB6D11"/>
    <w:rsid w:val="00FD6856"/>
    <w:rsid w:val="00FF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C7B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identifica">
    <w:name w:val="identifica"/>
    <w:basedOn w:val="Normal"/>
    <w:rsid w:val="0056487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ementa">
    <w:name w:val="ementa"/>
    <w:basedOn w:val="Normal"/>
    <w:rsid w:val="0056487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dou-paragraph">
    <w:name w:val="dou-paragraph"/>
    <w:basedOn w:val="Normal"/>
    <w:rsid w:val="0056487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CC7B5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C7B5E"/>
    <w:rPr>
      <w:i/>
      <w:iCs/>
    </w:rPr>
  </w:style>
  <w:style w:type="character" w:customStyle="1" w:styleId="fontstyle01">
    <w:name w:val="fontstyle01"/>
    <w:basedOn w:val="Fontepargpadro"/>
    <w:rsid w:val="007966CA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810B0"/>
    <w:pPr>
      <w:widowControl w:val="0"/>
      <w:suppressAutoHyphens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810B0"/>
    <w:rPr>
      <w:rFonts w:eastAsia="MS Mincho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2</Pages>
  <Words>327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25</cp:revision>
  <cp:lastPrinted>2020-12-01T14:34:00Z</cp:lastPrinted>
  <dcterms:created xsi:type="dcterms:W3CDTF">2019-01-25T13:58:00Z</dcterms:created>
  <dcterms:modified xsi:type="dcterms:W3CDTF">2020-12-01T16:46:00Z</dcterms:modified>
</cp:coreProperties>
</file>