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74EF" w:rsidRPr="008F5ACF" w:rsidRDefault="003B42B1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A72187">
            <w:rPr>
              <w:rFonts w:ascii="Times New Roman" w:hAnsi="Times New Roman"/>
              <w:b/>
              <w:sz w:val="24"/>
              <w:szCs w:val="24"/>
            </w:rPr>
            <w:t>416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A72187">
            <w:rPr>
              <w:rFonts w:ascii="Times New Roman" w:hAnsi="Times New Roman"/>
              <w:b/>
              <w:sz w:val="24"/>
              <w:szCs w:val="24"/>
            </w:rPr>
            <w:t>02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A72187">
            <w:rPr>
              <w:rFonts w:ascii="Times New Roman" w:hAnsi="Times New Roman"/>
              <w:b/>
              <w:sz w:val="24"/>
              <w:szCs w:val="24"/>
            </w:rPr>
            <w:t>MARÇO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F96516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:rsidR="008D74EF" w:rsidRPr="008F5ACF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Designa servidores para exercer a função de Gestor e Fiscal do Contrato nº 00</w:t>
      </w:r>
      <w:r w:rsidR="00C13594">
        <w:rPr>
          <w:rFonts w:ascii="Times New Roman" w:hAnsi="Times New Roman"/>
          <w:sz w:val="24"/>
          <w:szCs w:val="24"/>
        </w:rPr>
        <w:t>3</w:t>
      </w:r>
      <w:r w:rsidRPr="008F5ACF">
        <w:rPr>
          <w:rFonts w:ascii="Times New Roman" w:hAnsi="Times New Roman"/>
          <w:sz w:val="24"/>
          <w:szCs w:val="24"/>
        </w:rPr>
        <w:t>/202</w:t>
      </w:r>
      <w:r w:rsidR="00C13594">
        <w:rPr>
          <w:rFonts w:ascii="Times New Roman" w:hAnsi="Times New Roman"/>
          <w:sz w:val="24"/>
          <w:szCs w:val="24"/>
        </w:rPr>
        <w:t>3</w:t>
      </w:r>
      <w:r w:rsidRPr="008F5ACF"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994421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O Presidente do Conselho de Arquitetura e Urbanismo do Paraná - CAU/PR, no uso das atribuições que lhe conferem o artigo 35 da Lei n° 12.378, de 31 de dezembro de 2010, das disposições da Lei Federal n° </w:t>
      </w:r>
      <w:r w:rsidR="00A72187" w:rsidRPr="00A72187">
        <w:rPr>
          <w:rFonts w:ascii="Times New Roman" w:hAnsi="Times New Roman"/>
          <w:sz w:val="24"/>
          <w:szCs w:val="24"/>
        </w:rPr>
        <w:t>14.133, de 1º de abril de 2021</w:t>
      </w:r>
      <w:r w:rsidR="00A72187" w:rsidRPr="008F5ACF">
        <w:rPr>
          <w:rFonts w:ascii="Times New Roman" w:hAnsi="Times New Roman"/>
          <w:sz w:val="24"/>
          <w:szCs w:val="24"/>
        </w:rPr>
        <w:t>,</w:t>
      </w:r>
      <w:r w:rsidRPr="008F5ACF">
        <w:rPr>
          <w:rFonts w:ascii="Times New Roman" w:hAnsi="Times New Roman"/>
          <w:sz w:val="24"/>
          <w:szCs w:val="24"/>
        </w:rPr>
        <w:t xml:space="preserve"> do Regimento Geral do CAU/BR e do Regimento Interno do CAU/PR e;</w:t>
      </w:r>
    </w:p>
    <w:p w:rsidR="00994421" w:rsidRPr="008F5ACF" w:rsidRDefault="00994421" w:rsidP="00A72187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Considerando </w:t>
      </w:r>
      <w:r w:rsidR="00A72187">
        <w:rPr>
          <w:rFonts w:ascii="Times New Roman" w:hAnsi="Times New Roman"/>
          <w:sz w:val="24"/>
          <w:szCs w:val="24"/>
        </w:rPr>
        <w:t>o D</w:t>
      </w:r>
      <w:r w:rsidR="00A72187" w:rsidRPr="00A72187">
        <w:rPr>
          <w:rFonts w:ascii="Times New Roman" w:hAnsi="Times New Roman"/>
          <w:sz w:val="24"/>
          <w:szCs w:val="24"/>
        </w:rPr>
        <w:t>ecreto nº 11.246, de 27 de outubro de 2022</w:t>
      </w:r>
      <w:r w:rsidR="00A72187">
        <w:rPr>
          <w:rFonts w:ascii="Times New Roman" w:hAnsi="Times New Roman"/>
          <w:sz w:val="24"/>
          <w:szCs w:val="24"/>
        </w:rPr>
        <w:t xml:space="preserve">, </w:t>
      </w:r>
      <w:r w:rsidRPr="008F5ACF">
        <w:rPr>
          <w:rFonts w:ascii="Times New Roman" w:hAnsi="Times New Roman"/>
          <w:sz w:val="24"/>
          <w:szCs w:val="24"/>
        </w:rPr>
        <w:t xml:space="preserve">que </w:t>
      </w:r>
      <w:r w:rsidR="00A72187">
        <w:rPr>
          <w:rFonts w:ascii="Times New Roman" w:hAnsi="Times New Roman"/>
          <w:sz w:val="24"/>
          <w:szCs w:val="24"/>
        </w:rPr>
        <w:t>regulamenta a designação e atuação dos gestores e fiscais de contrato, nos termos do que determina a Lei Federal nº 14.133/2021.</w:t>
      </w:r>
    </w:p>
    <w:p w:rsidR="00994421" w:rsidRPr="008F5ACF" w:rsidRDefault="00994421" w:rsidP="00A72187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994421" w:rsidRPr="008F5ACF" w:rsidRDefault="00994421" w:rsidP="00994421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RESOLVE:</w:t>
      </w:r>
    </w:p>
    <w:p w:rsidR="00994421" w:rsidRPr="008F5ACF" w:rsidRDefault="00994421" w:rsidP="00C13594">
      <w:pPr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Art. 1º. DESIGNAR</w:t>
      </w:r>
      <w:r w:rsidRPr="008F5ACF">
        <w:rPr>
          <w:rFonts w:ascii="Times New Roman" w:hAnsi="Times New Roman"/>
          <w:bCs/>
          <w:sz w:val="24"/>
          <w:szCs w:val="24"/>
        </w:rPr>
        <w:t xml:space="preserve"> os servidores</w:t>
      </w:r>
      <w:r w:rsidR="00CD02CF">
        <w:rPr>
          <w:rFonts w:ascii="Times New Roman" w:hAnsi="Times New Roman"/>
          <w:bCs/>
          <w:sz w:val="24"/>
          <w:szCs w:val="24"/>
        </w:rPr>
        <w:t xml:space="preserve"> </w:t>
      </w:r>
      <w:r w:rsidR="00CD02CF">
        <w:rPr>
          <w:rFonts w:ascii="Times New Roman" w:hAnsi="Times New Roman"/>
          <w:b/>
          <w:bCs/>
          <w:sz w:val="24"/>
          <w:szCs w:val="24"/>
          <w:lang w:val="en-US"/>
        </w:rPr>
        <w:t>GESSE FERREIRA LIMA</w:t>
      </w:r>
      <w:r w:rsidR="00CD02CF" w:rsidRPr="008D74EF">
        <w:rPr>
          <w:rFonts w:ascii="Times New Roman" w:hAnsi="Times New Roman"/>
          <w:bCs/>
          <w:sz w:val="24"/>
        </w:rPr>
        <w:t xml:space="preserve">, </w:t>
      </w:r>
      <w:r w:rsidR="00CD02CF" w:rsidRPr="002A7BE3">
        <w:rPr>
          <w:rFonts w:ascii="Times New Roman" w:hAnsi="Times New Roman"/>
          <w:bCs/>
          <w:sz w:val="24"/>
        </w:rPr>
        <w:t>brasileiro, casado, natural de</w:t>
      </w:r>
      <w:r w:rsidR="00CD02CF">
        <w:rPr>
          <w:rFonts w:ascii="Times New Roman" w:hAnsi="Times New Roman"/>
          <w:bCs/>
          <w:sz w:val="24"/>
        </w:rPr>
        <w:t xml:space="preserve"> </w:t>
      </w:r>
      <w:r w:rsidR="00CD02CF" w:rsidRPr="002A7BE3">
        <w:rPr>
          <w:rFonts w:ascii="Times New Roman" w:hAnsi="Times New Roman"/>
          <w:bCs/>
          <w:sz w:val="24"/>
        </w:rPr>
        <w:t>Curitiba/PR, nascido em 29/08/1986, portador do RG nº 9.096.401-1 SSP/PR, expedido em</w:t>
      </w:r>
      <w:r w:rsidR="00CD02CF">
        <w:rPr>
          <w:rFonts w:ascii="Times New Roman" w:hAnsi="Times New Roman"/>
          <w:bCs/>
          <w:sz w:val="24"/>
        </w:rPr>
        <w:t xml:space="preserve"> </w:t>
      </w:r>
      <w:r w:rsidR="00CD02CF" w:rsidRPr="002A7BE3">
        <w:rPr>
          <w:rFonts w:ascii="Times New Roman" w:hAnsi="Times New Roman"/>
          <w:bCs/>
          <w:sz w:val="24"/>
        </w:rPr>
        <w:t>04/06/2020, inscrito no CPF/MF sob nº 008.858.989-74</w:t>
      </w:r>
      <w:r w:rsidRPr="008F5ACF">
        <w:rPr>
          <w:rFonts w:ascii="Times New Roman" w:hAnsi="Times New Roman"/>
          <w:bCs/>
          <w:sz w:val="24"/>
          <w:szCs w:val="24"/>
        </w:rPr>
        <w:t>, e</w:t>
      </w:r>
      <w:r w:rsidR="00CD02CF">
        <w:rPr>
          <w:rFonts w:ascii="Times New Roman" w:hAnsi="Times New Roman"/>
          <w:bCs/>
          <w:sz w:val="24"/>
          <w:szCs w:val="24"/>
        </w:rPr>
        <w:t xml:space="preserve"> </w:t>
      </w:r>
      <w:r w:rsidR="00CD02CF" w:rsidRPr="00060EE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ALLAN VINICIUS RUFO MENENGOTI</w:t>
      </w:r>
      <w:r w:rsidR="00CD02CF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brasileiro, casado</w:t>
      </w:r>
      <w:r w:rsidR="00CD02CF"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, portador do RG nº 7.881.561-2 SS</w:t>
      </w:r>
      <w:r w:rsidR="00CD02CF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>P/PR, inscrito no CPF/MF</w:t>
      </w:r>
      <w:r w:rsidR="00CD02CF" w:rsidRPr="00060EE1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sob nº 036.552.939-76</w:t>
      </w:r>
      <w:r w:rsidRPr="008F5ACF">
        <w:rPr>
          <w:rFonts w:ascii="Times New Roman" w:hAnsi="Times New Roman"/>
          <w:bCs/>
          <w:sz w:val="24"/>
          <w:szCs w:val="24"/>
        </w:rPr>
        <w:t>, para exercerem, respectivamente, as funções de gestão e fiscalização do Contrato nº 00</w:t>
      </w:r>
      <w:r w:rsidR="00C13594">
        <w:rPr>
          <w:rFonts w:ascii="Times New Roman" w:hAnsi="Times New Roman"/>
          <w:bCs/>
          <w:sz w:val="24"/>
          <w:szCs w:val="24"/>
        </w:rPr>
        <w:t>3</w:t>
      </w:r>
      <w:r w:rsidRPr="008F5ACF">
        <w:rPr>
          <w:rFonts w:ascii="Times New Roman" w:hAnsi="Times New Roman"/>
          <w:bCs/>
          <w:sz w:val="24"/>
          <w:szCs w:val="24"/>
        </w:rPr>
        <w:t>/202</w:t>
      </w:r>
      <w:r w:rsidR="00C13594">
        <w:rPr>
          <w:rFonts w:ascii="Times New Roman" w:hAnsi="Times New Roman"/>
          <w:bCs/>
          <w:sz w:val="24"/>
          <w:szCs w:val="24"/>
        </w:rPr>
        <w:t>3</w:t>
      </w:r>
      <w:r w:rsidRPr="008F5ACF">
        <w:rPr>
          <w:rFonts w:ascii="Times New Roman" w:hAnsi="Times New Roman"/>
          <w:bCs/>
          <w:sz w:val="24"/>
          <w:szCs w:val="24"/>
        </w:rPr>
        <w:t>, em que f</w:t>
      </w:r>
      <w:r w:rsidR="00C13594">
        <w:rPr>
          <w:rFonts w:ascii="Times New Roman" w:hAnsi="Times New Roman"/>
          <w:bCs/>
          <w:sz w:val="24"/>
          <w:szCs w:val="24"/>
        </w:rPr>
        <w:t>igura como contratado a empresa</w:t>
      </w:r>
      <w:r w:rsidR="00C13594" w:rsidRPr="00C13594">
        <w:rPr>
          <w:rFonts w:ascii="Times New Roman" w:hAnsi="Times New Roman"/>
          <w:b/>
          <w:bCs/>
          <w:sz w:val="24"/>
          <w:szCs w:val="24"/>
        </w:rPr>
        <w:t xml:space="preserve"> INSTITUTO CULTURAL MAURÍCIO DE SOUSA</w:t>
      </w:r>
      <w:r w:rsidR="00C13594" w:rsidRPr="00C13594">
        <w:rPr>
          <w:rFonts w:ascii="Times New Roman" w:hAnsi="Times New Roman"/>
          <w:bCs/>
          <w:sz w:val="24"/>
          <w:szCs w:val="24"/>
        </w:rPr>
        <w:t>, inscrit</w:t>
      </w:r>
      <w:r w:rsidR="00C13594">
        <w:rPr>
          <w:rFonts w:ascii="Times New Roman" w:hAnsi="Times New Roman"/>
          <w:bCs/>
          <w:sz w:val="24"/>
          <w:szCs w:val="24"/>
        </w:rPr>
        <w:t>a</w:t>
      </w:r>
      <w:r w:rsidR="00C13594" w:rsidRPr="00C13594">
        <w:rPr>
          <w:rFonts w:ascii="Times New Roman" w:hAnsi="Times New Roman"/>
          <w:bCs/>
          <w:sz w:val="24"/>
          <w:szCs w:val="24"/>
        </w:rPr>
        <w:t xml:space="preserve"> no Cadastro</w:t>
      </w:r>
      <w:r w:rsidR="00C13594">
        <w:rPr>
          <w:rFonts w:ascii="Times New Roman" w:hAnsi="Times New Roman"/>
          <w:bCs/>
          <w:sz w:val="24"/>
          <w:szCs w:val="24"/>
        </w:rPr>
        <w:t xml:space="preserve"> </w:t>
      </w:r>
      <w:r w:rsidR="00C13594" w:rsidRPr="00C13594">
        <w:rPr>
          <w:rFonts w:ascii="Times New Roman" w:hAnsi="Times New Roman"/>
          <w:bCs/>
          <w:sz w:val="24"/>
          <w:szCs w:val="24"/>
        </w:rPr>
        <w:t>Nacional da Pessoa Jurídica – CNPJ – sob o número 01.987.656/0001-02</w:t>
      </w:r>
      <w:r w:rsidRPr="008F5ACF">
        <w:rPr>
          <w:rFonts w:ascii="Times New Roman" w:hAnsi="Times New Roman"/>
          <w:bCs/>
          <w:sz w:val="24"/>
          <w:szCs w:val="24"/>
        </w:rPr>
        <w:t xml:space="preserve">, e tem por objeto a prestação de </w:t>
      </w:r>
      <w:r w:rsidR="00C13594" w:rsidRPr="00C13594">
        <w:rPr>
          <w:rFonts w:ascii="Times New Roman" w:hAnsi="Times New Roman"/>
          <w:bCs/>
          <w:sz w:val="24"/>
          <w:szCs w:val="24"/>
        </w:rPr>
        <w:t>serviços para a produção de um</w:t>
      </w:r>
      <w:r w:rsidR="00C13594">
        <w:rPr>
          <w:rFonts w:ascii="Times New Roman" w:hAnsi="Times New Roman"/>
          <w:bCs/>
          <w:sz w:val="24"/>
          <w:szCs w:val="24"/>
        </w:rPr>
        <w:t xml:space="preserve"> </w:t>
      </w:r>
      <w:r w:rsidR="00C13594" w:rsidRPr="00C13594">
        <w:rPr>
          <w:rFonts w:ascii="Times New Roman" w:hAnsi="Times New Roman"/>
          <w:bCs/>
          <w:sz w:val="24"/>
          <w:szCs w:val="24"/>
        </w:rPr>
        <w:t>Gibi da Turma da Mônica sobre Arquitetura e Urbanismo, elaborado pelo Instituto Maurício</w:t>
      </w:r>
      <w:r w:rsidR="00C13594">
        <w:rPr>
          <w:rFonts w:ascii="Times New Roman" w:hAnsi="Times New Roman"/>
          <w:bCs/>
          <w:sz w:val="24"/>
          <w:szCs w:val="24"/>
        </w:rPr>
        <w:t xml:space="preserve"> </w:t>
      </w:r>
      <w:r w:rsidR="00C13594" w:rsidRPr="00C13594">
        <w:rPr>
          <w:rFonts w:ascii="Times New Roman" w:hAnsi="Times New Roman"/>
          <w:bCs/>
          <w:sz w:val="24"/>
          <w:szCs w:val="24"/>
        </w:rPr>
        <w:t>de Sousa, a ser utilizado em projeto socioeducativo do CAU/PR, intitulado “CAU Educa –Turma da Mônica, Arquitetura e Urbanismo”</w:t>
      </w:r>
      <w:r w:rsidRPr="008F5ACF">
        <w:rPr>
          <w:rFonts w:ascii="Times New Roman" w:hAnsi="Times New Roman"/>
          <w:bCs/>
          <w:sz w:val="24"/>
          <w:szCs w:val="24"/>
        </w:rPr>
        <w:t>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 w:rsidRPr="008F5ACF">
        <w:rPr>
          <w:rFonts w:ascii="Times New Roman" w:hAnsi="Times New Roman"/>
          <w:bCs/>
          <w:sz w:val="24"/>
          <w:szCs w:val="24"/>
        </w:rPr>
        <w:t>Os empregados(as) designados(as) nesta portaria deverão exercer as atribuições de fiscalização e gestão do instrumento jurídico nos termos da legislação vigente, em especial das Leis n° 14.133, de 1º de a</w:t>
      </w:r>
      <w:r w:rsidR="00C13594">
        <w:rPr>
          <w:rFonts w:ascii="Times New Roman" w:hAnsi="Times New Roman"/>
          <w:bCs/>
          <w:sz w:val="24"/>
          <w:szCs w:val="24"/>
        </w:rPr>
        <w:t>bril de 2021,</w:t>
      </w:r>
      <w:r w:rsidR="003F4774">
        <w:rPr>
          <w:rFonts w:ascii="Times New Roman" w:hAnsi="Times New Roman"/>
          <w:bCs/>
          <w:sz w:val="24"/>
          <w:szCs w:val="24"/>
        </w:rPr>
        <w:t xml:space="preserve"> Lei Federal</w:t>
      </w:r>
      <w:r w:rsidR="00C13594">
        <w:rPr>
          <w:rFonts w:ascii="Times New Roman" w:hAnsi="Times New Roman"/>
          <w:bCs/>
          <w:sz w:val="24"/>
          <w:szCs w:val="24"/>
        </w:rPr>
        <w:t xml:space="preserve"> n° 4.320</w:t>
      </w:r>
      <w:r w:rsidR="003F4774">
        <w:rPr>
          <w:rFonts w:ascii="Times New Roman" w:hAnsi="Times New Roman"/>
          <w:bCs/>
          <w:sz w:val="24"/>
          <w:szCs w:val="24"/>
        </w:rPr>
        <w:t>, de 17 de março</w:t>
      </w:r>
      <w:r w:rsidR="00C13594">
        <w:rPr>
          <w:rFonts w:ascii="Times New Roman" w:hAnsi="Times New Roman"/>
          <w:bCs/>
          <w:sz w:val="24"/>
          <w:szCs w:val="24"/>
        </w:rPr>
        <w:t xml:space="preserve"> de 1964</w:t>
      </w:r>
      <w:r w:rsidR="003F4774">
        <w:rPr>
          <w:rFonts w:ascii="Times New Roman" w:hAnsi="Times New Roman"/>
          <w:bCs/>
          <w:sz w:val="24"/>
          <w:szCs w:val="24"/>
        </w:rPr>
        <w:t xml:space="preserve">, </w:t>
      </w:r>
      <w:r w:rsidR="00C13594">
        <w:rPr>
          <w:rFonts w:ascii="Times New Roman" w:hAnsi="Times New Roman"/>
          <w:bCs/>
          <w:sz w:val="24"/>
          <w:szCs w:val="24"/>
        </w:rPr>
        <w:t xml:space="preserve"> </w:t>
      </w:r>
      <w:r w:rsidRPr="008F5ACF">
        <w:rPr>
          <w:rFonts w:ascii="Times New Roman" w:hAnsi="Times New Roman"/>
          <w:bCs/>
          <w:sz w:val="24"/>
          <w:szCs w:val="24"/>
        </w:rPr>
        <w:t>e ainda do Decreto nº 10.024, de 20 de Setembro de 2019</w:t>
      </w:r>
      <w:r w:rsidR="003F4774">
        <w:rPr>
          <w:rFonts w:ascii="Times New Roman" w:hAnsi="Times New Roman"/>
          <w:bCs/>
          <w:sz w:val="24"/>
          <w:szCs w:val="24"/>
        </w:rPr>
        <w:t xml:space="preserve"> </w:t>
      </w:r>
      <w:r w:rsidRPr="008F5ACF">
        <w:rPr>
          <w:rFonts w:ascii="Times New Roman" w:hAnsi="Times New Roman"/>
          <w:bCs/>
          <w:sz w:val="24"/>
          <w:szCs w:val="24"/>
        </w:rPr>
        <w:t>, cumulativamente com as atribuições ordinárias do emprego público ocupado.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lastRenderedPageBreak/>
        <w:t xml:space="preserve">Art. 3º. </w:t>
      </w:r>
      <w:r w:rsidRPr="008F5ACF"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994421" w:rsidRPr="008F5ACF" w:rsidRDefault="00994421" w:rsidP="00994421">
      <w:pPr>
        <w:pStyle w:val="Corpodetexto"/>
        <w:spacing w:after="0" w:line="360" w:lineRule="auto"/>
        <w:jc w:val="both"/>
      </w:pPr>
      <w:r w:rsidRPr="008F5ACF">
        <w:rPr>
          <w:rFonts w:ascii="Times New Roman" w:hAnsi="Times New Roman" w:cs="Times New Roman"/>
          <w:b/>
          <w:bCs/>
        </w:rPr>
        <w:t xml:space="preserve">Art. </w:t>
      </w:r>
      <w:r w:rsidR="00C13594">
        <w:rPr>
          <w:rFonts w:ascii="Times New Roman" w:hAnsi="Times New Roman" w:cs="Times New Roman"/>
          <w:b/>
          <w:bCs/>
        </w:rPr>
        <w:t>4</w:t>
      </w:r>
      <w:r w:rsidRPr="008F5ACF">
        <w:rPr>
          <w:rFonts w:ascii="Times New Roman" w:hAnsi="Times New Roman" w:cs="Times New Roman"/>
          <w:b/>
          <w:bCs/>
        </w:rPr>
        <w:t>º.</w:t>
      </w:r>
      <w:r w:rsidRPr="008F5ACF">
        <w:rPr>
          <w:rFonts w:ascii="Times New Roman" w:hAnsi="Times New Roman" w:cs="Times New Roman"/>
        </w:rPr>
        <w:t xml:space="preserve"> Esta Portaria entra em vigor na data de sua publicação.</w:t>
      </w:r>
    </w:p>
    <w:p w:rsidR="00994421" w:rsidRDefault="00994421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C13594" w:rsidRPr="008F5ACF" w:rsidRDefault="00C13594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4421" w:rsidRPr="008F5ACF" w:rsidRDefault="00994421" w:rsidP="00994421">
      <w:pPr>
        <w:jc w:val="center"/>
        <w:rPr>
          <w:sz w:val="24"/>
          <w:szCs w:val="24"/>
        </w:rPr>
      </w:pPr>
      <w:r w:rsidRPr="008F5ACF">
        <w:rPr>
          <w:rFonts w:ascii="Times New Roman" w:hAnsi="Times New Roman"/>
          <w:b/>
          <w:sz w:val="24"/>
          <w:szCs w:val="24"/>
        </w:rPr>
        <w:t>Arq. Milton Carlos Zanelatto Gonçalves</w:t>
      </w:r>
      <w:r w:rsidRPr="008F5ACF">
        <w:rPr>
          <w:rFonts w:ascii="Times New Roman" w:hAnsi="Times New Roman"/>
          <w:b/>
          <w:sz w:val="24"/>
          <w:szCs w:val="24"/>
        </w:rPr>
        <w:br/>
      </w:r>
      <w:r w:rsidRPr="008F5ACF">
        <w:rPr>
          <w:rFonts w:ascii="Times New Roman" w:hAnsi="Times New Roman"/>
          <w:sz w:val="24"/>
          <w:szCs w:val="24"/>
        </w:rPr>
        <w:t>Presidente do CAU/PR</w:t>
      </w:r>
    </w:p>
    <w:p w:rsidR="003E129E" w:rsidRPr="008F5ACF" w:rsidRDefault="003E129E" w:rsidP="00A352DE">
      <w:pPr>
        <w:jc w:val="center"/>
        <w:rPr>
          <w:sz w:val="24"/>
          <w:szCs w:val="24"/>
        </w:rPr>
      </w:pPr>
    </w:p>
    <w:sectPr w:rsidR="003E129E" w:rsidRPr="008F5ACF" w:rsidSect="003F4774">
      <w:headerReference w:type="default" r:id="rId7"/>
      <w:footerReference w:type="default" r:id="rId8"/>
      <w:pgSz w:w="11906" w:h="16838"/>
      <w:pgMar w:top="1276" w:right="1134" w:bottom="1276" w:left="1701" w:header="72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B1" w:rsidRDefault="003B42B1" w:rsidP="00F31CC1">
      <w:pPr>
        <w:spacing w:after="0" w:line="240" w:lineRule="auto"/>
      </w:pPr>
      <w:r>
        <w:separator/>
      </w:r>
    </w:p>
  </w:endnote>
  <w:endnote w:type="continuationSeparator" w:id="0">
    <w:p w:rsidR="003B42B1" w:rsidRDefault="003B42B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3B42B1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496776869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6516">
          <w:rPr>
            <w:rFonts w:ascii="Times New Roman" w:hAnsi="Times New Roman"/>
            <w:sz w:val="24"/>
            <w:szCs w:val="24"/>
          </w:rPr>
          <w:t>PORTARIA N° 416, DE 02 DE MARÇO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 w:rsidRPr="00C13594">
      <w:rPr>
        <w:rFonts w:ascii="Arial" w:hAnsi="Arial"/>
        <w:b/>
        <w:color w:val="A6A6A6"/>
        <w:sz w:val="24"/>
        <w:szCs w:val="24"/>
      </w:rPr>
      <w:tab/>
    </w:r>
    <w:r w:rsidR="00B30406" w:rsidRPr="00C13594">
      <w:rPr>
        <w:rFonts w:ascii="Times New Roman" w:hAnsi="Times New Roman"/>
        <w:b/>
        <w:color w:val="A6A6A6"/>
        <w:sz w:val="24"/>
        <w:szCs w:val="24"/>
      </w:rPr>
      <w:t xml:space="preserve">                </w:t>
    </w:r>
    <w:r w:rsidR="00DD24CA" w:rsidRPr="00C13594">
      <w:rPr>
        <w:rFonts w:ascii="Times New Roman" w:hAnsi="Times New Roman"/>
        <w:b/>
        <w:color w:val="A6A6A6"/>
        <w:sz w:val="24"/>
      </w:rPr>
      <w:t xml:space="preserve"> </w:t>
    </w:r>
    <w:r w:rsidR="00DD24CA" w:rsidRPr="00C13594">
      <w:rPr>
        <w:rFonts w:ascii="Times New Roman" w:hAnsi="Times New Roman"/>
        <w:sz w:val="24"/>
        <w:szCs w:val="20"/>
      </w:rPr>
      <w:fldChar w:fldCharType="begin"/>
    </w:r>
    <w:r w:rsidR="00DD24CA" w:rsidRPr="00C13594">
      <w:rPr>
        <w:rFonts w:ascii="Times New Roman" w:hAnsi="Times New Roman"/>
        <w:sz w:val="24"/>
        <w:szCs w:val="20"/>
      </w:rPr>
      <w:instrText>PAGE   \* MERGEFORMAT</w:instrText>
    </w:r>
    <w:r w:rsidR="00DD24CA" w:rsidRPr="00C13594">
      <w:rPr>
        <w:rFonts w:ascii="Times New Roman" w:hAnsi="Times New Roman"/>
        <w:sz w:val="24"/>
        <w:szCs w:val="20"/>
      </w:rPr>
      <w:fldChar w:fldCharType="separate"/>
    </w:r>
    <w:r w:rsidR="00986380">
      <w:rPr>
        <w:rFonts w:ascii="Times New Roman" w:hAnsi="Times New Roman"/>
        <w:noProof/>
        <w:sz w:val="24"/>
        <w:szCs w:val="20"/>
      </w:rPr>
      <w:t>2</w:t>
    </w:r>
    <w:r w:rsidR="00DD24CA" w:rsidRPr="00C13594">
      <w:rPr>
        <w:rFonts w:ascii="Times New Roman" w:hAnsi="Times New Roman"/>
        <w:sz w:val="24"/>
        <w:szCs w:val="20"/>
      </w:rPr>
      <w:fldChar w:fldCharType="end"/>
    </w:r>
    <w:r w:rsidR="00DD24CA" w:rsidRPr="00C13594">
      <w:rPr>
        <w:rFonts w:ascii="Times New Roman" w:hAnsi="Times New Roman"/>
        <w:sz w:val="24"/>
        <w:szCs w:val="20"/>
      </w:rPr>
      <w:t>/</w:t>
    </w:r>
    <w:r w:rsidR="00DD24CA" w:rsidRPr="00C13594">
      <w:rPr>
        <w:rFonts w:ascii="Times New Roman" w:hAnsi="Times New Roman"/>
        <w:sz w:val="24"/>
        <w:szCs w:val="20"/>
      </w:rPr>
      <w:fldChar w:fldCharType="begin"/>
    </w:r>
    <w:r w:rsidR="00DD24CA" w:rsidRPr="00C13594">
      <w:rPr>
        <w:rFonts w:ascii="Times New Roman" w:hAnsi="Times New Roman"/>
        <w:sz w:val="24"/>
        <w:szCs w:val="20"/>
      </w:rPr>
      <w:instrText xml:space="preserve"> NUMPAGES   \* MERGEFORMAT </w:instrText>
    </w:r>
    <w:r w:rsidR="00DD24CA" w:rsidRPr="00C13594">
      <w:rPr>
        <w:rFonts w:ascii="Times New Roman" w:hAnsi="Times New Roman"/>
        <w:sz w:val="24"/>
        <w:szCs w:val="20"/>
      </w:rPr>
      <w:fldChar w:fldCharType="separate"/>
    </w:r>
    <w:r w:rsidR="00986380">
      <w:rPr>
        <w:rFonts w:ascii="Times New Roman" w:hAnsi="Times New Roman"/>
        <w:noProof/>
        <w:sz w:val="24"/>
        <w:szCs w:val="20"/>
      </w:rPr>
      <w:t>2</w:t>
    </w:r>
    <w:r w:rsidR="00DD24CA" w:rsidRPr="00C13594">
      <w:rPr>
        <w:rFonts w:ascii="Times New Roman" w:hAnsi="Times New Roman"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B1" w:rsidRDefault="003B42B1" w:rsidP="00F31CC1">
      <w:pPr>
        <w:spacing w:after="0" w:line="240" w:lineRule="auto"/>
      </w:pPr>
      <w:r>
        <w:separator/>
      </w:r>
    </w:p>
  </w:footnote>
  <w:footnote w:type="continuationSeparator" w:id="0">
    <w:p w:rsidR="003B42B1" w:rsidRDefault="003B42B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-719801</wp:posOffset>
          </wp:positionH>
          <wp:positionV relativeFrom="paragraph">
            <wp:posOffset>-374535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1B70"/>
    <w:rsid w:val="00132DB9"/>
    <w:rsid w:val="00146BEE"/>
    <w:rsid w:val="00152398"/>
    <w:rsid w:val="001D2E06"/>
    <w:rsid w:val="001D493B"/>
    <w:rsid w:val="001E1009"/>
    <w:rsid w:val="001F5D12"/>
    <w:rsid w:val="00236471"/>
    <w:rsid w:val="00262011"/>
    <w:rsid w:val="00284209"/>
    <w:rsid w:val="002A7BE3"/>
    <w:rsid w:val="002B56C4"/>
    <w:rsid w:val="002E2319"/>
    <w:rsid w:val="002E61F0"/>
    <w:rsid w:val="00306D05"/>
    <w:rsid w:val="00351801"/>
    <w:rsid w:val="00357D2C"/>
    <w:rsid w:val="003975BD"/>
    <w:rsid w:val="003A27F4"/>
    <w:rsid w:val="003B42B1"/>
    <w:rsid w:val="003D0990"/>
    <w:rsid w:val="003E129E"/>
    <w:rsid w:val="003F13B7"/>
    <w:rsid w:val="003F4774"/>
    <w:rsid w:val="003F4BFD"/>
    <w:rsid w:val="003F648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1471"/>
    <w:rsid w:val="0062393C"/>
    <w:rsid w:val="0064152E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8F5ACF"/>
    <w:rsid w:val="009106C2"/>
    <w:rsid w:val="0091493F"/>
    <w:rsid w:val="00925A75"/>
    <w:rsid w:val="00927F4E"/>
    <w:rsid w:val="009370D7"/>
    <w:rsid w:val="00941680"/>
    <w:rsid w:val="00986380"/>
    <w:rsid w:val="00994421"/>
    <w:rsid w:val="0099775F"/>
    <w:rsid w:val="009B7BB1"/>
    <w:rsid w:val="009E7440"/>
    <w:rsid w:val="009F169E"/>
    <w:rsid w:val="00A14A23"/>
    <w:rsid w:val="00A23E4B"/>
    <w:rsid w:val="00A352DE"/>
    <w:rsid w:val="00A43A20"/>
    <w:rsid w:val="00A46443"/>
    <w:rsid w:val="00A72187"/>
    <w:rsid w:val="00A91A71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D5804"/>
    <w:rsid w:val="00BE09BE"/>
    <w:rsid w:val="00BE17A9"/>
    <w:rsid w:val="00BE264C"/>
    <w:rsid w:val="00BF30E2"/>
    <w:rsid w:val="00BF37F1"/>
    <w:rsid w:val="00C13594"/>
    <w:rsid w:val="00C31517"/>
    <w:rsid w:val="00C63249"/>
    <w:rsid w:val="00CC443D"/>
    <w:rsid w:val="00CD02CF"/>
    <w:rsid w:val="00CF2FC7"/>
    <w:rsid w:val="00D12E82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06303"/>
    <w:rsid w:val="00E2397B"/>
    <w:rsid w:val="00E369FA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94349"/>
    <w:rsid w:val="00F96516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paragraph" w:styleId="Corpodetexto">
    <w:name w:val="Body Text"/>
    <w:basedOn w:val="Normal"/>
    <w:link w:val="CorpodetextoChar"/>
    <w:rsid w:val="00994421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3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2005</Characters>
  <Application>Microsoft Office Word</Application>
  <DocSecurity>0</DocSecurity>
  <Lines>51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416, DE 02 DE MARÇO DE 2023.</vt:lpstr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416, DE 02 DE MARÇO DE 2023.</dc:title>
  <dc:subject/>
  <dc:creator>jeferson</dc:creator>
  <cp:keywords/>
  <cp:lastModifiedBy>user</cp:lastModifiedBy>
  <cp:revision>2</cp:revision>
  <cp:lastPrinted>2022-07-12T20:11:00Z</cp:lastPrinted>
  <dcterms:created xsi:type="dcterms:W3CDTF">2023-03-30T19:39:00Z</dcterms:created>
  <dcterms:modified xsi:type="dcterms:W3CDTF">2023-03-30T19:39:00Z</dcterms:modified>
</cp:coreProperties>
</file>