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8F5ACF" w:rsidRDefault="00A96745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6D6C1C">
            <w:rPr>
              <w:rFonts w:ascii="Times New Roman" w:hAnsi="Times New Roman"/>
              <w:b/>
              <w:sz w:val="24"/>
              <w:szCs w:val="24"/>
            </w:rPr>
            <w:t>417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6D6C1C">
            <w:rPr>
              <w:rFonts w:ascii="Times New Roman" w:hAnsi="Times New Roman"/>
              <w:b/>
              <w:sz w:val="24"/>
              <w:szCs w:val="24"/>
            </w:rPr>
            <w:t>10 DE MARÇO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8F5ACF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Gestor e Fiscal do Contrato nº 0001/2021 no âmbito deste Conselho e dá outras providências.</w:t>
      </w:r>
    </w:p>
    <w:p w:rsidR="00994421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8.666, de 21 de junho de 1993, do Regimento Geral do CAU/BR e do Regimento Interno do CAU/PR e;</w:t>
      </w:r>
      <w:bookmarkStart w:id="0" w:name="_GoBack"/>
      <w:bookmarkEnd w:id="0"/>
    </w:p>
    <w:p w:rsidR="00994421" w:rsidRPr="008F5ACF" w:rsidRDefault="00994421" w:rsidP="00A96745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que cabe ao Poder Público, nos termos do disposto nos art. 58, inc. III e art. 67, e seus parágrafos, da Lei n° 8.666/93, acompanhar e fiscalizar a execução dos contratos celebrados através de um representante da Administração; 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 </w:t>
      </w:r>
      <w:r w:rsidR="006D6C1C">
        <w:rPr>
          <w:rFonts w:ascii="Times New Roman" w:hAnsi="Times New Roman"/>
          <w:b/>
          <w:bCs/>
          <w:sz w:val="24"/>
          <w:szCs w:val="24"/>
          <w:lang w:val="en-US"/>
        </w:rPr>
        <w:t>EDVANEIDE AMANCIO DE LIMA</w:t>
      </w:r>
      <w:r w:rsidR="006D6C1C" w:rsidRPr="008D74EF">
        <w:rPr>
          <w:rFonts w:ascii="Times New Roman" w:hAnsi="Times New Roman"/>
          <w:bCs/>
          <w:sz w:val="24"/>
        </w:rPr>
        <w:t xml:space="preserve">, </w:t>
      </w:r>
      <w:r w:rsidR="006D6C1C" w:rsidRPr="00435043">
        <w:rPr>
          <w:rFonts w:ascii="Times New Roman" w:hAnsi="Times New Roman"/>
          <w:bCs/>
          <w:sz w:val="24"/>
        </w:rPr>
        <w:t>brasileira, solteira, natural de Caruaru/PE, nascida em 29/04/1988, portadora do RG nº 7.535.445 SSP/PE, expedido em 02/04/2004, inscrita no CPF/MF sob nº 066.275.594-47</w:t>
      </w:r>
      <w:r w:rsidRPr="008F5ACF">
        <w:rPr>
          <w:rFonts w:ascii="Times New Roman" w:hAnsi="Times New Roman"/>
          <w:bCs/>
          <w:sz w:val="24"/>
          <w:szCs w:val="24"/>
        </w:rPr>
        <w:t xml:space="preserve">, e </w:t>
      </w:r>
      <w:r w:rsidRPr="008F5ACF">
        <w:rPr>
          <w:rFonts w:ascii="Times New Roman" w:hAnsi="Times New Roman"/>
          <w:b/>
          <w:bCs/>
          <w:sz w:val="24"/>
          <w:szCs w:val="24"/>
        </w:rPr>
        <w:t>PAOLA MARTINS BASTOS</w:t>
      </w:r>
      <w:r w:rsidRPr="008F5ACF">
        <w:rPr>
          <w:rFonts w:ascii="Times New Roman" w:hAnsi="Times New Roman"/>
          <w:bCs/>
          <w:sz w:val="24"/>
          <w:szCs w:val="24"/>
        </w:rPr>
        <w:t>, brasileira, casada, Design de Interiores, portadora do RG nº 6</w:t>
      </w:r>
      <w:r w:rsidR="00BE17A9">
        <w:rPr>
          <w:rFonts w:ascii="Times New Roman" w:hAnsi="Times New Roman"/>
          <w:bCs/>
          <w:sz w:val="24"/>
          <w:szCs w:val="24"/>
        </w:rPr>
        <w:t>.</w:t>
      </w:r>
      <w:r w:rsidRPr="008F5ACF">
        <w:rPr>
          <w:rFonts w:ascii="Times New Roman" w:hAnsi="Times New Roman"/>
          <w:bCs/>
          <w:sz w:val="24"/>
          <w:szCs w:val="24"/>
        </w:rPr>
        <w:t>327</w:t>
      </w:r>
      <w:r w:rsidR="00BE17A9">
        <w:rPr>
          <w:rFonts w:ascii="Times New Roman" w:hAnsi="Times New Roman"/>
          <w:bCs/>
          <w:sz w:val="24"/>
          <w:szCs w:val="24"/>
        </w:rPr>
        <w:t>.</w:t>
      </w:r>
      <w:r w:rsidRPr="008F5ACF">
        <w:rPr>
          <w:rFonts w:ascii="Times New Roman" w:hAnsi="Times New Roman"/>
          <w:bCs/>
          <w:sz w:val="24"/>
          <w:szCs w:val="24"/>
        </w:rPr>
        <w:t>741-0, inscrita no CPF/MF sob nº 054.131.869-16, para exercerem, respectivamente, as funções de gestão e fiscalização do Contrato nº 0001/2021, em que figura como contratado a empresa Voar Turismo EIRELI-EPP, inscrita no CNPJ 26.585.506/0001-01, e tem por objeto a prestação de serviço de natureza continuada, por intermédio de operadora ou agência de viagens para cotação, reserva, cancelamento e fornecimento de passagens rodoviárias, aéreas, nacionais e internacionais, bem como cotação, marcação e cancelamento de hospedagem, por meio de atendimento remoto (telefone e e-mail), para atender ao CAU/PR.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Pr="008F5ACF"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 w:rsidRPr="008F5ACF">
        <w:rPr>
          <w:rFonts w:ascii="Times New Roman" w:hAnsi="Times New Roman"/>
          <w:bCs/>
          <w:sz w:val="24"/>
          <w:szCs w:val="24"/>
        </w:rPr>
        <w:t>empregados(</w:t>
      </w:r>
      <w:proofErr w:type="gramEnd"/>
      <w:r w:rsidRPr="008F5ACF">
        <w:rPr>
          <w:rFonts w:ascii="Times New Roman" w:hAnsi="Times New Roman"/>
          <w:bCs/>
          <w:sz w:val="24"/>
          <w:szCs w:val="24"/>
        </w:rPr>
        <w:t xml:space="preserve">as) designados(as) nesta portaria deverão exercer as atribuições de fiscalização e gestão do instrumento jurídico nos termos da legislação vigente, em especial das Leis n° 14.133, de 1º de abril de 2021, n° 4.320, de 1964, n° 8.666, de 1993, n° 10.520, de 2002 </w:t>
      </w:r>
      <w:r w:rsidRPr="008F5ACF">
        <w:rPr>
          <w:rFonts w:ascii="Times New Roman" w:hAnsi="Times New Roman"/>
          <w:bCs/>
          <w:sz w:val="24"/>
          <w:szCs w:val="24"/>
        </w:rPr>
        <w:lastRenderedPageBreak/>
        <w:t>e ainda do Decreto nº 10.024, de 20 de Setembro de 2019, cumulativamente com as atribuições ordinárias do emprego público ocupado.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4º. REVOGAR, </w:t>
      </w:r>
      <w:r w:rsidRPr="008F5ACF">
        <w:rPr>
          <w:rFonts w:ascii="Times New Roman" w:hAnsi="Times New Roman"/>
          <w:bCs/>
          <w:sz w:val="24"/>
          <w:szCs w:val="24"/>
        </w:rPr>
        <w:t xml:space="preserve">a portaria nº </w:t>
      </w:r>
      <w:r w:rsidR="006D6C1C">
        <w:rPr>
          <w:rFonts w:ascii="Times New Roman" w:hAnsi="Times New Roman"/>
          <w:bCs/>
          <w:sz w:val="24"/>
          <w:szCs w:val="24"/>
        </w:rPr>
        <w:t>380</w:t>
      </w:r>
      <w:r w:rsidRPr="008F5ACF">
        <w:rPr>
          <w:rFonts w:ascii="Times New Roman" w:hAnsi="Times New Roman"/>
          <w:bCs/>
          <w:sz w:val="24"/>
          <w:szCs w:val="24"/>
        </w:rPr>
        <w:t>, de 1</w:t>
      </w:r>
      <w:r w:rsidR="006D6C1C">
        <w:rPr>
          <w:rFonts w:ascii="Times New Roman" w:hAnsi="Times New Roman"/>
          <w:bCs/>
          <w:sz w:val="24"/>
          <w:szCs w:val="24"/>
        </w:rPr>
        <w:t>2</w:t>
      </w:r>
      <w:r w:rsidRPr="008F5ACF">
        <w:rPr>
          <w:rFonts w:ascii="Times New Roman" w:hAnsi="Times New Roman"/>
          <w:bCs/>
          <w:sz w:val="24"/>
          <w:szCs w:val="24"/>
        </w:rPr>
        <w:t xml:space="preserve"> de </w:t>
      </w:r>
      <w:r w:rsidR="006D6C1C">
        <w:rPr>
          <w:rFonts w:ascii="Times New Roman" w:hAnsi="Times New Roman"/>
          <w:bCs/>
          <w:sz w:val="24"/>
          <w:szCs w:val="24"/>
        </w:rPr>
        <w:t>julho</w:t>
      </w:r>
      <w:r w:rsidRPr="008F5ACF">
        <w:rPr>
          <w:rFonts w:ascii="Times New Roman" w:hAnsi="Times New Roman"/>
          <w:bCs/>
          <w:sz w:val="24"/>
          <w:szCs w:val="24"/>
        </w:rPr>
        <w:t xml:space="preserve"> de 202</w:t>
      </w:r>
      <w:r w:rsidR="006D6C1C">
        <w:rPr>
          <w:rFonts w:ascii="Times New Roman" w:hAnsi="Times New Roman"/>
          <w:bCs/>
          <w:sz w:val="24"/>
          <w:szCs w:val="24"/>
        </w:rPr>
        <w:t>2</w:t>
      </w:r>
      <w:r w:rsidRPr="008F5ACF">
        <w:rPr>
          <w:rFonts w:ascii="Times New Roman" w:hAnsi="Times New Roman"/>
          <w:bCs/>
          <w:sz w:val="24"/>
          <w:szCs w:val="24"/>
        </w:rPr>
        <w:t>, bem como todas as disposições contrárias.</w:t>
      </w:r>
    </w:p>
    <w:p w:rsidR="00994421" w:rsidRPr="008F5ACF" w:rsidRDefault="00994421" w:rsidP="00994421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>Art. 5º.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A352DE" w:rsidRPr="008F5ACF" w:rsidRDefault="00A352DE" w:rsidP="00A352DE">
      <w:pPr>
        <w:rPr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4421" w:rsidRPr="008F5ACF" w:rsidRDefault="00994421" w:rsidP="00994421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8F5ACF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8F5ACF">
        <w:rPr>
          <w:rFonts w:ascii="Times New Roman" w:hAnsi="Times New Roman"/>
          <w:b/>
          <w:sz w:val="24"/>
          <w:szCs w:val="24"/>
        </w:rPr>
        <w:t xml:space="preserve">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p w:rsidR="003E129E" w:rsidRPr="008F5ACF" w:rsidRDefault="003E129E" w:rsidP="00A352DE">
      <w:pPr>
        <w:jc w:val="center"/>
        <w:rPr>
          <w:sz w:val="24"/>
          <w:szCs w:val="24"/>
        </w:rPr>
      </w:pPr>
    </w:p>
    <w:sectPr w:rsidR="003E129E" w:rsidRPr="008F5ACF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A96745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6C1C">
          <w:rPr>
            <w:rFonts w:ascii="Times New Roman" w:hAnsi="Times New Roman"/>
            <w:sz w:val="24"/>
            <w:szCs w:val="24"/>
          </w:rPr>
          <w:t>PORTARIA N° 417, DE 10 DE MARÇO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C77E4"/>
    <w:rsid w:val="006D0700"/>
    <w:rsid w:val="006D6C1C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91A71"/>
    <w:rsid w:val="00A96745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17A9"/>
    <w:rsid w:val="00BE264C"/>
    <w:rsid w:val="00BF30E2"/>
    <w:rsid w:val="00BF37F1"/>
    <w:rsid w:val="00C31517"/>
    <w:rsid w:val="00C63249"/>
    <w:rsid w:val="00CC443D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400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380, DE 12 DE JULHO DE 2022.</vt:lpstr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417, DE 10 DE MARÇO DE 2022.</dc:title>
  <dc:subject/>
  <dc:creator>jeferson</dc:creator>
  <cp:keywords/>
  <cp:lastModifiedBy>Alessandro Boncompagni Junior</cp:lastModifiedBy>
  <cp:revision>29</cp:revision>
  <cp:lastPrinted>2022-07-12T20:11:00Z</cp:lastPrinted>
  <dcterms:created xsi:type="dcterms:W3CDTF">2022-05-10T19:03:00Z</dcterms:created>
  <dcterms:modified xsi:type="dcterms:W3CDTF">2023-03-10T16:49:00Z</dcterms:modified>
</cp:coreProperties>
</file>