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A42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 w:rsidP="00A42EC5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D7C3E7B" w:rsidR="003E01F1" w:rsidRDefault="001B67B7" w:rsidP="00A42EC5">
            <w:pPr>
              <w:widowControl w:val="0"/>
              <w:tabs>
                <w:tab w:val="left" w:pos="2554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1342374</w:t>
            </w:r>
            <w:r w:rsidR="006B25ED">
              <w:rPr>
                <w:rFonts w:ascii="Times New Roman" w:hAnsi="Times New Roman"/>
                <w:iCs/>
                <w:color w:val="000000" w:themeColor="text1"/>
                <w:szCs w:val="24"/>
              </w:rPr>
              <w:t>/2021</w:t>
            </w:r>
          </w:p>
        </w:tc>
      </w:tr>
      <w:tr w:rsidR="003E01F1" w14:paraId="16740396" w14:textId="77777777" w:rsidTr="00A4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 w:rsidP="00A42EC5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77777777" w:rsidR="003E01F1" w:rsidRDefault="006B25ED" w:rsidP="00A42EC5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- Gerência de Fiscalização - CAU/PR</w:t>
            </w:r>
          </w:p>
        </w:tc>
      </w:tr>
      <w:tr w:rsidR="003E01F1" w14:paraId="44926FAA" w14:textId="77777777" w:rsidTr="00A42EC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 w:rsidP="00A42EC5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6AE88EB7" w:rsidR="003E01F1" w:rsidRDefault="006B25ED" w:rsidP="00A42EC5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1B67B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RRT – CARLOS EDURDO SALAMANCA</w:t>
            </w:r>
          </w:p>
        </w:tc>
      </w:tr>
      <w:tr w:rsidR="003E01F1" w14:paraId="6BD272D0" w14:textId="77777777" w:rsidTr="00A42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07F07781" w:rsidR="003E01F1" w:rsidRDefault="006B25ED" w:rsidP="00A42EC5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01</w:t>
            </w:r>
            <w:r w:rsidR="001B67B7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22779501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27 de fevereiro de 2023, no uso das competências que lhe conferem o Regimento Interno do CAU/PR, após análise do assunto em epígrafe, e</w:t>
      </w:r>
    </w:p>
    <w:p w14:paraId="27F7737C" w14:textId="7777777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5B162374" w14:textId="3F429DB5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Maugham Zaze.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5A798F3A" w14:textId="77777777" w:rsidR="003E01F1" w:rsidRDefault="003E01F1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4788D33" w14:textId="3EED77ED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Acompanhar o Relatório e Voto Fundamentado do Conselheiro Relator, no âmbito da CEP-CAU/PR, no sentido de manter o Auto de Infração e multa no valor de 300% (trezentos por cento) do valor vigente da taxa do RRT, conforme estabelecido pela Resolução nº 22/2012, visto que não houve apresentação de defesa e regularização da infração;</w:t>
      </w:r>
    </w:p>
    <w:p w14:paraId="1FCD8AF0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2B57CF83" w14:textId="77777777" w:rsidR="003E01F1" w:rsidRDefault="006B25ED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esta Deliberação à Presidência do CAU/PR para conhecimento.</w:t>
      </w:r>
    </w:p>
    <w:p w14:paraId="62C0A283" w14:textId="77777777" w:rsidR="003E01F1" w:rsidRDefault="003E01F1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2C7AC383" w14:textId="518F780C" w:rsidR="003E01F1" w:rsidRDefault="006B25E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Guarapuava (PR), 27 de fevereiro de 2023.</w:t>
      </w:r>
    </w:p>
    <w:p w14:paraId="7CAB34E7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F198A96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B91DF55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WALTER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GUSTAVO</w:t>
            </w:r>
            <w:r w:rsidRPr="002B7A7C">
              <w:rPr>
                <w:rFonts w:ascii="Times New Roman" w:hAnsi="Times New Roman" w:cs="Times New Roman"/>
                <w:b/>
                <w:spacing w:val="-4"/>
                <w:szCs w:val="24"/>
                <w:lang w:eastAsia="en-US"/>
              </w:rPr>
              <w:t xml:space="preserve"> </w:t>
            </w: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LINZMEYER</w:t>
            </w: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1A787E" w14:paraId="06CEA2D0" w14:textId="77777777" w:rsidTr="002A3C09">
        <w:trPr>
          <w:trHeight w:val="1417"/>
        </w:trPr>
        <w:tc>
          <w:tcPr>
            <w:tcW w:w="4962" w:type="dxa"/>
            <w:vAlign w:val="bottom"/>
          </w:tcPr>
          <w:p w14:paraId="2505145F" w14:textId="7821E3A0" w:rsidR="001A787E" w:rsidRPr="002B7A7C" w:rsidRDefault="006B25ED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LEOCADIO HUTNER JUNIOR</w:t>
            </w:r>
          </w:p>
          <w:p w14:paraId="4EEB44EC" w14:textId="77777777" w:rsidR="001A787E" w:rsidRDefault="001A787E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1341FAA" w14:textId="77777777" w:rsidR="006B25ED" w:rsidRPr="002B7A7C" w:rsidRDefault="006B25ED" w:rsidP="006B25ED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32BFE55B" w14:textId="082286E2" w:rsidR="001A787E" w:rsidRPr="006B25ED" w:rsidRDefault="006B25ED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sz w:val="20"/>
                <w:szCs w:val="20"/>
              </w:rPr>
            </w:pPr>
            <w:r w:rsidRPr="006B25ED">
              <w:rPr>
                <w:sz w:val="20"/>
                <w:szCs w:val="20"/>
              </w:rPr>
              <w:t>Membro</w:t>
            </w:r>
          </w:p>
        </w:tc>
      </w:tr>
    </w:tbl>
    <w:p w14:paraId="62CDD92F" w14:textId="77777777" w:rsidR="001A787E" w:rsidRDefault="001A787E">
      <w:pPr>
        <w:spacing w:after="0" w:line="240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F24D965" w14:textId="28BC9681" w:rsidR="003E01F1" w:rsidRDefault="006B25ED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2ª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77777777" w:rsidR="003E01F1" w:rsidRDefault="006B25E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77777777" w:rsidR="003E01F1" w:rsidRDefault="006B25E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2DC0AE5D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53EDE459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2220CA4A" w14:textId="77777777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7DACD14B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2ª REUNIÃO ORDINÁRIA 2023 DA CEP-CAU/PR</w:t>
            </w:r>
          </w:p>
          <w:p w14:paraId="31E373DD" w14:textId="0A61C6A7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27/02/2023</w:t>
            </w:r>
          </w:p>
          <w:p w14:paraId="7DE0A45F" w14:textId="4F09C511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nº1342374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/2021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1000127743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/2021</w:t>
            </w:r>
          </w:p>
          <w:p w14:paraId="2E0ECE78" w14:textId="5162BF22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(4),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</w:p>
          <w:p w14:paraId="0913921C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E1F8" w14:textId="77777777" w:rsidR="00B15F9A" w:rsidRDefault="00B15F9A">
      <w:pPr>
        <w:spacing w:after="0" w:line="240" w:lineRule="auto"/>
      </w:pPr>
      <w:r>
        <w:separator/>
      </w:r>
    </w:p>
  </w:endnote>
  <w:endnote w:type="continuationSeparator" w:id="0">
    <w:p w14:paraId="67907839" w14:textId="77777777" w:rsidR="00B15F9A" w:rsidRDefault="00B1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D2C5" w14:textId="77777777" w:rsidR="00A42EC5" w:rsidRDefault="00A42EC5" w:rsidP="00A42EC5">
    <w:pPr>
      <w:pStyle w:val="Rodap"/>
      <w:ind w:left="-567" w:hanging="11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5873B71E" w14:textId="77777777" w:rsidR="00A42EC5" w:rsidRDefault="00A42EC5" w:rsidP="00A42EC5">
    <w:pPr>
      <w:pStyle w:val="Rodap"/>
      <w:ind w:left="-567" w:hanging="11"/>
      <w:jc w:val="center"/>
      <w:rPr>
        <w:b/>
        <w:color w:val="808080" w:themeColor="background1" w:themeShade="80"/>
        <w:sz w:val="18"/>
      </w:rPr>
    </w:pPr>
    <w:r w:rsidRPr="00C656C3">
      <w:rPr>
        <w:bCs/>
        <w:color w:val="808080" w:themeColor="background1" w:themeShade="80"/>
        <w:sz w:val="18"/>
      </w:rPr>
      <w:t>Sede:</w:t>
    </w:r>
    <w:r>
      <w:rPr>
        <w:b/>
        <w:color w:val="808080" w:themeColor="background1" w:themeShade="80"/>
        <w:sz w:val="18"/>
      </w:rPr>
      <w:t xml:space="preserve"> Av. Nossa Senhora da Luz, 2.530 • 80045-360 • Curitiba, PR • +55(41)3218.0200</w:t>
    </w:r>
  </w:p>
  <w:p w14:paraId="6A44D4EF" w14:textId="77777777" w:rsidR="00A42EC5" w:rsidRDefault="00A42EC5" w:rsidP="00A42EC5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85810-170, +55(45)3229.6546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86020-030, +55(43)3039.0035</w:t>
    </w:r>
  </w:p>
  <w:p w14:paraId="152759A4" w14:textId="0AB229F5" w:rsidR="003E01F1" w:rsidRPr="00A42EC5" w:rsidRDefault="00A42EC5" w:rsidP="00A42EC5">
    <w:pPr>
      <w:pStyle w:val="Rodap"/>
      <w:ind w:left="-567" w:hanging="11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87014-180, +55(44)3262.5439 </w:t>
    </w:r>
    <w:r>
      <w:rPr>
        <w:b/>
        <w:color w:val="808080" w:themeColor="background1" w:themeShade="80"/>
        <w:sz w:val="18"/>
      </w:rPr>
      <w:t>•</w:t>
    </w:r>
    <w:r>
      <w:rPr>
        <w:color w:val="808080" w:themeColor="background1" w:themeShade="80"/>
        <w:sz w:val="14"/>
      </w:rPr>
      <w:t xml:space="preserve"> </w:t>
    </w:r>
    <w:r>
      <w:rPr>
        <w:b/>
        <w:bCs/>
        <w:color w:val="808080" w:themeColor="background1" w:themeShade="80"/>
        <w:sz w:val="14"/>
      </w:rPr>
      <w:t xml:space="preserve">Pato Branco: </w:t>
    </w:r>
    <w:r>
      <w:rPr>
        <w:color w:val="808080" w:themeColor="background1" w:themeShade="80"/>
        <w:sz w:val="14"/>
      </w:rPr>
      <w:t>Rua Itabira, 1.804, 85504-430, +55(46)3025.2622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166" w14:textId="77777777" w:rsidR="00B15F9A" w:rsidRDefault="00B15F9A">
      <w:pPr>
        <w:spacing w:after="0" w:line="240" w:lineRule="auto"/>
      </w:pPr>
      <w:r>
        <w:separator/>
      </w:r>
    </w:p>
  </w:footnote>
  <w:footnote w:type="continuationSeparator" w:id="0">
    <w:p w14:paraId="38202957" w14:textId="77777777" w:rsidR="00B15F9A" w:rsidRDefault="00B1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EndPr/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B67B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1B67B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359743698">
    <w:abstractNumId w:val="1"/>
  </w:num>
  <w:num w:numId="2" w16cid:durableId="193705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A787E"/>
    <w:rsid w:val="001B67B7"/>
    <w:rsid w:val="003E01F1"/>
    <w:rsid w:val="006B25ED"/>
    <w:rsid w:val="00A42EC5"/>
    <w:rsid w:val="00A91B6B"/>
    <w:rsid w:val="00B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</cp:revision>
  <cp:lastPrinted>2023-04-17T13:55:00Z</cp:lastPrinted>
  <dcterms:created xsi:type="dcterms:W3CDTF">2023-04-17T13:55:00Z</dcterms:created>
  <dcterms:modified xsi:type="dcterms:W3CDTF">2023-04-17T13:55:00Z</dcterms:modified>
  <dc:language>pt-BR</dc:language>
</cp:coreProperties>
</file>