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7164D1D5" w:rsidR="003E01F1" w:rsidRDefault="00483BC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1503680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59A850E9" w:rsidR="003E01F1" w:rsidRDefault="00483BC5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Registro Profissional Suspenso – JOSUE CORREA DE CAMARGO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096A985F" w:rsidR="003E01F1" w:rsidRDefault="00B12125" w:rsidP="00483BC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</w:t>
            </w:r>
            <w:r w:rsidR="00483BC5">
              <w:rPr>
                <w:rFonts w:ascii="Times New Roman" w:hAnsi="Times New Roman" w:cs="Times New Roman"/>
                <w:szCs w:val="24"/>
              </w:rPr>
              <w:t>5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2277950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6B66CFAB" w14:textId="77777777" w:rsidR="00483BC5" w:rsidRDefault="00483BC5" w:rsidP="00483BC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70428CF9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483BC5">
        <w:rPr>
          <w:rFonts w:ascii="Times New Roman" w:eastAsiaTheme="minorHAnsi" w:hAnsi="Times New Roman" w:cs="Times New Roman"/>
          <w:szCs w:val="24"/>
          <w:lang w:eastAsia="en-US"/>
        </w:rPr>
        <w:t>Maugham Zaze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5815F59D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Relatório e Voto Fundamentado do Conselheiro Relator, no âmbito d</w:t>
      </w:r>
      <w:r w:rsidR="007C3C3F">
        <w:rPr>
          <w:rFonts w:ascii="Times New Roman" w:hAnsi="Times New Roman"/>
          <w:sz w:val="22"/>
        </w:rPr>
        <w:t>a CEP-CAU/PR, no</w:t>
      </w:r>
      <w:r w:rsidR="00483BC5">
        <w:rPr>
          <w:rFonts w:ascii="Times New Roman" w:hAnsi="Times New Roman"/>
          <w:sz w:val="22"/>
        </w:rPr>
        <w:t xml:space="preserve"> sentido de manter o Auto de Infração e multa no valor de 2 (duas) anuidades vigentes, conforme estabelecido pela Resolução nº 22/2012, visto que não houve apresentação de defesa e regularização da infração;</w:t>
      </w:r>
    </w:p>
    <w:p w14:paraId="302D6204" w14:textId="0A7311A9" w:rsidR="00483BC5" w:rsidRDefault="00483BC5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2B57CF83" w14:textId="2A90E0B6" w:rsidR="003E01F1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6B25ED">
        <w:rPr>
          <w:rFonts w:ascii="Times New Roman" w:hAnsi="Times New Roman"/>
          <w:sz w:val="22"/>
        </w:rPr>
        <w:t>ncaminhar esta Deliberação à Presidência do CAU/PR para conhecimento.</w:t>
      </w:r>
    </w:p>
    <w:p w14:paraId="7B793FEE" w14:textId="4DA34976" w:rsidR="00483BC5" w:rsidRDefault="00483BC5" w:rsidP="00483BC5">
      <w:pPr>
        <w:pStyle w:val="Corpodetexto"/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p.s. 01. Diligenciar junto a IES, se o mesmo conclui o curso.</w:t>
      </w:r>
    </w:p>
    <w:p w14:paraId="091D8C7D" w14:textId="1D2F28C0" w:rsidR="00483BC5" w:rsidRDefault="00483BC5" w:rsidP="00483BC5">
      <w:pPr>
        <w:pStyle w:val="Corpodetexto"/>
        <w:ind w:left="705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 Concluído o diligenciamento, e em não encontrando o Diploma de conclusão do curso, encaminhar ao MP para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518F780C" w:rsidR="003E01F1" w:rsidRDefault="006B25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28BC9681" w:rsidR="003E01F1" w:rsidRDefault="006B25E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2ª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DACD14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E373DD" w14:textId="0A61C6A7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7DE0A45F" w14:textId="7DFE8A16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83BC5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nº1503680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483BC5">
              <w:rPr>
                <w:rFonts w:ascii="Times New Roman" w:eastAsia="Cambria" w:hAnsi="Times New Roman" w:cs="Times New Roman"/>
                <w:b/>
                <w:bCs/>
                <w:sz w:val="22"/>
              </w:rPr>
              <w:t>1000149359</w:t>
            </w:r>
            <w:bookmarkStart w:id="0" w:name="_GoBack"/>
            <w:bookmarkEnd w:id="0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ADBD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BB41EAC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2809A5B8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52759A4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83BC5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83BC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F1"/>
    <w:rsid w:val="001A787E"/>
    <w:rsid w:val="001B67B7"/>
    <w:rsid w:val="003E01F1"/>
    <w:rsid w:val="00483BC5"/>
    <w:rsid w:val="006B25ED"/>
    <w:rsid w:val="007C3C3F"/>
    <w:rsid w:val="00A91B6B"/>
    <w:rsid w:val="00B12125"/>
    <w:rsid w:val="00B15F9A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2023-03-03T20:28:00Z</cp:lastPrinted>
  <dcterms:created xsi:type="dcterms:W3CDTF">2023-03-03T20:27:00Z</dcterms:created>
  <dcterms:modified xsi:type="dcterms:W3CDTF">2023-03-29T23:12:00Z</dcterms:modified>
  <dc:language>pt-BR</dc:language>
</cp:coreProperties>
</file>