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7FDEF41E" w:rsidR="003E01F1" w:rsidRDefault="004E7778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1642940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0FC06271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B47BD6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• </w:t>
            </w:r>
            <w:r w:rsidR="00B47BD6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3896B604" w:rsidR="003E01F1" w:rsidRDefault="00483BC5" w:rsidP="004E7778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Registro Profissional Suspenso – </w:t>
            </w:r>
            <w:r w:rsidR="004E7778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GABRIELY BARBIERI DA SILVA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543ECEC9" w:rsidR="003E01F1" w:rsidRDefault="00CB4FA2" w:rsidP="004E7778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</w:t>
            </w:r>
            <w:r w:rsidR="004E7778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6B6E77F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B36DD5">
        <w:rPr>
          <w:rFonts w:ascii="Times New Roman" w:hAnsi="Times New Roman"/>
        </w:rPr>
        <w:t>ordinaria</w:t>
      </w:r>
      <w:r w:rsidR="004E7778">
        <w:rPr>
          <w:rFonts w:ascii="Times New Roman" w:hAnsi="Times New Roman"/>
        </w:rPr>
        <w:t>mente de forma hibrida</w:t>
      </w:r>
      <w:r w:rsidR="00CB4FA2">
        <w:rPr>
          <w:rFonts w:ascii="Times New Roman" w:hAnsi="Times New Roman"/>
        </w:rPr>
        <w:t xml:space="preserve"> no dia 2</w:t>
      </w:r>
      <w:r w:rsidR="004E777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B36DD5">
        <w:rPr>
          <w:rFonts w:ascii="Times New Roman" w:hAnsi="Times New Roman"/>
        </w:rPr>
        <w:t>mai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6B66CFAB" w14:textId="77777777" w:rsidR="00483BC5" w:rsidRDefault="00483BC5" w:rsidP="00483BC5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251F33B4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4E7778">
        <w:rPr>
          <w:rFonts w:ascii="Times New Roman" w:eastAsiaTheme="minorHAnsi" w:hAnsi="Times New Roman" w:cs="Times New Roman"/>
          <w:szCs w:val="24"/>
          <w:lang w:eastAsia="en-US"/>
        </w:rPr>
        <w:t xml:space="preserve"> 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379929CB" w:rsidR="003E01F1" w:rsidRPr="007B06AC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7B06AC">
        <w:rPr>
          <w:rFonts w:ascii="Times New Roman" w:hAnsi="Times New Roman"/>
          <w:szCs w:val="24"/>
        </w:rPr>
        <w:t>Acompanhar o Relatório e Voto Fundamentado do Conselheiro Relator, no âmbito d</w:t>
      </w:r>
      <w:r w:rsidR="007C3C3F" w:rsidRPr="007B06AC">
        <w:rPr>
          <w:rFonts w:ascii="Times New Roman" w:hAnsi="Times New Roman"/>
          <w:szCs w:val="24"/>
        </w:rPr>
        <w:t>a CEP-CAU/PR, no</w:t>
      </w:r>
      <w:r w:rsidR="00483BC5" w:rsidRPr="007B06AC">
        <w:rPr>
          <w:rFonts w:ascii="Times New Roman" w:hAnsi="Times New Roman"/>
          <w:szCs w:val="24"/>
        </w:rPr>
        <w:t xml:space="preserve"> sentido de manter o Auto de Infração e multa no valor de 2 (duas) anuidades vigentes, conforme estabelecido pela </w:t>
      </w:r>
      <w:r w:rsidR="00B36DD5" w:rsidRPr="007B06AC">
        <w:rPr>
          <w:rFonts w:ascii="Times New Roman" w:hAnsi="Times New Roman"/>
          <w:szCs w:val="24"/>
        </w:rPr>
        <w:t>Deliberação CEP-CAU/PR nº 43/2018</w:t>
      </w:r>
      <w:r w:rsidR="00720D17">
        <w:rPr>
          <w:rFonts w:ascii="Times New Roman" w:hAnsi="Times New Roman"/>
          <w:szCs w:val="24"/>
        </w:rPr>
        <w:t>, visto a não regularização da infração e face ao autuado não ter retornado as tentativas de contato e publicação;</w:t>
      </w:r>
    </w:p>
    <w:p w14:paraId="2B57CF83" w14:textId="5FFFE904" w:rsidR="003E01F1" w:rsidRPr="007B06AC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7B06AC">
        <w:rPr>
          <w:rFonts w:ascii="Times New Roman" w:hAnsi="Times New Roman"/>
          <w:szCs w:val="24"/>
        </w:rPr>
        <w:t>E</w:t>
      </w:r>
      <w:r w:rsidR="006B25ED" w:rsidRPr="007B06AC">
        <w:rPr>
          <w:rFonts w:ascii="Times New Roman" w:hAnsi="Times New Roman"/>
          <w:szCs w:val="24"/>
        </w:rPr>
        <w:t>ncaminhar esta Deliberação à Presidên</w:t>
      </w:r>
      <w:r w:rsidR="00B36DD5" w:rsidRPr="007B06AC">
        <w:rPr>
          <w:rFonts w:ascii="Times New Roman" w:hAnsi="Times New Roman"/>
          <w:szCs w:val="24"/>
        </w:rPr>
        <w:t>cia do CAU/PR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2EB1D1CB" w:rsidR="003E01F1" w:rsidRDefault="004E777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Cascavel</w:t>
      </w:r>
      <w:r w:rsidR="007B06AC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5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 w:rsidR="00B36DD5">
        <w:rPr>
          <w:rFonts w:ascii="Times New Roman" w:hAnsi="Times New Roman" w:cs="Times New Roman"/>
          <w:szCs w:val="24"/>
        </w:rPr>
        <w:t>mai</w:t>
      </w:r>
      <w:r w:rsidR="006B25ED">
        <w:rPr>
          <w:rFonts w:ascii="Times New Roman" w:hAnsi="Times New Roman" w:cs="Times New Roman"/>
          <w:szCs w:val="24"/>
        </w:rPr>
        <w:t>o de 2023.</w:t>
      </w: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B47BD6">
        <w:trPr>
          <w:trHeight w:val="1871"/>
        </w:trPr>
        <w:tc>
          <w:tcPr>
            <w:tcW w:w="4962" w:type="dxa"/>
            <w:vAlign w:val="bottom"/>
          </w:tcPr>
          <w:p w14:paraId="2B91DF55" w14:textId="51A43230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B47BD6" w14:paraId="06CEA2D0" w14:textId="77777777" w:rsidTr="00B47BD6">
        <w:trPr>
          <w:trHeight w:val="1871"/>
        </w:trPr>
        <w:tc>
          <w:tcPr>
            <w:tcW w:w="9752" w:type="dxa"/>
            <w:gridSpan w:val="2"/>
            <w:vAlign w:val="bottom"/>
          </w:tcPr>
          <w:p w14:paraId="6D9DD02A" w14:textId="77777777" w:rsidR="00B47BD6" w:rsidRPr="002B7A7C" w:rsidRDefault="00B47BD6" w:rsidP="00B47BD6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324B7E18" w:rsidR="00B47BD6" w:rsidRPr="006B25ED" w:rsidRDefault="00B47BD6" w:rsidP="00B47BD6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68AA408F" w:rsidR="003E01F1" w:rsidRDefault="004E7778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5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5D68DFF0" w:rsidR="003E01F1" w:rsidRDefault="007B06A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667BADB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31C3A09E" w:rsidR="003E01F1" w:rsidRDefault="004E77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43DEEBBB" w:rsidR="003E01F1" w:rsidRDefault="007B06AC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 w:rsidTr="00FC0D0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FC0D0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28DE0DF9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4E7778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4DD41A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7B06AC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4E7778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="00B36DD5">
              <w:rPr>
                <w:rFonts w:ascii="Times New Roman" w:eastAsia="Cambria" w:hAnsi="Times New Roman" w:cs="Times New Roman"/>
                <w:b/>
                <w:bCs/>
                <w:sz w:val="22"/>
              </w:rPr>
              <w:t>/05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18AFBAF2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4E7778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nº1642940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4E7778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1000171031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E0ECE78" w14:textId="15D5AA9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8D1FD1">
              <w:rPr>
                <w:rFonts w:ascii="Times New Roman" w:eastAsia="Cambria" w:hAnsi="Times New Roman" w:cs="Times New Roman"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D1FD1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F7204E" w:rsidRPr="00F7204E">
              <w:rPr>
                <w:rFonts w:ascii="Times New Roman" w:eastAsia="Cambria" w:hAnsi="Times New Roman" w:cs="Times New Roman"/>
                <w:b/>
                <w:sz w:val="22"/>
              </w:rPr>
              <w:t xml:space="preserve"> Conselheiros</w:t>
            </w:r>
          </w:p>
          <w:p w14:paraId="0913921C" w14:textId="761E0DB6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B47BD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47BD6" w:rsidRPr="00B47BD6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BCBA" w14:textId="77777777" w:rsidR="00B47BD6" w:rsidRDefault="00B47BD6" w:rsidP="00B47BD6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4E6DEF3B" w14:textId="77777777" w:rsidR="00B47BD6" w:rsidRDefault="00B47BD6" w:rsidP="00B47BD6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6A7F8518" w14:textId="661ABCA1" w:rsidR="00B47BD6" w:rsidRDefault="00B47BD6" w:rsidP="00B47BD6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6</w:t>
    </w:r>
    <w:r>
      <w:rPr>
        <w:rFonts w:ascii="DaxCondensed" w:hAnsi="DaxCondensed"/>
        <w:b/>
        <w:color w:val="A6A6A6"/>
        <w:spacing w:val="1"/>
        <w:sz w:val="18"/>
      </w:rPr>
      <w:t>5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25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maio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573AD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573A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66808409">
    <w:abstractNumId w:val="1"/>
  </w:num>
  <w:num w:numId="2" w16cid:durableId="67037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A787E"/>
    <w:rsid w:val="001B67B7"/>
    <w:rsid w:val="002A743E"/>
    <w:rsid w:val="003171FB"/>
    <w:rsid w:val="003E01F1"/>
    <w:rsid w:val="00483BC5"/>
    <w:rsid w:val="004E7778"/>
    <w:rsid w:val="005573AD"/>
    <w:rsid w:val="006B25ED"/>
    <w:rsid w:val="00720D17"/>
    <w:rsid w:val="007B06AC"/>
    <w:rsid w:val="007C3C3F"/>
    <w:rsid w:val="008D1FD1"/>
    <w:rsid w:val="00A91B6B"/>
    <w:rsid w:val="00B12125"/>
    <w:rsid w:val="00B15F9A"/>
    <w:rsid w:val="00B36DD5"/>
    <w:rsid w:val="00B47BD6"/>
    <w:rsid w:val="00CB4FA2"/>
    <w:rsid w:val="00F13C8D"/>
    <w:rsid w:val="00F7204E"/>
    <w:rsid w:val="00FC0D0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47BD6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365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Gabriel Linzmeyer</cp:lastModifiedBy>
  <cp:revision>22</cp:revision>
  <cp:lastPrinted>2023-07-06T16:13:00Z</cp:lastPrinted>
  <dcterms:created xsi:type="dcterms:W3CDTF">2023-03-03T20:27:00Z</dcterms:created>
  <dcterms:modified xsi:type="dcterms:W3CDTF">2023-07-06T16:13:00Z</dcterms:modified>
  <dc:language>pt-BR</dc:language>
</cp:coreProperties>
</file>