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tblInd w:w="-284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44"/>
        <w:gridCol w:w="7906"/>
      </w:tblGrid>
      <w:tr w:rsidR="00A7314A" w:rsidRPr="00CE2125" w14:paraId="4594BD39" w14:textId="77777777" w:rsidTr="00FD7B5E">
        <w:trPr>
          <w:cantSplit/>
          <w:trHeight w:val="190"/>
        </w:trPr>
        <w:tc>
          <w:tcPr>
            <w:tcW w:w="1844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0F142D" w14:textId="53B834EB" w:rsidR="00A7314A" w:rsidRPr="001A1F86" w:rsidRDefault="00DA5C4E" w:rsidP="00BD5DF0">
            <w:pPr>
              <w:widowControl w:val="0"/>
              <w:spacing w:after="0" w:line="240" w:lineRule="auto"/>
              <w:ind w:right="-144"/>
              <w:outlineLvl w:val="4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A1F86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  <w:t>PROCESSO</w:t>
            </w:r>
          </w:p>
        </w:tc>
        <w:tc>
          <w:tcPr>
            <w:tcW w:w="790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A85AEEF" w14:textId="358FFF76" w:rsidR="00A7314A" w:rsidRPr="00CE2125" w:rsidRDefault="009A2024" w:rsidP="00A66668">
            <w:pPr>
              <w:widowControl w:val="0"/>
              <w:spacing w:after="0" w:line="240" w:lineRule="auto"/>
              <w:ind w:right="134"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r w:rsidRPr="00CE2125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t>APROVAÇÃO</w:t>
            </w:r>
            <w:r w:rsidR="00B646DD" w:rsidRPr="00CE2125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A66668" w:rsidRPr="00CE2125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t>DA</w:t>
            </w:r>
            <w:r w:rsidR="00832D7F" w:rsidRPr="00CE2125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t xml:space="preserve"> REPROGRAMAÇÃO ORÇAMENTÁRIA CAU/PR 2023 COM </w:t>
            </w:r>
            <w:r w:rsidRPr="00CE2125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t xml:space="preserve">UTILIZAÇÃO DO SUPERÁVIT </w:t>
            </w:r>
            <w:r w:rsidR="00B646DD" w:rsidRPr="00CE2125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t xml:space="preserve">EM </w:t>
            </w:r>
            <w:r w:rsidRPr="00CE2125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t>PROJETOS ESPECÍFICOS</w:t>
            </w:r>
          </w:p>
        </w:tc>
      </w:tr>
      <w:tr w:rsidR="00A7314A" w:rsidRPr="00CE2125" w14:paraId="0DB83F04" w14:textId="77777777" w:rsidTr="00FD7B5E">
        <w:trPr>
          <w:cantSplit/>
          <w:trHeight w:val="113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2C0899" w14:textId="77777777" w:rsidR="00A7314A" w:rsidRPr="001A1F86" w:rsidRDefault="00DA5C4E" w:rsidP="00BD5DF0">
            <w:pPr>
              <w:widowControl w:val="0"/>
              <w:spacing w:after="0" w:line="240" w:lineRule="auto"/>
              <w:ind w:right="-144"/>
              <w:outlineLvl w:val="4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A1F86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9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52CE12" w14:textId="77777777" w:rsidR="00A7314A" w:rsidRPr="00CE2125" w:rsidRDefault="00DA5C4E" w:rsidP="00BD5DF0">
            <w:pPr>
              <w:widowControl w:val="0"/>
              <w:spacing w:after="0" w:line="240" w:lineRule="auto"/>
              <w:ind w:right="-144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r w:rsidRPr="00CE2125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t>CPFI – CAU/PR</w:t>
            </w:r>
          </w:p>
        </w:tc>
      </w:tr>
      <w:tr w:rsidR="00A7314A" w:rsidRPr="00CE2125" w14:paraId="34E20FDD" w14:textId="77777777" w:rsidTr="00FD7B5E">
        <w:trPr>
          <w:cantSplit/>
          <w:trHeight w:val="172"/>
        </w:trPr>
        <w:tc>
          <w:tcPr>
            <w:tcW w:w="1844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705631F3" w14:textId="77777777" w:rsidR="00A7314A" w:rsidRPr="001A1F86" w:rsidRDefault="00DA5C4E" w:rsidP="00BD5DF0">
            <w:pPr>
              <w:widowControl w:val="0"/>
              <w:spacing w:after="0" w:line="240" w:lineRule="auto"/>
              <w:ind w:right="-144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A1F86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90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5C72BA4" w14:textId="77777777" w:rsidR="00A7314A" w:rsidRPr="00CE2125" w:rsidRDefault="00DA5C4E" w:rsidP="00BD5DF0">
            <w:pPr>
              <w:widowControl w:val="0"/>
              <w:spacing w:after="0" w:line="240" w:lineRule="auto"/>
              <w:ind w:right="-144"/>
              <w:rPr>
                <w:rFonts w:ascii="Times New Roman" w:hAnsi="Times New Roman" w:cs="Times New Roman"/>
                <w:sz w:val="20"/>
                <w:szCs w:val="20"/>
              </w:rPr>
            </w:pPr>
            <w:r w:rsidRPr="00CE2125">
              <w:rPr>
                <w:rFonts w:ascii="Times New Roman" w:hAnsi="Times New Roman" w:cs="Times New Roman"/>
                <w:sz w:val="20"/>
                <w:szCs w:val="20"/>
              </w:rPr>
              <w:t xml:space="preserve">PROPOSTA DE DELIBERAÇÃO </w:t>
            </w:r>
            <w:bookmarkStart w:id="0" w:name="_Hlk74067147"/>
            <w:bookmarkEnd w:id="0"/>
          </w:p>
        </w:tc>
      </w:tr>
      <w:tr w:rsidR="00A7314A" w:rsidRPr="00CE2125" w14:paraId="3BA63207" w14:textId="77777777" w:rsidTr="009B5FB9">
        <w:trPr>
          <w:cantSplit/>
          <w:trHeight w:val="283"/>
        </w:trPr>
        <w:tc>
          <w:tcPr>
            <w:tcW w:w="97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7F7F7F"/>
            </w:tcBorders>
            <w:shd w:val="clear" w:color="auto" w:fill="F2F2F2"/>
            <w:vAlign w:val="center"/>
          </w:tcPr>
          <w:p w14:paraId="50327B04" w14:textId="17ED5C87" w:rsidR="00A7314A" w:rsidRPr="001A1F86" w:rsidRDefault="00DA5C4E" w:rsidP="00BD5DF0">
            <w:pPr>
              <w:widowControl w:val="0"/>
              <w:spacing w:after="0" w:line="240" w:lineRule="auto"/>
              <w:ind w:right="-144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</w:pPr>
            <w:r w:rsidRPr="001A1F8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 xml:space="preserve">DELIBERAÇÃO N.º </w:t>
            </w:r>
            <w:r w:rsidR="00753281" w:rsidRPr="001A1F8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0</w:t>
            </w:r>
            <w:r w:rsidR="009D346A" w:rsidRPr="001A1F8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1</w:t>
            </w:r>
            <w:r w:rsidR="00832D7F" w:rsidRPr="001A1F8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9</w:t>
            </w:r>
            <w:r w:rsidR="0024556A" w:rsidRPr="001A1F8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 xml:space="preserve">/2023 </w:t>
            </w:r>
            <w:r w:rsidRPr="001A1F8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CPFI–CAU/PR</w:t>
            </w:r>
          </w:p>
        </w:tc>
      </w:tr>
    </w:tbl>
    <w:p w14:paraId="45FE3536" w14:textId="77777777" w:rsidR="00CA0071" w:rsidRPr="00A66668" w:rsidRDefault="00CA0071" w:rsidP="00BD5DF0">
      <w:pPr>
        <w:spacing w:after="0" w:line="240" w:lineRule="auto"/>
        <w:ind w:right="-144"/>
        <w:jc w:val="both"/>
        <w:rPr>
          <w:rFonts w:ascii="Times New Roman" w:hAnsi="Times New Roman" w:cs="Times New Roman"/>
        </w:rPr>
      </w:pPr>
    </w:p>
    <w:p w14:paraId="3E6E51EC" w14:textId="152BE20E" w:rsidR="00753281" w:rsidRPr="00A05A79" w:rsidRDefault="0024556A" w:rsidP="00A05A79">
      <w:pPr>
        <w:spacing w:after="0" w:line="240" w:lineRule="auto"/>
        <w:ind w:left="-284" w:right="-144"/>
        <w:jc w:val="both"/>
        <w:rPr>
          <w:rFonts w:ascii="Times New Roman" w:hAnsi="Times New Roman" w:cs="Times New Roman"/>
        </w:rPr>
      </w:pPr>
      <w:r w:rsidRPr="00A05A79">
        <w:rPr>
          <w:rFonts w:ascii="Times New Roman" w:hAnsi="Times New Roman" w:cs="Times New Roman"/>
        </w:rPr>
        <w:t>A Comissão de Planejamento e Finanças do CAU/PR (CPFI-CAU/PR)</w:t>
      </w:r>
      <w:r w:rsidR="0032046C" w:rsidRPr="00A05A79">
        <w:rPr>
          <w:rFonts w:ascii="Times New Roman" w:hAnsi="Times New Roman" w:cs="Times New Roman"/>
        </w:rPr>
        <w:t xml:space="preserve">, </w:t>
      </w:r>
      <w:r w:rsidRPr="00A05A79">
        <w:rPr>
          <w:rFonts w:ascii="Times New Roman" w:hAnsi="Times New Roman" w:cs="Times New Roman"/>
        </w:rPr>
        <w:t xml:space="preserve">reunida ordinariamente </w:t>
      </w:r>
      <w:r w:rsidR="007F6487" w:rsidRPr="00A05A79">
        <w:rPr>
          <w:rFonts w:ascii="Times New Roman" w:hAnsi="Times New Roman" w:cs="Times New Roman"/>
        </w:rPr>
        <w:t>no dia</w:t>
      </w:r>
      <w:r w:rsidR="00662BD8" w:rsidRPr="00A05A79">
        <w:rPr>
          <w:rFonts w:ascii="Times New Roman" w:hAnsi="Times New Roman" w:cs="Times New Roman"/>
        </w:rPr>
        <w:t xml:space="preserve"> 20 de julho de 2023, na modalidade híbrida, </w:t>
      </w:r>
      <w:r w:rsidR="00A05A79" w:rsidRPr="00A05A79">
        <w:rPr>
          <w:rFonts w:ascii="Times New Roman" w:hAnsi="Times New Roman" w:cs="Times New Roman"/>
        </w:rPr>
        <w:t>isto é, p</w:t>
      </w:r>
      <w:r w:rsidR="00662BD8" w:rsidRPr="00A05A79">
        <w:rPr>
          <w:rFonts w:ascii="Times New Roman" w:hAnsi="Times New Roman" w:cs="Times New Roman"/>
        </w:rPr>
        <w:t>resencial na Regional de Pato Branco/PR, sito na Rua Itabira, nº</w:t>
      </w:r>
      <w:r w:rsidR="00027D3E">
        <w:rPr>
          <w:rFonts w:ascii="Times New Roman" w:hAnsi="Times New Roman" w:cs="Times New Roman"/>
        </w:rPr>
        <w:t xml:space="preserve"> </w:t>
      </w:r>
      <w:r w:rsidR="00662BD8" w:rsidRPr="00A05A79">
        <w:rPr>
          <w:rFonts w:ascii="Times New Roman" w:hAnsi="Times New Roman" w:cs="Times New Roman"/>
        </w:rPr>
        <w:t>1804 e virtual através do</w:t>
      </w:r>
      <w:r w:rsidR="00027D3E">
        <w:rPr>
          <w:rFonts w:ascii="Times New Roman" w:hAnsi="Times New Roman" w:cs="Times New Roman"/>
        </w:rPr>
        <w:t xml:space="preserve"> seguinte  </w:t>
      </w:r>
      <w:r w:rsidR="00662BD8" w:rsidRPr="00A05A79">
        <w:rPr>
          <w:rFonts w:ascii="Times New Roman" w:hAnsi="Times New Roman" w:cs="Times New Roman"/>
        </w:rPr>
        <w:t>link</w:t>
      </w:r>
      <w:r w:rsidR="00027D3E">
        <w:rPr>
          <w:rFonts w:ascii="Times New Roman" w:hAnsi="Times New Roman" w:cs="Times New Roman"/>
        </w:rPr>
        <w:t xml:space="preserve"> da plataforma Teams </w:t>
      </w:r>
      <w:hyperlink r:id="rId11" w:history="1">
        <w:r w:rsidR="00027D3E" w:rsidRPr="002F4E53">
          <w:rPr>
            <w:rStyle w:val="Hyperlink"/>
            <w:rFonts w:ascii="Times New Roman" w:hAnsi="Times New Roman" w:cs="Times New Roman"/>
            <w:sz w:val="18"/>
            <w:szCs w:val="18"/>
          </w:rPr>
          <w:t>https://teams.microsoft.com/l/meetup-join/19:meeting_ZDA3NDJlNzktY2Y0OC00NDJhLTlhZDgtYjk2ODNlMjEzYzQw@thread.v2/0?context=%7B%22Tid%22:%228e84fea3-95f0-4999-bd94-e0703c160252%22,%22Oid%22:%22505b9e64-d527-4002-a2be-f969140d60ca%22%7D</w:t>
        </w:r>
      </w:hyperlink>
      <w:r w:rsidR="009D346A" w:rsidRPr="00CE2125">
        <w:rPr>
          <w:rFonts w:ascii="Times New Roman" w:hAnsi="Times New Roman" w:cs="Times New Roman"/>
          <w:color w:val="0070C0"/>
          <w:sz w:val="18"/>
          <w:szCs w:val="18"/>
        </w:rPr>
        <w:t>;</w:t>
      </w:r>
      <w:r w:rsidR="00027D3E">
        <w:rPr>
          <w:rFonts w:ascii="Times New Roman" w:hAnsi="Times New Roman" w:cs="Times New Roman"/>
        </w:rPr>
        <w:t xml:space="preserve"> </w:t>
      </w:r>
      <w:r w:rsidR="00B7370C" w:rsidRPr="00A05A79">
        <w:rPr>
          <w:rFonts w:ascii="Times New Roman" w:hAnsi="Times New Roman" w:cs="Times New Roman"/>
        </w:rPr>
        <w:t xml:space="preserve">no </w:t>
      </w:r>
      <w:r w:rsidR="00936A9E" w:rsidRPr="00A05A79">
        <w:rPr>
          <w:rFonts w:ascii="Times New Roman" w:hAnsi="Times New Roman" w:cs="Times New Roman"/>
        </w:rPr>
        <w:t xml:space="preserve">uso das competências </w:t>
      </w:r>
      <w:r w:rsidR="00334A57">
        <w:rPr>
          <w:rFonts w:ascii="Times New Roman" w:hAnsi="Times New Roman" w:cs="Times New Roman"/>
        </w:rPr>
        <w:t xml:space="preserve">conferidas pelos </w:t>
      </w:r>
      <w:proofErr w:type="spellStart"/>
      <w:r w:rsidR="00936A9E" w:rsidRPr="00A05A79">
        <w:rPr>
          <w:rFonts w:ascii="Times New Roman" w:hAnsi="Times New Roman" w:cs="Times New Roman"/>
        </w:rPr>
        <w:t>arts</w:t>
      </w:r>
      <w:proofErr w:type="spellEnd"/>
      <w:r w:rsidR="00936A9E" w:rsidRPr="00A05A79">
        <w:rPr>
          <w:rFonts w:ascii="Times New Roman" w:hAnsi="Times New Roman" w:cs="Times New Roman"/>
        </w:rPr>
        <w:t>. 102 e 103 do Regimento Interno CAU/PR, após análise do</w:t>
      </w:r>
      <w:r w:rsidR="002F0626">
        <w:rPr>
          <w:rFonts w:ascii="Times New Roman" w:hAnsi="Times New Roman" w:cs="Times New Roman"/>
        </w:rPr>
        <w:t xml:space="preserve"> tema </w:t>
      </w:r>
      <w:r w:rsidR="00936A9E" w:rsidRPr="00A05A79">
        <w:rPr>
          <w:rFonts w:ascii="Times New Roman" w:hAnsi="Times New Roman" w:cs="Times New Roman"/>
        </w:rPr>
        <w:t>em epígrafe</w:t>
      </w:r>
      <w:r w:rsidR="00A05A79" w:rsidRPr="00A05A79">
        <w:rPr>
          <w:rFonts w:ascii="Times New Roman" w:hAnsi="Times New Roman" w:cs="Times New Roman"/>
        </w:rPr>
        <w:t xml:space="preserve">; </w:t>
      </w:r>
    </w:p>
    <w:p w14:paraId="63F022BF" w14:textId="77777777" w:rsidR="00753281" w:rsidRPr="00A05A79" w:rsidRDefault="00753281" w:rsidP="00A05A79">
      <w:pPr>
        <w:spacing w:after="0" w:line="240" w:lineRule="auto"/>
        <w:ind w:left="-284" w:right="-144"/>
        <w:jc w:val="both"/>
        <w:rPr>
          <w:rFonts w:ascii="Times New Roman" w:hAnsi="Times New Roman" w:cs="Times New Roman"/>
        </w:rPr>
      </w:pPr>
    </w:p>
    <w:p w14:paraId="1482C14F" w14:textId="77777777" w:rsidR="00832D7F" w:rsidRPr="00832D7F" w:rsidRDefault="00832D7F" w:rsidP="00A05A79">
      <w:pPr>
        <w:spacing w:after="240" w:line="240" w:lineRule="auto"/>
        <w:ind w:left="-284" w:right="-144"/>
        <w:jc w:val="both"/>
        <w:rPr>
          <w:rFonts w:ascii="Times New Roman" w:hAnsi="Times New Roman" w:cs="Times New Roman"/>
        </w:rPr>
      </w:pPr>
      <w:r w:rsidRPr="00832D7F">
        <w:rPr>
          <w:rFonts w:ascii="Times New Roman" w:hAnsi="Times New Roman" w:cs="Times New Roman"/>
        </w:rPr>
        <w:t>Considerando o previsto na Resolução nº 200/2020 CAU/BR, a qual dispõe sobre os procedimentos orçamentários, contábeis e de prestação de contas a serem adotados pelos CAU/UF e Distrito Federal</w:t>
      </w:r>
    </w:p>
    <w:p w14:paraId="773EC0A6" w14:textId="6F185C73" w:rsidR="00832D7F" w:rsidRPr="00832D7F" w:rsidRDefault="00832D7F" w:rsidP="00A05A79">
      <w:pPr>
        <w:spacing w:after="240" w:line="240" w:lineRule="auto"/>
        <w:ind w:left="-284" w:right="-144"/>
        <w:jc w:val="both"/>
        <w:rPr>
          <w:rFonts w:ascii="Times New Roman" w:hAnsi="Times New Roman" w:cs="Times New Roman"/>
        </w:rPr>
      </w:pPr>
      <w:r w:rsidRPr="00832D7F">
        <w:rPr>
          <w:rFonts w:ascii="Times New Roman" w:hAnsi="Times New Roman" w:cs="Times New Roman"/>
        </w:rPr>
        <w:t>Considerando as orientações contidas nas Diretrizes para a Reprogramação do Plano de Ação e Orçamento do CAU/</w:t>
      </w:r>
      <w:r w:rsidR="00442AAC">
        <w:rPr>
          <w:rFonts w:ascii="Times New Roman" w:hAnsi="Times New Roman" w:cs="Times New Roman"/>
        </w:rPr>
        <w:t>BR</w:t>
      </w:r>
      <w:r w:rsidRPr="00832D7F">
        <w:rPr>
          <w:rFonts w:ascii="Times New Roman" w:hAnsi="Times New Roman" w:cs="Times New Roman"/>
        </w:rPr>
        <w:t xml:space="preserve"> </w:t>
      </w:r>
      <w:r w:rsidR="00107538">
        <w:rPr>
          <w:rFonts w:ascii="Times New Roman" w:hAnsi="Times New Roman" w:cs="Times New Roman"/>
        </w:rPr>
        <w:t xml:space="preserve">para o </w:t>
      </w:r>
      <w:r w:rsidRPr="00832D7F">
        <w:rPr>
          <w:rFonts w:ascii="Times New Roman" w:hAnsi="Times New Roman" w:cs="Times New Roman"/>
        </w:rPr>
        <w:t>exercício de 202</w:t>
      </w:r>
      <w:r w:rsidR="00662BD8">
        <w:rPr>
          <w:rFonts w:ascii="Times New Roman" w:hAnsi="Times New Roman" w:cs="Times New Roman"/>
        </w:rPr>
        <w:t>3</w:t>
      </w:r>
      <w:r w:rsidRPr="00832D7F">
        <w:rPr>
          <w:rFonts w:ascii="Times New Roman" w:hAnsi="Times New Roman" w:cs="Times New Roman"/>
        </w:rPr>
        <w:t xml:space="preserve">, </w:t>
      </w:r>
      <w:r w:rsidR="00442AAC">
        <w:rPr>
          <w:rFonts w:ascii="Times New Roman" w:hAnsi="Times New Roman" w:cs="Times New Roman"/>
        </w:rPr>
        <w:t xml:space="preserve">aprovadas </w:t>
      </w:r>
      <w:r w:rsidRPr="00832D7F">
        <w:rPr>
          <w:rFonts w:ascii="Times New Roman" w:hAnsi="Times New Roman" w:cs="Times New Roman"/>
        </w:rPr>
        <w:t xml:space="preserve">pela DPOBR Nº </w:t>
      </w:r>
      <w:r w:rsidR="00662BD8" w:rsidRPr="00662BD8">
        <w:rPr>
          <w:rFonts w:ascii="Times New Roman" w:hAnsi="Times New Roman" w:cs="Times New Roman"/>
        </w:rPr>
        <w:t>0137-02/2023</w:t>
      </w:r>
      <w:r w:rsidR="00662BD8">
        <w:rPr>
          <w:rFonts w:ascii="Times New Roman" w:hAnsi="Times New Roman" w:cs="Times New Roman"/>
        </w:rPr>
        <w:t xml:space="preserve"> de 15/06/2023;  </w:t>
      </w:r>
    </w:p>
    <w:p w14:paraId="3D718F0D" w14:textId="3B818EC0" w:rsidR="00832D7F" w:rsidRPr="00832D7F" w:rsidRDefault="00832D7F" w:rsidP="00A05A79">
      <w:pPr>
        <w:spacing w:after="240" w:line="240" w:lineRule="auto"/>
        <w:ind w:left="-284" w:right="-144"/>
        <w:jc w:val="both"/>
        <w:rPr>
          <w:rFonts w:ascii="Times New Roman" w:hAnsi="Times New Roman" w:cs="Times New Roman"/>
        </w:rPr>
      </w:pPr>
      <w:r w:rsidRPr="00832D7F">
        <w:rPr>
          <w:rFonts w:ascii="Times New Roman" w:hAnsi="Times New Roman" w:cs="Times New Roman"/>
        </w:rPr>
        <w:t>Considerando os valores reprojetados e a redistribuição das receitas nas despesas dos</w:t>
      </w:r>
      <w:r w:rsidR="002358CC">
        <w:rPr>
          <w:rFonts w:ascii="Times New Roman" w:hAnsi="Times New Roman" w:cs="Times New Roman"/>
        </w:rPr>
        <w:t xml:space="preserve"> </w:t>
      </w:r>
      <w:r w:rsidRPr="00832D7F">
        <w:rPr>
          <w:rFonts w:ascii="Times New Roman" w:hAnsi="Times New Roman" w:cs="Times New Roman"/>
        </w:rPr>
        <w:t>centro</w:t>
      </w:r>
      <w:r w:rsidR="002358CC">
        <w:rPr>
          <w:rFonts w:ascii="Times New Roman" w:hAnsi="Times New Roman" w:cs="Times New Roman"/>
        </w:rPr>
        <w:t>s</w:t>
      </w:r>
      <w:r w:rsidRPr="00832D7F">
        <w:rPr>
          <w:rFonts w:ascii="Times New Roman" w:hAnsi="Times New Roman" w:cs="Times New Roman"/>
        </w:rPr>
        <w:t xml:space="preserve"> de custos do Conselho; processo este complementado por esclarecimentos dos responsáveis pela sua elaboração e Gerentes;</w:t>
      </w:r>
    </w:p>
    <w:p w14:paraId="4889AB2E" w14:textId="7C59D5AD" w:rsidR="00832D7F" w:rsidRPr="00832D7F" w:rsidRDefault="00832D7F" w:rsidP="002358CC">
      <w:pPr>
        <w:spacing w:after="240" w:line="240" w:lineRule="auto"/>
        <w:ind w:left="-284" w:right="-144"/>
        <w:jc w:val="both"/>
        <w:rPr>
          <w:rFonts w:ascii="Times New Roman" w:hAnsi="Times New Roman" w:cs="Times New Roman"/>
        </w:rPr>
      </w:pPr>
      <w:r w:rsidRPr="00832D7F">
        <w:rPr>
          <w:rFonts w:ascii="Times New Roman" w:hAnsi="Times New Roman" w:cs="Times New Roman"/>
        </w:rPr>
        <w:t xml:space="preserve">Considerando </w:t>
      </w:r>
      <w:r w:rsidR="002358CC">
        <w:rPr>
          <w:rFonts w:ascii="Times New Roman" w:hAnsi="Times New Roman" w:cs="Times New Roman"/>
        </w:rPr>
        <w:t xml:space="preserve">a </w:t>
      </w:r>
      <w:r w:rsidRPr="00832D7F">
        <w:rPr>
          <w:rFonts w:ascii="Times New Roman" w:hAnsi="Times New Roman" w:cs="Times New Roman"/>
        </w:rPr>
        <w:t xml:space="preserve">DPOPBR 0097-08A/2019, a qual autoriza </w:t>
      </w:r>
      <w:r w:rsidR="002358CC">
        <w:rPr>
          <w:rFonts w:ascii="Times New Roman" w:hAnsi="Times New Roman" w:cs="Times New Roman"/>
        </w:rPr>
        <w:t xml:space="preserve">o uso do </w:t>
      </w:r>
      <w:r w:rsidRPr="00832D7F">
        <w:rPr>
          <w:rFonts w:ascii="Times New Roman" w:hAnsi="Times New Roman" w:cs="Times New Roman"/>
        </w:rPr>
        <w:t xml:space="preserve">superávit financeiro apurado no balanço patrimonial do exercício imediatamente anterior em despesas de capital e projetos específicos com seus respectivos Planos de Trabalho de caráter não continuado, em ações </w:t>
      </w:r>
      <w:r w:rsidR="002358CC">
        <w:rPr>
          <w:rFonts w:ascii="Times New Roman" w:hAnsi="Times New Roman" w:cs="Times New Roman"/>
        </w:rPr>
        <w:t>não suportadas pelas despesas correntes;</w:t>
      </w:r>
    </w:p>
    <w:p w14:paraId="6478EC29" w14:textId="6624B938" w:rsidR="00832D7F" w:rsidRDefault="00832D7F" w:rsidP="00A05A79">
      <w:pPr>
        <w:spacing w:after="240" w:line="240" w:lineRule="auto"/>
        <w:ind w:left="-284" w:right="-144"/>
        <w:jc w:val="both"/>
        <w:rPr>
          <w:rFonts w:ascii="Times New Roman" w:hAnsi="Times New Roman" w:cs="Times New Roman"/>
        </w:rPr>
      </w:pPr>
      <w:r w:rsidRPr="00832D7F">
        <w:rPr>
          <w:rFonts w:ascii="Times New Roman" w:hAnsi="Times New Roman" w:cs="Times New Roman"/>
        </w:rPr>
        <w:t xml:space="preserve">Considerando que o conceito de “Superavit Financeiro” é designado como a diferença positiva entre o ativo financeiro e o passivo financeiro, conjugando-se, ainda, os saldos dos créditos adicionais transferidos e as operações de </w:t>
      </w:r>
      <w:proofErr w:type="gramStart"/>
      <w:r w:rsidRPr="00832D7F">
        <w:rPr>
          <w:rFonts w:ascii="Times New Roman" w:hAnsi="Times New Roman" w:cs="Times New Roman"/>
        </w:rPr>
        <w:t>cr</w:t>
      </w:r>
      <w:r w:rsidR="00325B41">
        <w:rPr>
          <w:rFonts w:ascii="Times New Roman" w:hAnsi="Times New Roman" w:cs="Times New Roman"/>
        </w:rPr>
        <w:t>e</w:t>
      </w:r>
      <w:r w:rsidRPr="00832D7F">
        <w:rPr>
          <w:rFonts w:ascii="Times New Roman" w:hAnsi="Times New Roman" w:cs="Times New Roman"/>
        </w:rPr>
        <w:t>dito</w:t>
      </w:r>
      <w:proofErr w:type="gramEnd"/>
      <w:r w:rsidRPr="00832D7F">
        <w:rPr>
          <w:rFonts w:ascii="Times New Roman" w:hAnsi="Times New Roman" w:cs="Times New Roman"/>
        </w:rPr>
        <w:t xml:space="preserve"> a eles vinculadas conforme § 2º, </w:t>
      </w:r>
      <w:proofErr w:type="spellStart"/>
      <w:r w:rsidRPr="00832D7F">
        <w:rPr>
          <w:rFonts w:ascii="Times New Roman" w:hAnsi="Times New Roman" w:cs="Times New Roman"/>
        </w:rPr>
        <w:t>art</w:t>
      </w:r>
      <w:proofErr w:type="spellEnd"/>
      <w:r w:rsidRPr="00832D7F">
        <w:rPr>
          <w:rFonts w:ascii="Times New Roman" w:hAnsi="Times New Roman" w:cs="Times New Roman"/>
        </w:rPr>
        <w:t xml:space="preserve"> 43 da Lei 4320/64;</w:t>
      </w:r>
    </w:p>
    <w:p w14:paraId="08C77D6F" w14:textId="692BB1F2" w:rsidR="00F15680" w:rsidRPr="00F15680" w:rsidRDefault="00334A57" w:rsidP="003E37C9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sz w:val="2"/>
          <w:lang w:val="pt-PT"/>
        </w:rPr>
      </w:pPr>
      <w:r>
        <w:rPr>
          <w:rFonts w:ascii="Times New Roman" w:hAnsi="Times New Roman" w:cs="Times New Roman"/>
          <w:noProof/>
        </w:rPr>
        <w:t xml:space="preserve">Considerando </w:t>
      </w:r>
      <w:r w:rsidR="002521B4">
        <w:rPr>
          <w:rFonts w:ascii="Times New Roman" w:hAnsi="Times New Roman" w:cs="Times New Roman"/>
          <w:noProof/>
        </w:rPr>
        <w:t>a</w:t>
      </w:r>
      <w:r>
        <w:rPr>
          <w:rFonts w:ascii="Times New Roman" w:hAnsi="Times New Roman" w:cs="Times New Roman"/>
          <w:noProof/>
        </w:rPr>
        <w:t xml:space="preserve"> </w:t>
      </w:r>
      <w:r w:rsidR="00832D7F" w:rsidRPr="00832D7F">
        <w:rPr>
          <w:rFonts w:ascii="Times New Roman" w:hAnsi="Times New Roman" w:cs="Times New Roman"/>
        </w:rPr>
        <w:t>subsequente projeção do CAU/PR, com base nas supracitadas normas:</w:t>
      </w:r>
    </w:p>
    <w:tbl>
      <w:tblPr>
        <w:tblStyle w:val="TableNormal1"/>
        <w:tblW w:w="1023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6"/>
        <w:gridCol w:w="1701"/>
        <w:gridCol w:w="1276"/>
        <w:gridCol w:w="1275"/>
        <w:gridCol w:w="1134"/>
        <w:gridCol w:w="1418"/>
        <w:gridCol w:w="27"/>
      </w:tblGrid>
      <w:tr w:rsidR="00F15680" w:rsidRPr="00F15680" w14:paraId="15655616" w14:textId="77777777" w:rsidTr="00744605">
        <w:trPr>
          <w:trHeight w:val="243"/>
        </w:trPr>
        <w:tc>
          <w:tcPr>
            <w:tcW w:w="10207" w:type="dxa"/>
            <w:gridSpan w:val="7"/>
            <w:shd w:val="clear" w:color="auto" w:fill="FF6900"/>
          </w:tcPr>
          <w:p w14:paraId="2493CF58" w14:textId="77777777" w:rsidR="00F15680" w:rsidRPr="00F15680" w:rsidRDefault="00F15680" w:rsidP="00F15680">
            <w:pPr>
              <w:spacing w:before="29" w:after="0" w:line="240" w:lineRule="auto"/>
              <w:ind w:left="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RESUMO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1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DA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1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REPROGRAMAÇÃO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1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ORDINÁRIA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2023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-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POR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CATEGORIA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1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ECONÔMICA</w:t>
            </w:r>
          </w:p>
        </w:tc>
        <w:tc>
          <w:tcPr>
            <w:tcW w:w="27" w:type="dxa"/>
            <w:vMerge w:val="restart"/>
            <w:tcBorders>
              <w:top w:val="nil"/>
              <w:bottom w:val="nil"/>
              <w:right w:val="nil"/>
            </w:tcBorders>
          </w:tcPr>
          <w:p w14:paraId="55861F23" w14:textId="77777777" w:rsidR="00F15680" w:rsidRPr="00F15680" w:rsidRDefault="00F15680" w:rsidP="00F15680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pt-PT"/>
              </w:rPr>
            </w:pPr>
          </w:p>
        </w:tc>
      </w:tr>
      <w:tr w:rsidR="00F15680" w:rsidRPr="00744605" w14:paraId="000932AC" w14:textId="77777777" w:rsidTr="00744605">
        <w:trPr>
          <w:trHeight w:val="244"/>
        </w:trPr>
        <w:tc>
          <w:tcPr>
            <w:tcW w:w="2127" w:type="dxa"/>
            <w:vMerge w:val="restart"/>
            <w:shd w:val="clear" w:color="auto" w:fill="FF6900"/>
          </w:tcPr>
          <w:p w14:paraId="6BA451B2" w14:textId="77777777" w:rsidR="00F15680" w:rsidRPr="00F15680" w:rsidRDefault="00F15680" w:rsidP="00F15680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pt-PT"/>
              </w:rPr>
            </w:pPr>
          </w:p>
          <w:p w14:paraId="19DF135A" w14:textId="77777777" w:rsidR="00F15680" w:rsidRPr="00F15680" w:rsidRDefault="00F15680" w:rsidP="00F15680">
            <w:pPr>
              <w:spacing w:before="9"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pt-PT"/>
              </w:rPr>
            </w:pPr>
          </w:p>
          <w:p w14:paraId="1DF61693" w14:textId="77777777" w:rsidR="00F15680" w:rsidRPr="00F15680" w:rsidRDefault="00F15680" w:rsidP="00F15680">
            <w:pPr>
              <w:spacing w:after="0" w:line="240" w:lineRule="auto"/>
              <w:ind w:left="794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CATEGORIA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ECONÔMICA</w:t>
            </w:r>
          </w:p>
        </w:tc>
        <w:tc>
          <w:tcPr>
            <w:tcW w:w="4253" w:type="dxa"/>
            <w:gridSpan w:val="3"/>
            <w:shd w:val="clear" w:color="auto" w:fill="FF6900"/>
          </w:tcPr>
          <w:p w14:paraId="04CCC5B2" w14:textId="77777777" w:rsidR="00F15680" w:rsidRPr="00F15680" w:rsidRDefault="00F15680" w:rsidP="00F15680">
            <w:pPr>
              <w:spacing w:before="29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FONTES</w:t>
            </w:r>
          </w:p>
        </w:tc>
        <w:tc>
          <w:tcPr>
            <w:tcW w:w="3827" w:type="dxa"/>
            <w:gridSpan w:val="3"/>
            <w:shd w:val="clear" w:color="auto" w:fill="FF6900"/>
          </w:tcPr>
          <w:p w14:paraId="3EC8EB4C" w14:textId="77777777" w:rsidR="00F15680" w:rsidRPr="00F15680" w:rsidRDefault="00F15680" w:rsidP="00F15680">
            <w:pPr>
              <w:spacing w:before="29" w:after="0" w:line="240" w:lineRule="auto"/>
              <w:ind w:left="3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4"/>
                <w:sz w:val="14"/>
                <w:szCs w:val="14"/>
                <w:lang w:val="pt-PT"/>
              </w:rPr>
              <w:t>USOS</w:t>
            </w:r>
          </w:p>
        </w:tc>
        <w:tc>
          <w:tcPr>
            <w:tcW w:w="27" w:type="dxa"/>
            <w:vMerge/>
            <w:tcBorders>
              <w:top w:val="nil"/>
              <w:bottom w:val="nil"/>
              <w:right w:val="nil"/>
            </w:tcBorders>
          </w:tcPr>
          <w:p w14:paraId="3CF78DD7" w14:textId="77777777" w:rsidR="00F15680" w:rsidRPr="00F15680" w:rsidRDefault="00F15680" w:rsidP="00F15680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pt-PT"/>
              </w:rPr>
            </w:pPr>
          </w:p>
        </w:tc>
      </w:tr>
      <w:tr w:rsidR="00F15680" w:rsidRPr="00744605" w14:paraId="0E43AB19" w14:textId="77777777" w:rsidTr="00744605">
        <w:trPr>
          <w:trHeight w:val="538"/>
        </w:trPr>
        <w:tc>
          <w:tcPr>
            <w:tcW w:w="2127" w:type="dxa"/>
            <w:vMerge/>
            <w:tcBorders>
              <w:top w:val="nil"/>
            </w:tcBorders>
            <w:shd w:val="clear" w:color="auto" w:fill="FF6900"/>
          </w:tcPr>
          <w:p w14:paraId="7BE9A17C" w14:textId="77777777" w:rsidR="00F15680" w:rsidRPr="00F15680" w:rsidRDefault="00F15680" w:rsidP="00F15680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pt-PT"/>
              </w:rPr>
            </w:pPr>
          </w:p>
        </w:tc>
        <w:tc>
          <w:tcPr>
            <w:tcW w:w="1276" w:type="dxa"/>
            <w:shd w:val="clear" w:color="auto" w:fill="FF6900"/>
          </w:tcPr>
          <w:p w14:paraId="4CE50A4F" w14:textId="77777777" w:rsidR="00F15680" w:rsidRPr="00F15680" w:rsidRDefault="00F15680" w:rsidP="00F15680">
            <w:pPr>
              <w:spacing w:before="22" w:after="0" w:line="252" w:lineRule="auto"/>
              <w:ind w:left="70" w:right="64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Programação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40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4"/>
                <w:sz w:val="14"/>
                <w:szCs w:val="14"/>
                <w:lang w:val="pt-PT"/>
              </w:rPr>
              <w:t>2023</w:t>
            </w:r>
          </w:p>
          <w:p w14:paraId="09C94E59" w14:textId="77777777" w:rsidR="00F15680" w:rsidRPr="00F15680" w:rsidRDefault="00F15680" w:rsidP="00F15680">
            <w:pPr>
              <w:spacing w:before="2" w:after="0" w:line="128" w:lineRule="exact"/>
              <w:ind w:left="70" w:right="67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5"/>
                <w:sz w:val="14"/>
                <w:szCs w:val="14"/>
                <w:lang w:val="pt-PT"/>
              </w:rPr>
              <w:t>(A)</w:t>
            </w:r>
          </w:p>
        </w:tc>
        <w:tc>
          <w:tcPr>
            <w:tcW w:w="1701" w:type="dxa"/>
            <w:shd w:val="clear" w:color="auto" w:fill="FF6900"/>
          </w:tcPr>
          <w:p w14:paraId="0ACF510D" w14:textId="77777777" w:rsidR="00F15680" w:rsidRPr="00F15680" w:rsidRDefault="00F15680" w:rsidP="00F15680">
            <w:pPr>
              <w:spacing w:before="22" w:after="0" w:line="252" w:lineRule="auto"/>
              <w:ind w:left="68" w:right="62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Reprogramação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40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4"/>
                <w:sz w:val="14"/>
                <w:szCs w:val="14"/>
                <w:lang w:val="pt-PT"/>
              </w:rPr>
              <w:t>2023</w:t>
            </w:r>
          </w:p>
          <w:p w14:paraId="4E651359" w14:textId="77777777" w:rsidR="00F15680" w:rsidRPr="00F15680" w:rsidRDefault="00F15680" w:rsidP="00F15680">
            <w:pPr>
              <w:spacing w:before="2" w:after="0" w:line="128" w:lineRule="exact"/>
              <w:ind w:left="4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5"/>
                <w:sz w:val="14"/>
                <w:szCs w:val="14"/>
                <w:lang w:val="pt-PT"/>
              </w:rPr>
              <w:t>(B)</w:t>
            </w:r>
          </w:p>
        </w:tc>
        <w:tc>
          <w:tcPr>
            <w:tcW w:w="1276" w:type="dxa"/>
            <w:shd w:val="clear" w:color="auto" w:fill="FF6900"/>
          </w:tcPr>
          <w:p w14:paraId="16A41CF2" w14:textId="77777777" w:rsidR="00F15680" w:rsidRPr="00F15680" w:rsidRDefault="00F15680" w:rsidP="00F15680">
            <w:pPr>
              <w:spacing w:before="92" w:after="0" w:line="252" w:lineRule="auto"/>
              <w:ind w:left="273" w:right="188" w:hanging="75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Variação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5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%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40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(C=B/A)</w:t>
            </w:r>
          </w:p>
        </w:tc>
        <w:tc>
          <w:tcPr>
            <w:tcW w:w="1275" w:type="dxa"/>
            <w:shd w:val="clear" w:color="auto" w:fill="FF6900"/>
          </w:tcPr>
          <w:p w14:paraId="30F71AB3" w14:textId="77777777" w:rsidR="00F15680" w:rsidRPr="00F15680" w:rsidRDefault="00F15680" w:rsidP="00F15680">
            <w:pPr>
              <w:spacing w:before="22" w:after="0" w:line="252" w:lineRule="auto"/>
              <w:ind w:left="65" w:right="62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Programação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40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4"/>
                <w:sz w:val="14"/>
                <w:szCs w:val="14"/>
                <w:lang w:val="pt-PT"/>
              </w:rPr>
              <w:t>2023</w:t>
            </w:r>
          </w:p>
          <w:p w14:paraId="12C81401" w14:textId="77777777" w:rsidR="00F15680" w:rsidRPr="00F15680" w:rsidRDefault="00F15680" w:rsidP="00F15680">
            <w:pPr>
              <w:spacing w:before="2" w:after="0" w:line="128" w:lineRule="exact"/>
              <w:ind w:left="65" w:right="63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5"/>
                <w:sz w:val="14"/>
                <w:szCs w:val="14"/>
                <w:lang w:val="pt-PT"/>
              </w:rPr>
              <w:t>(D)</w:t>
            </w:r>
          </w:p>
        </w:tc>
        <w:tc>
          <w:tcPr>
            <w:tcW w:w="1134" w:type="dxa"/>
            <w:shd w:val="clear" w:color="auto" w:fill="FF6900"/>
          </w:tcPr>
          <w:p w14:paraId="20B42F13" w14:textId="77777777" w:rsidR="00F15680" w:rsidRPr="00F15680" w:rsidRDefault="00F15680" w:rsidP="00F15680">
            <w:pPr>
              <w:spacing w:before="22" w:after="0" w:line="252" w:lineRule="auto"/>
              <w:ind w:left="13" w:right="5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Reprogramação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40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4"/>
                <w:sz w:val="14"/>
                <w:szCs w:val="14"/>
                <w:lang w:val="pt-PT"/>
              </w:rPr>
              <w:t>2023</w:t>
            </w:r>
          </w:p>
          <w:p w14:paraId="3B7EB508" w14:textId="77777777" w:rsidR="00F15680" w:rsidRPr="00F15680" w:rsidRDefault="00F15680" w:rsidP="00F15680">
            <w:pPr>
              <w:spacing w:before="2" w:after="0" w:line="128" w:lineRule="exact"/>
              <w:ind w:left="13" w:right="6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5"/>
                <w:sz w:val="14"/>
                <w:szCs w:val="14"/>
                <w:lang w:val="pt-PT"/>
              </w:rPr>
              <w:t>(E)</w:t>
            </w:r>
          </w:p>
        </w:tc>
        <w:tc>
          <w:tcPr>
            <w:tcW w:w="1418" w:type="dxa"/>
            <w:shd w:val="clear" w:color="auto" w:fill="FF6900"/>
          </w:tcPr>
          <w:p w14:paraId="06F3D88A" w14:textId="77777777" w:rsidR="00F15680" w:rsidRPr="00F15680" w:rsidRDefault="00F15680" w:rsidP="00F15680">
            <w:pPr>
              <w:spacing w:before="92" w:after="0" w:line="252" w:lineRule="auto"/>
              <w:ind w:left="365" w:right="277" w:hanging="80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Variação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5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%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40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(F=E/D)</w:t>
            </w:r>
          </w:p>
        </w:tc>
        <w:tc>
          <w:tcPr>
            <w:tcW w:w="27" w:type="dxa"/>
            <w:vMerge/>
            <w:tcBorders>
              <w:top w:val="nil"/>
              <w:bottom w:val="nil"/>
              <w:right w:val="nil"/>
            </w:tcBorders>
          </w:tcPr>
          <w:p w14:paraId="53C6D76F" w14:textId="77777777" w:rsidR="00F15680" w:rsidRPr="00F15680" w:rsidRDefault="00F15680" w:rsidP="00F15680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pt-PT"/>
              </w:rPr>
            </w:pPr>
          </w:p>
        </w:tc>
      </w:tr>
      <w:tr w:rsidR="00F15680" w:rsidRPr="00744605" w14:paraId="41908AA5" w14:textId="77777777" w:rsidTr="00744605">
        <w:trPr>
          <w:trHeight w:val="244"/>
        </w:trPr>
        <w:tc>
          <w:tcPr>
            <w:tcW w:w="2127" w:type="dxa"/>
          </w:tcPr>
          <w:p w14:paraId="55079587" w14:textId="77777777" w:rsidR="00F15680" w:rsidRPr="00F15680" w:rsidRDefault="00F15680" w:rsidP="00F15680">
            <w:pPr>
              <w:spacing w:before="39" w:after="0" w:line="240" w:lineRule="auto"/>
              <w:ind w:left="23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spacing w:val="-2"/>
                <w:sz w:val="14"/>
                <w:szCs w:val="14"/>
                <w:lang w:val="pt-PT"/>
              </w:rPr>
              <w:t>Corrente</w:t>
            </w:r>
          </w:p>
        </w:tc>
        <w:tc>
          <w:tcPr>
            <w:tcW w:w="1276" w:type="dxa"/>
            <w:shd w:val="clear" w:color="auto" w:fill="F1F1F1"/>
          </w:tcPr>
          <w:p w14:paraId="1F0045C5" w14:textId="77777777" w:rsidR="00F15680" w:rsidRPr="00F15680" w:rsidRDefault="00F15680" w:rsidP="00F15680">
            <w:pPr>
              <w:spacing w:before="39" w:after="0" w:line="240" w:lineRule="auto"/>
              <w:ind w:right="14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spacing w:val="-2"/>
                <w:sz w:val="14"/>
                <w:szCs w:val="14"/>
                <w:lang w:val="pt-PT"/>
              </w:rPr>
              <w:t>15.358.964,84</w:t>
            </w:r>
          </w:p>
        </w:tc>
        <w:tc>
          <w:tcPr>
            <w:tcW w:w="1701" w:type="dxa"/>
            <w:shd w:val="clear" w:color="auto" w:fill="F1F1F1"/>
          </w:tcPr>
          <w:p w14:paraId="6881555B" w14:textId="77777777" w:rsidR="00F15680" w:rsidRPr="00F15680" w:rsidRDefault="00F15680" w:rsidP="00F15680">
            <w:pPr>
              <w:spacing w:before="39" w:after="0" w:line="240" w:lineRule="auto"/>
              <w:ind w:right="11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spacing w:val="-2"/>
                <w:sz w:val="14"/>
                <w:szCs w:val="14"/>
                <w:lang w:val="pt-PT"/>
              </w:rPr>
              <w:t>15.657.332,71</w:t>
            </w:r>
          </w:p>
        </w:tc>
        <w:tc>
          <w:tcPr>
            <w:tcW w:w="1276" w:type="dxa"/>
            <w:shd w:val="clear" w:color="auto" w:fill="D9D9D9"/>
          </w:tcPr>
          <w:p w14:paraId="44B46624" w14:textId="77777777" w:rsidR="00F15680" w:rsidRPr="00F15680" w:rsidRDefault="00F15680" w:rsidP="00F15680">
            <w:pPr>
              <w:spacing w:before="39" w:after="0" w:line="240" w:lineRule="auto"/>
              <w:ind w:right="54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spacing w:val="-5"/>
                <w:sz w:val="14"/>
                <w:szCs w:val="14"/>
                <w:lang w:val="pt-PT"/>
              </w:rPr>
              <w:t>1,9</w:t>
            </w:r>
          </w:p>
        </w:tc>
        <w:tc>
          <w:tcPr>
            <w:tcW w:w="1275" w:type="dxa"/>
          </w:tcPr>
          <w:p w14:paraId="57BF4400" w14:textId="77777777" w:rsidR="00F15680" w:rsidRPr="00F15680" w:rsidRDefault="00F15680" w:rsidP="00F15680">
            <w:pPr>
              <w:spacing w:before="39" w:after="0" w:line="240" w:lineRule="auto"/>
              <w:ind w:right="12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spacing w:val="-2"/>
                <w:sz w:val="14"/>
                <w:szCs w:val="14"/>
                <w:lang w:val="pt-PT"/>
              </w:rPr>
              <w:t>16.687.542,84</w:t>
            </w:r>
          </w:p>
        </w:tc>
        <w:tc>
          <w:tcPr>
            <w:tcW w:w="1134" w:type="dxa"/>
            <w:shd w:val="clear" w:color="auto" w:fill="F1F1F1"/>
          </w:tcPr>
          <w:p w14:paraId="5FA0946E" w14:textId="77777777" w:rsidR="00F15680" w:rsidRPr="00F15680" w:rsidRDefault="00F15680" w:rsidP="00F15680">
            <w:pPr>
              <w:spacing w:before="39" w:after="0" w:line="240" w:lineRule="auto"/>
              <w:ind w:right="12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spacing w:val="-2"/>
                <w:sz w:val="14"/>
                <w:szCs w:val="14"/>
                <w:lang w:val="pt-PT"/>
              </w:rPr>
              <w:t>18.394.970,71</w:t>
            </w:r>
          </w:p>
        </w:tc>
        <w:tc>
          <w:tcPr>
            <w:tcW w:w="1418" w:type="dxa"/>
            <w:shd w:val="clear" w:color="auto" w:fill="D9D9D9"/>
          </w:tcPr>
          <w:p w14:paraId="2E6B3766" w14:textId="77777777" w:rsidR="00F15680" w:rsidRPr="00F15680" w:rsidRDefault="00F15680" w:rsidP="00F15680">
            <w:pPr>
              <w:spacing w:before="39" w:after="0" w:line="240" w:lineRule="auto"/>
              <w:ind w:right="56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spacing w:val="-4"/>
                <w:sz w:val="14"/>
                <w:szCs w:val="14"/>
                <w:lang w:val="pt-PT"/>
              </w:rPr>
              <w:t>10,2</w:t>
            </w:r>
          </w:p>
        </w:tc>
        <w:tc>
          <w:tcPr>
            <w:tcW w:w="27" w:type="dxa"/>
            <w:vMerge/>
            <w:tcBorders>
              <w:top w:val="nil"/>
              <w:bottom w:val="nil"/>
              <w:right w:val="nil"/>
            </w:tcBorders>
          </w:tcPr>
          <w:p w14:paraId="62390C0F" w14:textId="77777777" w:rsidR="00F15680" w:rsidRPr="00F15680" w:rsidRDefault="00F15680" w:rsidP="00F15680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pt-PT"/>
              </w:rPr>
            </w:pPr>
          </w:p>
        </w:tc>
      </w:tr>
      <w:tr w:rsidR="00F15680" w:rsidRPr="00744605" w14:paraId="5EAC2D4D" w14:textId="77777777" w:rsidTr="00744605">
        <w:trPr>
          <w:trHeight w:val="243"/>
        </w:trPr>
        <w:tc>
          <w:tcPr>
            <w:tcW w:w="2127" w:type="dxa"/>
          </w:tcPr>
          <w:p w14:paraId="6123A4B2" w14:textId="77777777" w:rsidR="00F15680" w:rsidRPr="00F15680" w:rsidRDefault="00F15680" w:rsidP="00F15680">
            <w:pPr>
              <w:spacing w:before="39" w:after="0" w:line="240" w:lineRule="auto"/>
              <w:ind w:left="23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spacing w:val="-2"/>
                <w:sz w:val="14"/>
                <w:szCs w:val="14"/>
                <w:lang w:val="pt-PT"/>
              </w:rPr>
              <w:t>Capital</w:t>
            </w:r>
          </w:p>
        </w:tc>
        <w:tc>
          <w:tcPr>
            <w:tcW w:w="1276" w:type="dxa"/>
            <w:shd w:val="clear" w:color="auto" w:fill="F1F1F1"/>
          </w:tcPr>
          <w:p w14:paraId="2F7228D1" w14:textId="77777777" w:rsidR="00F15680" w:rsidRPr="00F15680" w:rsidRDefault="00F15680" w:rsidP="00F15680">
            <w:pPr>
              <w:spacing w:before="39" w:after="0" w:line="240" w:lineRule="auto"/>
              <w:ind w:right="14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spacing w:val="-2"/>
                <w:sz w:val="14"/>
                <w:szCs w:val="14"/>
                <w:lang w:val="pt-PT"/>
              </w:rPr>
              <w:t>5.318.578,00</w:t>
            </w:r>
          </w:p>
        </w:tc>
        <w:tc>
          <w:tcPr>
            <w:tcW w:w="1701" w:type="dxa"/>
            <w:shd w:val="clear" w:color="auto" w:fill="F1F1F1"/>
          </w:tcPr>
          <w:p w14:paraId="49949FD5" w14:textId="77777777" w:rsidR="00F15680" w:rsidRPr="00F15680" w:rsidRDefault="00F15680" w:rsidP="00F15680">
            <w:pPr>
              <w:spacing w:before="39" w:after="0" w:line="240" w:lineRule="auto"/>
              <w:ind w:right="11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spacing w:val="-2"/>
                <w:sz w:val="14"/>
                <w:szCs w:val="14"/>
                <w:lang w:val="pt-PT"/>
              </w:rPr>
              <w:t>6.771.478,00</w:t>
            </w:r>
          </w:p>
        </w:tc>
        <w:tc>
          <w:tcPr>
            <w:tcW w:w="1276" w:type="dxa"/>
            <w:shd w:val="clear" w:color="auto" w:fill="D9D9D9"/>
          </w:tcPr>
          <w:p w14:paraId="65C49A46" w14:textId="77777777" w:rsidR="00F15680" w:rsidRPr="00F15680" w:rsidRDefault="00F15680" w:rsidP="00F15680">
            <w:pPr>
              <w:spacing w:before="39" w:after="0" w:line="240" w:lineRule="auto"/>
              <w:ind w:right="47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spacing w:val="-4"/>
                <w:sz w:val="14"/>
                <w:szCs w:val="14"/>
                <w:lang w:val="pt-PT"/>
              </w:rPr>
              <w:t>27,3</w:t>
            </w:r>
          </w:p>
        </w:tc>
        <w:tc>
          <w:tcPr>
            <w:tcW w:w="1275" w:type="dxa"/>
          </w:tcPr>
          <w:p w14:paraId="425F5ED9" w14:textId="77777777" w:rsidR="00F15680" w:rsidRPr="00F15680" w:rsidRDefault="00F15680" w:rsidP="00F15680">
            <w:pPr>
              <w:spacing w:before="39" w:after="0" w:line="240" w:lineRule="auto"/>
              <w:ind w:right="12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spacing w:val="-2"/>
                <w:sz w:val="14"/>
                <w:szCs w:val="14"/>
                <w:lang w:val="pt-PT"/>
              </w:rPr>
              <w:t>3.990.000,00</w:t>
            </w:r>
          </w:p>
        </w:tc>
        <w:tc>
          <w:tcPr>
            <w:tcW w:w="1134" w:type="dxa"/>
            <w:shd w:val="clear" w:color="auto" w:fill="F1F1F1"/>
          </w:tcPr>
          <w:p w14:paraId="5FC6887E" w14:textId="77777777" w:rsidR="00F15680" w:rsidRPr="00F15680" w:rsidRDefault="00F15680" w:rsidP="00F15680">
            <w:pPr>
              <w:spacing w:before="39" w:after="0" w:line="240" w:lineRule="auto"/>
              <w:ind w:right="12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spacing w:val="-2"/>
                <w:sz w:val="14"/>
                <w:szCs w:val="14"/>
                <w:lang w:val="pt-PT"/>
              </w:rPr>
              <w:t>4.033.840,00</w:t>
            </w:r>
          </w:p>
        </w:tc>
        <w:tc>
          <w:tcPr>
            <w:tcW w:w="1418" w:type="dxa"/>
            <w:shd w:val="clear" w:color="auto" w:fill="D9D9D9"/>
          </w:tcPr>
          <w:p w14:paraId="5E6F258F" w14:textId="77777777" w:rsidR="00F15680" w:rsidRPr="00F15680" w:rsidRDefault="00F15680" w:rsidP="00F15680">
            <w:pPr>
              <w:spacing w:before="39" w:after="0" w:line="240" w:lineRule="auto"/>
              <w:ind w:right="39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spacing w:val="-5"/>
                <w:sz w:val="14"/>
                <w:szCs w:val="14"/>
                <w:lang w:val="pt-PT"/>
              </w:rPr>
              <w:t>1,1</w:t>
            </w:r>
          </w:p>
        </w:tc>
        <w:tc>
          <w:tcPr>
            <w:tcW w:w="27" w:type="dxa"/>
            <w:vMerge/>
            <w:tcBorders>
              <w:top w:val="nil"/>
              <w:bottom w:val="nil"/>
              <w:right w:val="nil"/>
            </w:tcBorders>
          </w:tcPr>
          <w:p w14:paraId="6900CC58" w14:textId="77777777" w:rsidR="00F15680" w:rsidRPr="00F15680" w:rsidRDefault="00F15680" w:rsidP="00F15680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pt-PT"/>
              </w:rPr>
            </w:pPr>
          </w:p>
        </w:tc>
      </w:tr>
      <w:tr w:rsidR="00F15680" w:rsidRPr="00744605" w14:paraId="20E9DC0E" w14:textId="77777777" w:rsidTr="00744605">
        <w:trPr>
          <w:trHeight w:val="244"/>
        </w:trPr>
        <w:tc>
          <w:tcPr>
            <w:tcW w:w="2127" w:type="dxa"/>
            <w:shd w:val="clear" w:color="auto" w:fill="FF6900"/>
          </w:tcPr>
          <w:p w14:paraId="0E52BAF1" w14:textId="77777777" w:rsidR="00F15680" w:rsidRPr="00F15680" w:rsidRDefault="00F15680" w:rsidP="00F15680">
            <w:pPr>
              <w:spacing w:before="34" w:after="0" w:line="240" w:lineRule="auto"/>
              <w:ind w:left="23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Total</w:t>
            </w:r>
          </w:p>
        </w:tc>
        <w:tc>
          <w:tcPr>
            <w:tcW w:w="1276" w:type="dxa"/>
            <w:shd w:val="clear" w:color="auto" w:fill="FF6900"/>
          </w:tcPr>
          <w:p w14:paraId="16DA6C78" w14:textId="77777777" w:rsidR="00F15680" w:rsidRPr="00F15680" w:rsidRDefault="00F15680" w:rsidP="00F15680">
            <w:pPr>
              <w:spacing w:before="34" w:after="0" w:line="240" w:lineRule="auto"/>
              <w:ind w:right="43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20.677.542,84</w:t>
            </w:r>
          </w:p>
        </w:tc>
        <w:tc>
          <w:tcPr>
            <w:tcW w:w="1701" w:type="dxa"/>
            <w:shd w:val="clear" w:color="auto" w:fill="FF6900"/>
          </w:tcPr>
          <w:p w14:paraId="548004EB" w14:textId="77777777" w:rsidR="00F15680" w:rsidRPr="00F15680" w:rsidRDefault="00F15680" w:rsidP="00F15680">
            <w:pPr>
              <w:spacing w:before="34" w:after="0" w:line="240" w:lineRule="auto"/>
              <w:ind w:right="40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22.428.810,71</w:t>
            </w:r>
          </w:p>
        </w:tc>
        <w:tc>
          <w:tcPr>
            <w:tcW w:w="1276" w:type="dxa"/>
            <w:shd w:val="clear" w:color="auto" w:fill="FF6900"/>
          </w:tcPr>
          <w:p w14:paraId="4E499698" w14:textId="77777777" w:rsidR="00F15680" w:rsidRPr="00F15680" w:rsidRDefault="00F15680" w:rsidP="00F15680">
            <w:pPr>
              <w:spacing w:before="34" w:after="0" w:line="240" w:lineRule="auto"/>
              <w:ind w:right="54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4"/>
                <w:sz w:val="14"/>
                <w:szCs w:val="14"/>
                <w:lang w:val="pt-PT"/>
              </w:rPr>
              <w:t>8,47</w:t>
            </w:r>
          </w:p>
        </w:tc>
        <w:tc>
          <w:tcPr>
            <w:tcW w:w="1275" w:type="dxa"/>
            <w:shd w:val="clear" w:color="auto" w:fill="FF6900"/>
          </w:tcPr>
          <w:p w14:paraId="78231C48" w14:textId="77777777" w:rsidR="00F15680" w:rsidRPr="00F15680" w:rsidRDefault="00F15680" w:rsidP="00F15680">
            <w:pPr>
              <w:spacing w:before="34" w:after="0" w:line="240" w:lineRule="auto"/>
              <w:ind w:right="41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20.677.542,84</w:t>
            </w:r>
          </w:p>
        </w:tc>
        <w:tc>
          <w:tcPr>
            <w:tcW w:w="1134" w:type="dxa"/>
            <w:shd w:val="clear" w:color="auto" w:fill="FF6900"/>
          </w:tcPr>
          <w:p w14:paraId="7600F8E7" w14:textId="77777777" w:rsidR="00F15680" w:rsidRPr="00F15680" w:rsidRDefault="00F15680" w:rsidP="00F15680">
            <w:pPr>
              <w:spacing w:before="34" w:after="0" w:line="240" w:lineRule="auto"/>
              <w:ind w:right="41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22.428.810,71</w:t>
            </w:r>
          </w:p>
        </w:tc>
        <w:tc>
          <w:tcPr>
            <w:tcW w:w="1418" w:type="dxa"/>
            <w:shd w:val="clear" w:color="auto" w:fill="FF6900"/>
          </w:tcPr>
          <w:p w14:paraId="1E59B4C6" w14:textId="77777777" w:rsidR="00F15680" w:rsidRPr="00F15680" w:rsidRDefault="00F15680" w:rsidP="00F15680">
            <w:pPr>
              <w:spacing w:before="34"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4"/>
                <w:sz w:val="14"/>
                <w:szCs w:val="14"/>
                <w:lang w:val="pt-PT"/>
              </w:rPr>
              <w:t>8,47</w:t>
            </w:r>
          </w:p>
        </w:tc>
        <w:tc>
          <w:tcPr>
            <w:tcW w:w="27" w:type="dxa"/>
            <w:vMerge/>
            <w:tcBorders>
              <w:top w:val="nil"/>
              <w:bottom w:val="nil"/>
              <w:right w:val="nil"/>
            </w:tcBorders>
          </w:tcPr>
          <w:p w14:paraId="7278D755" w14:textId="77777777" w:rsidR="00F15680" w:rsidRPr="00F15680" w:rsidRDefault="00F15680" w:rsidP="00F15680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pt-PT"/>
              </w:rPr>
            </w:pPr>
          </w:p>
        </w:tc>
      </w:tr>
      <w:tr w:rsidR="00F15680" w:rsidRPr="00F15680" w14:paraId="6FAA76C1" w14:textId="77777777" w:rsidTr="00744605">
        <w:trPr>
          <w:trHeight w:val="243"/>
        </w:trPr>
        <w:tc>
          <w:tcPr>
            <w:tcW w:w="10207" w:type="dxa"/>
            <w:gridSpan w:val="7"/>
            <w:shd w:val="clear" w:color="auto" w:fill="FFCD00"/>
          </w:tcPr>
          <w:p w14:paraId="46ABC872" w14:textId="77777777" w:rsidR="00F15680" w:rsidRPr="00F15680" w:rsidRDefault="00F15680" w:rsidP="00F15680">
            <w:pPr>
              <w:spacing w:before="29" w:after="0" w:line="240" w:lineRule="auto"/>
              <w:ind w:left="724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spacing w:val="-2"/>
                <w:sz w:val="14"/>
                <w:szCs w:val="14"/>
                <w:lang w:val="pt-PT"/>
              </w:rPr>
              <w:t>OBS:</w:t>
            </w:r>
            <w:r w:rsidRPr="00F15680"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spacing w:val="-2"/>
                <w:sz w:val="14"/>
                <w:szCs w:val="14"/>
                <w:lang w:val="pt-PT"/>
              </w:rPr>
              <w:t>No</w:t>
            </w:r>
            <w:r w:rsidRPr="00F15680"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spacing w:val="-2"/>
                <w:sz w:val="14"/>
                <w:szCs w:val="14"/>
                <w:lang w:val="pt-PT"/>
              </w:rPr>
              <w:t>item</w:t>
            </w:r>
            <w:r w:rsidRPr="00F15680">
              <w:rPr>
                <w:rFonts w:ascii="Times New Roman" w:eastAsia="Calibri" w:hAnsi="Times New Roman" w:cs="Times New Roman"/>
                <w:b/>
                <w:spacing w:val="1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spacing w:val="-2"/>
                <w:sz w:val="14"/>
                <w:szCs w:val="14"/>
                <w:lang w:val="pt-PT"/>
              </w:rPr>
              <w:t>da</w:t>
            </w:r>
            <w:r w:rsidRPr="00F15680"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spacing w:val="-2"/>
                <w:sz w:val="14"/>
                <w:szCs w:val="14"/>
                <w:lang w:val="pt-PT"/>
              </w:rPr>
              <w:t>categoria</w:t>
            </w:r>
            <w:r w:rsidRPr="00F15680"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spacing w:val="-2"/>
                <w:sz w:val="14"/>
                <w:szCs w:val="14"/>
                <w:lang w:val="pt-PT"/>
              </w:rPr>
              <w:t>dos</w:t>
            </w:r>
            <w:r w:rsidRPr="00F15680">
              <w:rPr>
                <w:rFonts w:ascii="Times New Roman" w:eastAsia="Calibri" w:hAnsi="Times New Roman" w:cs="Times New Roman"/>
                <w:b/>
                <w:spacing w:val="2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spacing w:val="-2"/>
                <w:sz w:val="14"/>
                <w:szCs w:val="14"/>
                <w:lang w:val="pt-PT"/>
              </w:rPr>
              <w:t>"Usos</w:t>
            </w:r>
            <w:r w:rsidRPr="00F15680">
              <w:rPr>
                <w:rFonts w:ascii="Times New Roman" w:eastAsia="Calibri" w:hAnsi="Times New Roman" w:cs="Times New Roman"/>
                <w:b/>
                <w:spacing w:val="1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spacing w:val="-2"/>
                <w:sz w:val="14"/>
                <w:szCs w:val="14"/>
                <w:lang w:val="pt-PT"/>
              </w:rPr>
              <w:t>Correntes",</w:t>
            </w:r>
            <w:r w:rsidRPr="00F15680">
              <w:rPr>
                <w:rFonts w:ascii="Times New Roman" w:eastAsia="Calibri" w:hAnsi="Times New Roman" w:cs="Times New Roman"/>
                <w:b/>
                <w:spacing w:val="2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spacing w:val="-2"/>
                <w:sz w:val="14"/>
                <w:szCs w:val="14"/>
                <w:lang w:val="pt-PT"/>
              </w:rPr>
              <w:t>deverão</w:t>
            </w:r>
            <w:r w:rsidRPr="00F15680">
              <w:rPr>
                <w:rFonts w:ascii="Times New Roman" w:eastAsia="Calibri" w:hAnsi="Times New Roman" w:cs="Times New Roman"/>
                <w:b/>
                <w:spacing w:val="1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spacing w:val="-2"/>
                <w:sz w:val="14"/>
                <w:szCs w:val="14"/>
                <w:lang w:val="pt-PT"/>
              </w:rPr>
              <w:t>ser</w:t>
            </w:r>
            <w:r w:rsidRPr="00F15680">
              <w:rPr>
                <w:rFonts w:ascii="Times New Roman" w:eastAsia="Calibri" w:hAnsi="Times New Roman" w:cs="Times New Roman"/>
                <w:b/>
                <w:spacing w:val="1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spacing w:val="-2"/>
                <w:sz w:val="14"/>
                <w:szCs w:val="14"/>
                <w:lang w:val="pt-PT"/>
              </w:rPr>
              <w:t>considerados</w:t>
            </w:r>
            <w:r w:rsidRPr="00F15680">
              <w:rPr>
                <w:rFonts w:ascii="Times New Roman" w:eastAsia="Calibri" w:hAnsi="Times New Roman" w:cs="Times New Roman"/>
                <w:b/>
                <w:spacing w:val="1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spacing w:val="-2"/>
                <w:sz w:val="14"/>
                <w:szCs w:val="14"/>
                <w:lang w:val="pt-PT"/>
              </w:rPr>
              <w:t>os</w:t>
            </w:r>
            <w:r w:rsidRPr="00F15680">
              <w:rPr>
                <w:rFonts w:ascii="Times New Roman" w:eastAsia="Calibri" w:hAnsi="Times New Roman" w:cs="Times New Roman"/>
                <w:b/>
                <w:spacing w:val="1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spacing w:val="-2"/>
                <w:sz w:val="14"/>
                <w:szCs w:val="14"/>
                <w:lang w:val="pt-PT"/>
              </w:rPr>
              <w:t>valores</w:t>
            </w:r>
            <w:r w:rsidRPr="00F15680">
              <w:rPr>
                <w:rFonts w:ascii="Times New Roman" w:eastAsia="Calibri" w:hAnsi="Times New Roman" w:cs="Times New Roman"/>
                <w:b/>
                <w:spacing w:val="2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spacing w:val="-2"/>
                <w:sz w:val="14"/>
                <w:szCs w:val="14"/>
                <w:lang w:val="pt-PT"/>
              </w:rPr>
              <w:t>dos</w:t>
            </w:r>
            <w:r w:rsidRPr="00F15680">
              <w:rPr>
                <w:rFonts w:ascii="Times New Roman" w:eastAsia="Calibri" w:hAnsi="Times New Roman" w:cs="Times New Roman"/>
                <w:b/>
                <w:spacing w:val="1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spacing w:val="-2"/>
                <w:sz w:val="14"/>
                <w:szCs w:val="14"/>
                <w:lang w:val="pt-PT"/>
              </w:rPr>
              <w:t>Aportes</w:t>
            </w:r>
            <w:r w:rsidRPr="00F15680">
              <w:rPr>
                <w:rFonts w:ascii="Times New Roman" w:eastAsia="Calibri" w:hAnsi="Times New Roman" w:cs="Times New Roman"/>
                <w:b/>
                <w:spacing w:val="1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spacing w:val="-2"/>
                <w:sz w:val="14"/>
                <w:szCs w:val="14"/>
                <w:lang w:val="pt-PT"/>
              </w:rPr>
              <w:t>ao</w:t>
            </w:r>
            <w:r w:rsidRPr="00F15680"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spacing w:val="-2"/>
                <w:sz w:val="14"/>
                <w:szCs w:val="14"/>
                <w:lang w:val="pt-PT"/>
              </w:rPr>
              <w:t>Fundo</w:t>
            </w:r>
            <w:r w:rsidRPr="00F15680"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spacing w:val="-2"/>
                <w:sz w:val="14"/>
                <w:szCs w:val="14"/>
                <w:lang w:val="pt-PT"/>
              </w:rPr>
              <w:t>de</w:t>
            </w:r>
            <w:r w:rsidRPr="00F15680">
              <w:rPr>
                <w:rFonts w:ascii="Times New Roman" w:eastAsia="Calibri" w:hAnsi="Times New Roman" w:cs="Times New Roman"/>
                <w:b/>
                <w:spacing w:val="2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spacing w:val="-2"/>
                <w:sz w:val="14"/>
                <w:szCs w:val="14"/>
                <w:lang w:val="pt-PT"/>
              </w:rPr>
              <w:t>Apoio,</w:t>
            </w:r>
            <w:r w:rsidRPr="00F15680">
              <w:rPr>
                <w:rFonts w:ascii="Times New Roman" w:eastAsia="Calibri" w:hAnsi="Times New Roman" w:cs="Times New Roman"/>
                <w:b/>
                <w:spacing w:val="2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spacing w:val="-2"/>
                <w:sz w:val="14"/>
                <w:szCs w:val="14"/>
                <w:lang w:val="pt-PT"/>
              </w:rPr>
              <w:t>ao</w:t>
            </w:r>
            <w:r w:rsidRPr="00F15680"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spacing w:val="-2"/>
                <w:sz w:val="14"/>
                <w:szCs w:val="14"/>
                <w:lang w:val="pt-PT"/>
              </w:rPr>
              <w:t>CSC</w:t>
            </w:r>
            <w:r w:rsidRPr="00F15680">
              <w:rPr>
                <w:rFonts w:ascii="Times New Roman" w:eastAsia="Calibri" w:hAnsi="Times New Roman" w:cs="Times New Roman"/>
                <w:b/>
                <w:spacing w:val="1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spacing w:val="-2"/>
                <w:sz w:val="14"/>
                <w:szCs w:val="14"/>
                <w:lang w:val="pt-PT"/>
              </w:rPr>
              <w:t>e</w:t>
            </w:r>
            <w:r w:rsidRPr="00F15680">
              <w:rPr>
                <w:rFonts w:ascii="Times New Roman" w:eastAsia="Calibri" w:hAnsi="Times New Roman" w:cs="Times New Roman"/>
                <w:b/>
                <w:spacing w:val="2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spacing w:val="-2"/>
                <w:sz w:val="14"/>
                <w:szCs w:val="14"/>
                <w:lang w:val="pt-PT"/>
              </w:rPr>
              <w:t>à</w:t>
            </w:r>
            <w:r w:rsidRPr="00F15680"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spacing w:val="-2"/>
                <w:sz w:val="14"/>
                <w:szCs w:val="14"/>
                <w:lang w:val="pt-PT"/>
              </w:rPr>
              <w:t>Reserva</w:t>
            </w:r>
            <w:r w:rsidRPr="00F15680"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spacing w:val="-2"/>
                <w:sz w:val="14"/>
                <w:szCs w:val="14"/>
                <w:lang w:val="pt-PT"/>
              </w:rPr>
              <w:t>de</w:t>
            </w:r>
            <w:r w:rsidRPr="00F15680">
              <w:rPr>
                <w:rFonts w:ascii="Times New Roman" w:eastAsia="Calibri" w:hAnsi="Times New Roman" w:cs="Times New Roman"/>
                <w:b/>
                <w:spacing w:val="1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spacing w:val="-2"/>
                <w:sz w:val="14"/>
                <w:szCs w:val="14"/>
                <w:lang w:val="pt-PT"/>
              </w:rPr>
              <w:t>Contingência.</w:t>
            </w:r>
          </w:p>
        </w:tc>
        <w:tc>
          <w:tcPr>
            <w:tcW w:w="27" w:type="dxa"/>
            <w:vMerge/>
            <w:tcBorders>
              <w:top w:val="nil"/>
              <w:bottom w:val="nil"/>
              <w:right w:val="nil"/>
            </w:tcBorders>
          </w:tcPr>
          <w:p w14:paraId="4735A291" w14:textId="77777777" w:rsidR="00F15680" w:rsidRPr="00F15680" w:rsidRDefault="00F15680" w:rsidP="00F15680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pt-PT"/>
              </w:rPr>
            </w:pPr>
          </w:p>
        </w:tc>
      </w:tr>
      <w:tr w:rsidR="00F15680" w:rsidRPr="00744605" w14:paraId="0E0DF455" w14:textId="77777777" w:rsidTr="00744605">
        <w:trPr>
          <w:gridAfter w:val="1"/>
          <w:wAfter w:w="27" w:type="dxa"/>
          <w:trHeight w:val="243"/>
        </w:trPr>
        <w:tc>
          <w:tcPr>
            <w:tcW w:w="2127" w:type="dxa"/>
            <w:shd w:val="clear" w:color="auto" w:fill="FF6900"/>
          </w:tcPr>
          <w:p w14:paraId="799AC165" w14:textId="77777777" w:rsidR="00F15680" w:rsidRPr="00F15680" w:rsidRDefault="00F15680" w:rsidP="00F15680">
            <w:pPr>
              <w:spacing w:before="39" w:after="0" w:line="240" w:lineRule="auto"/>
              <w:ind w:left="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Especificação</w:t>
            </w:r>
          </w:p>
        </w:tc>
        <w:tc>
          <w:tcPr>
            <w:tcW w:w="1276" w:type="dxa"/>
            <w:shd w:val="clear" w:color="auto" w:fill="FF6900"/>
          </w:tcPr>
          <w:p w14:paraId="40FA467D" w14:textId="77777777" w:rsidR="00F15680" w:rsidRPr="00F15680" w:rsidRDefault="00F15680" w:rsidP="00F15680">
            <w:pPr>
              <w:spacing w:before="39" w:after="0" w:line="240" w:lineRule="auto"/>
              <w:ind w:left="225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Correntes</w:t>
            </w:r>
          </w:p>
        </w:tc>
        <w:tc>
          <w:tcPr>
            <w:tcW w:w="1701" w:type="dxa"/>
            <w:shd w:val="clear" w:color="auto" w:fill="FF6900"/>
          </w:tcPr>
          <w:p w14:paraId="5C6EFA8E" w14:textId="77777777" w:rsidR="00F15680" w:rsidRPr="00F15680" w:rsidRDefault="00F15680" w:rsidP="00F15680">
            <w:pPr>
              <w:spacing w:before="39" w:after="0" w:line="240" w:lineRule="auto"/>
              <w:ind w:left="6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Capital</w:t>
            </w:r>
          </w:p>
        </w:tc>
        <w:tc>
          <w:tcPr>
            <w:tcW w:w="1276" w:type="dxa"/>
            <w:shd w:val="clear" w:color="auto" w:fill="FF6900"/>
          </w:tcPr>
          <w:p w14:paraId="288F0EED" w14:textId="77777777" w:rsidR="00F15680" w:rsidRPr="00F15680" w:rsidRDefault="00F15680" w:rsidP="00F15680">
            <w:pPr>
              <w:spacing w:before="39" w:after="0" w:line="240" w:lineRule="auto"/>
              <w:ind w:left="2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Total</w:t>
            </w:r>
          </w:p>
        </w:tc>
        <w:tc>
          <w:tcPr>
            <w:tcW w:w="3827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14:paraId="133C5ECF" w14:textId="77777777" w:rsidR="00F15680" w:rsidRPr="00F15680" w:rsidRDefault="00F15680" w:rsidP="00F15680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pt-PT"/>
              </w:rPr>
            </w:pPr>
          </w:p>
        </w:tc>
      </w:tr>
      <w:tr w:rsidR="00F15680" w:rsidRPr="00744605" w14:paraId="4E6843C7" w14:textId="77777777" w:rsidTr="00744605">
        <w:trPr>
          <w:gridAfter w:val="1"/>
          <w:wAfter w:w="27" w:type="dxa"/>
          <w:trHeight w:val="244"/>
        </w:trPr>
        <w:tc>
          <w:tcPr>
            <w:tcW w:w="2127" w:type="dxa"/>
            <w:shd w:val="clear" w:color="auto" w:fill="FF6900"/>
          </w:tcPr>
          <w:p w14:paraId="48631F25" w14:textId="77777777" w:rsidR="00F15680" w:rsidRPr="00F15680" w:rsidRDefault="00F15680" w:rsidP="00F15680">
            <w:pPr>
              <w:spacing w:before="39" w:after="0" w:line="240" w:lineRule="auto"/>
              <w:ind w:left="23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color w:val="FFFFFF"/>
                <w:sz w:val="14"/>
                <w:szCs w:val="14"/>
                <w:lang w:val="pt-PT"/>
              </w:rPr>
              <w:t>I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z w:val="14"/>
                <w:szCs w:val="14"/>
                <w:lang w:val="pt-PT"/>
              </w:rPr>
              <w:t>-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 xml:space="preserve"> Receitas</w:t>
            </w:r>
          </w:p>
        </w:tc>
        <w:tc>
          <w:tcPr>
            <w:tcW w:w="1276" w:type="dxa"/>
            <w:shd w:val="clear" w:color="auto" w:fill="D9D9D9"/>
          </w:tcPr>
          <w:p w14:paraId="1DAEA61C" w14:textId="77777777" w:rsidR="00F15680" w:rsidRPr="00F15680" w:rsidRDefault="00F15680" w:rsidP="00F15680">
            <w:pPr>
              <w:spacing w:before="39" w:after="0" w:line="240" w:lineRule="auto"/>
              <w:ind w:right="14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spacing w:val="-2"/>
                <w:sz w:val="14"/>
                <w:szCs w:val="14"/>
                <w:lang w:val="pt-PT"/>
              </w:rPr>
              <w:t>15.657.332,71</w:t>
            </w:r>
          </w:p>
        </w:tc>
        <w:tc>
          <w:tcPr>
            <w:tcW w:w="1701" w:type="dxa"/>
            <w:shd w:val="clear" w:color="auto" w:fill="D9D9D9"/>
          </w:tcPr>
          <w:p w14:paraId="50274794" w14:textId="77777777" w:rsidR="00F15680" w:rsidRPr="00F15680" w:rsidRDefault="00F15680" w:rsidP="00F15680">
            <w:pPr>
              <w:spacing w:before="39" w:after="0" w:line="240" w:lineRule="auto"/>
              <w:ind w:right="11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spacing w:val="-2"/>
                <w:sz w:val="14"/>
                <w:szCs w:val="14"/>
                <w:lang w:val="pt-PT"/>
              </w:rPr>
              <w:t>6.771.478,00</w:t>
            </w:r>
          </w:p>
        </w:tc>
        <w:tc>
          <w:tcPr>
            <w:tcW w:w="1276" w:type="dxa"/>
            <w:shd w:val="clear" w:color="auto" w:fill="D9D9D9"/>
          </w:tcPr>
          <w:p w14:paraId="0DF1D694" w14:textId="77777777" w:rsidR="00F15680" w:rsidRPr="00F15680" w:rsidRDefault="00F15680" w:rsidP="00F15680">
            <w:pPr>
              <w:spacing w:before="39" w:after="0" w:line="240" w:lineRule="auto"/>
              <w:ind w:right="16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spacing w:val="-2"/>
                <w:sz w:val="14"/>
                <w:szCs w:val="14"/>
                <w:lang w:val="pt-PT"/>
              </w:rPr>
              <w:t>22.428.810,71</w:t>
            </w:r>
          </w:p>
        </w:tc>
        <w:tc>
          <w:tcPr>
            <w:tcW w:w="3827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11C1AF21" w14:textId="77777777" w:rsidR="00F15680" w:rsidRPr="00F15680" w:rsidRDefault="00F15680" w:rsidP="00F15680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pt-PT"/>
              </w:rPr>
            </w:pPr>
          </w:p>
        </w:tc>
      </w:tr>
      <w:tr w:rsidR="00F15680" w:rsidRPr="00744605" w14:paraId="44F19344" w14:textId="77777777" w:rsidTr="00744605">
        <w:trPr>
          <w:gridAfter w:val="1"/>
          <w:wAfter w:w="27" w:type="dxa"/>
          <w:trHeight w:val="243"/>
        </w:trPr>
        <w:tc>
          <w:tcPr>
            <w:tcW w:w="2127" w:type="dxa"/>
            <w:shd w:val="clear" w:color="auto" w:fill="FF6900"/>
          </w:tcPr>
          <w:p w14:paraId="10FD0B61" w14:textId="77777777" w:rsidR="00F15680" w:rsidRPr="00F15680" w:rsidRDefault="00F15680" w:rsidP="00F15680">
            <w:pPr>
              <w:spacing w:before="39" w:after="0" w:line="240" w:lineRule="auto"/>
              <w:ind w:left="23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color w:val="FFFFFF"/>
                <w:sz w:val="14"/>
                <w:szCs w:val="14"/>
                <w:lang w:val="pt-PT"/>
              </w:rPr>
              <w:t>II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z w:val="14"/>
                <w:szCs w:val="14"/>
                <w:lang w:val="pt-PT"/>
              </w:rPr>
              <w:t>-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 xml:space="preserve"> Despesas</w:t>
            </w:r>
          </w:p>
        </w:tc>
        <w:tc>
          <w:tcPr>
            <w:tcW w:w="1276" w:type="dxa"/>
            <w:shd w:val="clear" w:color="auto" w:fill="D9D9D9"/>
          </w:tcPr>
          <w:p w14:paraId="56AA32CC" w14:textId="77777777" w:rsidR="00F15680" w:rsidRPr="00F15680" w:rsidRDefault="00F15680" w:rsidP="00F15680">
            <w:pPr>
              <w:spacing w:before="39" w:after="0" w:line="240" w:lineRule="auto"/>
              <w:ind w:right="14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spacing w:val="-2"/>
                <w:sz w:val="14"/>
                <w:szCs w:val="14"/>
                <w:lang w:val="pt-PT"/>
              </w:rPr>
              <w:t>18.394.970,71</w:t>
            </w:r>
          </w:p>
        </w:tc>
        <w:tc>
          <w:tcPr>
            <w:tcW w:w="1701" w:type="dxa"/>
            <w:shd w:val="clear" w:color="auto" w:fill="D9D9D9"/>
          </w:tcPr>
          <w:p w14:paraId="5A6B9C8A" w14:textId="77777777" w:rsidR="00F15680" w:rsidRPr="00F15680" w:rsidRDefault="00F15680" w:rsidP="00F15680">
            <w:pPr>
              <w:spacing w:before="39" w:after="0" w:line="240" w:lineRule="auto"/>
              <w:ind w:right="11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spacing w:val="-2"/>
                <w:sz w:val="14"/>
                <w:szCs w:val="14"/>
                <w:lang w:val="pt-PT"/>
              </w:rPr>
              <w:t>4.033.840,00</w:t>
            </w:r>
          </w:p>
        </w:tc>
        <w:tc>
          <w:tcPr>
            <w:tcW w:w="1276" w:type="dxa"/>
            <w:shd w:val="clear" w:color="auto" w:fill="D9D9D9"/>
          </w:tcPr>
          <w:p w14:paraId="6D615191" w14:textId="77777777" w:rsidR="00F15680" w:rsidRPr="00F15680" w:rsidRDefault="00F15680" w:rsidP="00F15680">
            <w:pPr>
              <w:spacing w:before="39" w:after="0" w:line="240" w:lineRule="auto"/>
              <w:ind w:right="16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spacing w:val="-2"/>
                <w:sz w:val="14"/>
                <w:szCs w:val="14"/>
                <w:lang w:val="pt-PT"/>
              </w:rPr>
              <w:t>22.428.810,71</w:t>
            </w:r>
          </w:p>
        </w:tc>
        <w:tc>
          <w:tcPr>
            <w:tcW w:w="3827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4983160B" w14:textId="77777777" w:rsidR="00F15680" w:rsidRPr="00F15680" w:rsidRDefault="00F15680" w:rsidP="00F15680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pt-PT"/>
              </w:rPr>
            </w:pPr>
          </w:p>
        </w:tc>
      </w:tr>
      <w:tr w:rsidR="00F15680" w:rsidRPr="00744605" w14:paraId="37A9F991" w14:textId="77777777" w:rsidTr="00744605">
        <w:trPr>
          <w:gridAfter w:val="1"/>
          <w:wAfter w:w="27" w:type="dxa"/>
          <w:trHeight w:val="244"/>
        </w:trPr>
        <w:tc>
          <w:tcPr>
            <w:tcW w:w="2127" w:type="dxa"/>
            <w:shd w:val="clear" w:color="auto" w:fill="FF6900"/>
          </w:tcPr>
          <w:p w14:paraId="02AB676E" w14:textId="77777777" w:rsidR="00F15680" w:rsidRPr="00F15680" w:rsidRDefault="00F15680" w:rsidP="00F15680">
            <w:pPr>
              <w:spacing w:before="39" w:after="0" w:line="240" w:lineRule="auto"/>
              <w:ind w:left="47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VARIAÇÃO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2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(I-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5"/>
                <w:sz w:val="14"/>
                <w:szCs w:val="14"/>
                <w:lang w:val="pt-PT"/>
              </w:rPr>
              <w:t>II)</w:t>
            </w:r>
          </w:p>
        </w:tc>
        <w:tc>
          <w:tcPr>
            <w:tcW w:w="1276" w:type="dxa"/>
            <w:shd w:val="clear" w:color="auto" w:fill="FF6900"/>
          </w:tcPr>
          <w:p w14:paraId="04ABA4A2" w14:textId="77777777" w:rsidR="00F15680" w:rsidRPr="00F15680" w:rsidRDefault="00F15680" w:rsidP="00F15680">
            <w:pPr>
              <w:spacing w:before="39" w:after="0" w:line="240" w:lineRule="auto"/>
              <w:ind w:right="14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-2.737.638,00</w:t>
            </w:r>
          </w:p>
        </w:tc>
        <w:tc>
          <w:tcPr>
            <w:tcW w:w="1701" w:type="dxa"/>
            <w:shd w:val="clear" w:color="auto" w:fill="FF6900"/>
          </w:tcPr>
          <w:p w14:paraId="47D77AC6" w14:textId="77777777" w:rsidR="00F15680" w:rsidRPr="00F15680" w:rsidRDefault="00F15680" w:rsidP="00F15680">
            <w:pPr>
              <w:spacing w:before="39" w:after="0" w:line="240" w:lineRule="auto"/>
              <w:ind w:right="11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2.737.638,00</w:t>
            </w:r>
          </w:p>
        </w:tc>
        <w:tc>
          <w:tcPr>
            <w:tcW w:w="1276" w:type="dxa"/>
            <w:shd w:val="clear" w:color="auto" w:fill="FF6900"/>
          </w:tcPr>
          <w:p w14:paraId="308DD6F0" w14:textId="77777777" w:rsidR="00F15680" w:rsidRPr="00F15680" w:rsidRDefault="00F15680" w:rsidP="00F15680">
            <w:pPr>
              <w:spacing w:before="39" w:after="0" w:line="240" w:lineRule="auto"/>
              <w:ind w:right="1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4"/>
                <w:sz w:val="14"/>
                <w:szCs w:val="14"/>
                <w:lang w:val="pt-PT"/>
              </w:rPr>
              <w:t>0,00</w:t>
            </w:r>
          </w:p>
        </w:tc>
        <w:tc>
          <w:tcPr>
            <w:tcW w:w="3827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4C7B77A6" w14:textId="77777777" w:rsidR="00F15680" w:rsidRPr="00F15680" w:rsidRDefault="00F15680" w:rsidP="00F15680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pt-PT"/>
              </w:rPr>
            </w:pPr>
          </w:p>
        </w:tc>
      </w:tr>
    </w:tbl>
    <w:p w14:paraId="07879FA6" w14:textId="0B7BCD0C" w:rsidR="00334A57" w:rsidRDefault="00334A57" w:rsidP="001A1F86">
      <w:pPr>
        <w:spacing w:after="120" w:line="240" w:lineRule="auto"/>
        <w:ind w:right="-142"/>
        <w:jc w:val="both"/>
      </w:pPr>
    </w:p>
    <w:tbl>
      <w:tblPr>
        <w:tblStyle w:val="TableNormal1"/>
        <w:tblW w:w="638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2835"/>
      </w:tblGrid>
      <w:tr w:rsidR="001A1F86" w:rsidRPr="00F15680" w14:paraId="42D5C78B" w14:textId="77777777" w:rsidTr="001A1F86">
        <w:trPr>
          <w:trHeight w:val="244"/>
        </w:trPr>
        <w:tc>
          <w:tcPr>
            <w:tcW w:w="3545" w:type="dxa"/>
            <w:shd w:val="clear" w:color="auto" w:fill="FF6900"/>
          </w:tcPr>
          <w:p w14:paraId="7C0944DC" w14:textId="77777777" w:rsidR="001A1F86" w:rsidRPr="00F15680" w:rsidRDefault="001A1F86" w:rsidP="00FB025B">
            <w:pPr>
              <w:spacing w:before="39" w:after="0" w:line="240" w:lineRule="auto"/>
              <w:ind w:left="895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Superávit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3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Financeiro</w:t>
            </w:r>
          </w:p>
        </w:tc>
        <w:tc>
          <w:tcPr>
            <w:tcW w:w="2835" w:type="dxa"/>
            <w:shd w:val="clear" w:color="auto" w:fill="FF6900"/>
          </w:tcPr>
          <w:p w14:paraId="0AA3A3F6" w14:textId="77777777" w:rsidR="001A1F86" w:rsidRPr="00F15680" w:rsidRDefault="001A1F86" w:rsidP="00FB025B">
            <w:pPr>
              <w:spacing w:before="39" w:after="0" w:line="240" w:lineRule="auto"/>
              <w:ind w:left="70" w:right="65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Valor</w:t>
            </w:r>
          </w:p>
        </w:tc>
      </w:tr>
      <w:tr w:rsidR="001A1F86" w:rsidRPr="00F15680" w14:paraId="7251A201" w14:textId="77777777" w:rsidTr="001A1F86">
        <w:trPr>
          <w:trHeight w:val="243"/>
        </w:trPr>
        <w:tc>
          <w:tcPr>
            <w:tcW w:w="3545" w:type="dxa"/>
            <w:shd w:val="clear" w:color="auto" w:fill="FF6900"/>
          </w:tcPr>
          <w:p w14:paraId="1E54FBA9" w14:textId="77777777" w:rsidR="001A1F86" w:rsidRPr="00F15680" w:rsidRDefault="001A1F86" w:rsidP="00FB025B">
            <w:pPr>
              <w:spacing w:before="39" w:after="0" w:line="240" w:lineRule="auto"/>
              <w:ind w:left="374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I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1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-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2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Superávit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2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financeiro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1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Acumulado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1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em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2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4"/>
                <w:sz w:val="14"/>
                <w:szCs w:val="14"/>
                <w:lang w:val="pt-PT"/>
              </w:rPr>
              <w:t>2022</w:t>
            </w:r>
          </w:p>
        </w:tc>
        <w:tc>
          <w:tcPr>
            <w:tcW w:w="2835" w:type="dxa"/>
            <w:shd w:val="clear" w:color="auto" w:fill="FFFF00"/>
          </w:tcPr>
          <w:p w14:paraId="3D4745E8" w14:textId="77777777" w:rsidR="001A1F86" w:rsidRPr="00F15680" w:rsidRDefault="001A1F86" w:rsidP="00FB025B">
            <w:pPr>
              <w:spacing w:before="39" w:after="0" w:line="240" w:lineRule="auto"/>
              <w:ind w:right="14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spacing w:val="-2"/>
                <w:sz w:val="14"/>
                <w:szCs w:val="14"/>
                <w:lang w:val="pt-PT"/>
              </w:rPr>
              <w:t>17.160.552,71</w:t>
            </w:r>
          </w:p>
        </w:tc>
      </w:tr>
      <w:tr w:rsidR="001A1F86" w:rsidRPr="00F15680" w14:paraId="6BFAEB97" w14:textId="77777777" w:rsidTr="001A1F86">
        <w:trPr>
          <w:trHeight w:val="243"/>
        </w:trPr>
        <w:tc>
          <w:tcPr>
            <w:tcW w:w="3545" w:type="dxa"/>
            <w:shd w:val="clear" w:color="auto" w:fill="FF6900"/>
          </w:tcPr>
          <w:p w14:paraId="40C10091" w14:textId="77777777" w:rsidR="001A1F86" w:rsidRPr="00F15680" w:rsidRDefault="001A1F86" w:rsidP="00FB025B">
            <w:pPr>
              <w:spacing w:before="39" w:after="0" w:line="240" w:lineRule="auto"/>
              <w:ind w:left="679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II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1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-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2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Despesas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1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de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2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capital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2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(Valor)</w:t>
            </w:r>
          </w:p>
        </w:tc>
        <w:tc>
          <w:tcPr>
            <w:tcW w:w="2835" w:type="dxa"/>
          </w:tcPr>
          <w:p w14:paraId="473F8C6C" w14:textId="77777777" w:rsidR="001A1F86" w:rsidRPr="00F15680" w:rsidRDefault="001A1F86" w:rsidP="00FB025B">
            <w:pPr>
              <w:spacing w:before="39" w:after="0" w:line="240" w:lineRule="auto"/>
              <w:ind w:right="14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spacing w:val="-2"/>
                <w:sz w:val="14"/>
                <w:szCs w:val="14"/>
                <w:lang w:val="pt-PT"/>
              </w:rPr>
              <w:t>3.950.000,00</w:t>
            </w:r>
          </w:p>
        </w:tc>
      </w:tr>
      <w:tr w:rsidR="001A1F86" w:rsidRPr="00F15680" w14:paraId="46A5AE7C" w14:textId="77777777" w:rsidTr="001A1F86">
        <w:trPr>
          <w:trHeight w:val="244"/>
        </w:trPr>
        <w:tc>
          <w:tcPr>
            <w:tcW w:w="3545" w:type="dxa"/>
            <w:shd w:val="clear" w:color="auto" w:fill="FF6900"/>
          </w:tcPr>
          <w:p w14:paraId="142CF053" w14:textId="77777777" w:rsidR="001A1F86" w:rsidRPr="00F15680" w:rsidRDefault="001A1F86" w:rsidP="00FB025B">
            <w:pPr>
              <w:spacing w:before="39" w:after="0" w:line="240" w:lineRule="auto"/>
              <w:ind w:left="15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II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1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a-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2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Percentual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2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de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2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utilização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1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para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1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Despesas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2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de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2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capital</w:t>
            </w:r>
          </w:p>
        </w:tc>
        <w:tc>
          <w:tcPr>
            <w:tcW w:w="2835" w:type="dxa"/>
            <w:shd w:val="clear" w:color="auto" w:fill="BEBEBE"/>
          </w:tcPr>
          <w:p w14:paraId="1B0C6C5B" w14:textId="77777777" w:rsidR="001A1F86" w:rsidRPr="00F15680" w:rsidRDefault="001A1F86" w:rsidP="00FB025B">
            <w:pPr>
              <w:spacing w:before="39" w:after="0" w:line="240" w:lineRule="auto"/>
              <w:ind w:right="14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spacing w:val="-2"/>
                <w:sz w:val="14"/>
                <w:szCs w:val="14"/>
                <w:lang w:val="pt-PT"/>
              </w:rPr>
              <w:t>23,02%</w:t>
            </w:r>
          </w:p>
        </w:tc>
      </w:tr>
      <w:tr w:rsidR="001A1F86" w:rsidRPr="00F15680" w14:paraId="12FFFBE9" w14:textId="77777777" w:rsidTr="001A1F86">
        <w:trPr>
          <w:trHeight w:val="243"/>
        </w:trPr>
        <w:tc>
          <w:tcPr>
            <w:tcW w:w="3545" w:type="dxa"/>
            <w:shd w:val="clear" w:color="auto" w:fill="FF6900"/>
          </w:tcPr>
          <w:p w14:paraId="5D239334" w14:textId="77777777" w:rsidR="001A1F86" w:rsidRPr="00F15680" w:rsidRDefault="001A1F86" w:rsidP="00FB025B">
            <w:pPr>
              <w:spacing w:before="39" w:after="0" w:line="240" w:lineRule="auto"/>
              <w:ind w:left="659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III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3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-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3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Projetos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3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específicos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2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(Valor)</w:t>
            </w:r>
          </w:p>
        </w:tc>
        <w:tc>
          <w:tcPr>
            <w:tcW w:w="2835" w:type="dxa"/>
          </w:tcPr>
          <w:p w14:paraId="38D308A9" w14:textId="77777777" w:rsidR="001A1F86" w:rsidRPr="00F15680" w:rsidRDefault="001A1F86" w:rsidP="00FB025B">
            <w:pPr>
              <w:spacing w:before="39" w:after="0" w:line="240" w:lineRule="auto"/>
              <w:ind w:right="14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spacing w:val="-2"/>
                <w:sz w:val="14"/>
                <w:szCs w:val="14"/>
                <w:lang w:val="pt-PT"/>
              </w:rPr>
              <w:t>2.821.478,00</w:t>
            </w:r>
          </w:p>
        </w:tc>
      </w:tr>
      <w:tr w:rsidR="001A1F86" w:rsidRPr="00F15680" w14:paraId="3B76A13D" w14:textId="77777777" w:rsidTr="001A1F86">
        <w:trPr>
          <w:trHeight w:val="244"/>
        </w:trPr>
        <w:tc>
          <w:tcPr>
            <w:tcW w:w="3545" w:type="dxa"/>
            <w:shd w:val="clear" w:color="auto" w:fill="FF6900"/>
          </w:tcPr>
          <w:p w14:paraId="016FDC2F" w14:textId="77777777" w:rsidR="001A1F86" w:rsidRPr="00F15680" w:rsidRDefault="001A1F86" w:rsidP="00FB025B">
            <w:pPr>
              <w:spacing w:before="39" w:after="0" w:line="240" w:lineRule="auto"/>
              <w:ind w:left="542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III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2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b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1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Percentual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3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de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2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utilização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1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para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2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5"/>
                <w:sz w:val="14"/>
                <w:szCs w:val="14"/>
                <w:lang w:val="pt-PT"/>
              </w:rPr>
              <w:t>PE</w:t>
            </w:r>
          </w:p>
        </w:tc>
        <w:tc>
          <w:tcPr>
            <w:tcW w:w="2835" w:type="dxa"/>
            <w:shd w:val="clear" w:color="auto" w:fill="BEBEBE"/>
          </w:tcPr>
          <w:p w14:paraId="3B5EB5F1" w14:textId="77777777" w:rsidR="001A1F86" w:rsidRPr="00F15680" w:rsidRDefault="001A1F86" w:rsidP="00FB025B">
            <w:pPr>
              <w:spacing w:before="39" w:after="0" w:line="240" w:lineRule="auto"/>
              <w:ind w:right="14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spacing w:val="-2"/>
                <w:sz w:val="14"/>
                <w:szCs w:val="14"/>
                <w:lang w:val="pt-PT"/>
              </w:rPr>
              <w:t>16,44%</w:t>
            </w:r>
          </w:p>
        </w:tc>
      </w:tr>
      <w:tr w:rsidR="001A1F86" w:rsidRPr="00F15680" w14:paraId="56F1702B" w14:textId="77777777" w:rsidTr="001A1F86">
        <w:trPr>
          <w:trHeight w:val="243"/>
        </w:trPr>
        <w:tc>
          <w:tcPr>
            <w:tcW w:w="3545" w:type="dxa"/>
            <w:shd w:val="clear" w:color="auto" w:fill="FF6900"/>
          </w:tcPr>
          <w:p w14:paraId="5114796D" w14:textId="77777777" w:rsidR="001A1F86" w:rsidRPr="00F15680" w:rsidRDefault="001A1F86" w:rsidP="00FB025B">
            <w:pPr>
              <w:spacing w:before="39" w:after="0" w:line="240" w:lineRule="auto"/>
              <w:ind w:left="491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Número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da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Deliberação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1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que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2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aprova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5"/>
                <w:sz w:val="14"/>
                <w:szCs w:val="14"/>
                <w:lang w:val="pt-PT"/>
              </w:rPr>
              <w:t>PE</w:t>
            </w:r>
          </w:p>
        </w:tc>
        <w:tc>
          <w:tcPr>
            <w:tcW w:w="2835" w:type="dxa"/>
            <w:shd w:val="clear" w:color="auto" w:fill="FFFF00"/>
          </w:tcPr>
          <w:p w14:paraId="19832364" w14:textId="77777777" w:rsidR="001A1F86" w:rsidRPr="00F15680" w:rsidRDefault="001A1F86" w:rsidP="00FB025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pt-PT"/>
              </w:rPr>
            </w:pPr>
          </w:p>
        </w:tc>
      </w:tr>
      <w:tr w:rsidR="001A1F86" w:rsidRPr="00F15680" w14:paraId="214256F9" w14:textId="77777777" w:rsidTr="001A1F86">
        <w:trPr>
          <w:trHeight w:val="244"/>
        </w:trPr>
        <w:tc>
          <w:tcPr>
            <w:tcW w:w="3545" w:type="dxa"/>
            <w:shd w:val="clear" w:color="auto" w:fill="FF6900"/>
          </w:tcPr>
          <w:p w14:paraId="07690E59" w14:textId="77777777" w:rsidR="001A1F86" w:rsidRPr="00F15680" w:rsidRDefault="001A1F86" w:rsidP="00FB025B">
            <w:pPr>
              <w:spacing w:before="39" w:after="0" w:line="240" w:lineRule="auto"/>
              <w:ind w:left="340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A.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2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Percentual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2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de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2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utilização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1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do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1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Superávit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3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4"/>
                <w:sz w:val="14"/>
                <w:szCs w:val="14"/>
                <w:lang w:val="pt-PT"/>
              </w:rPr>
              <w:t>2022</w:t>
            </w:r>
          </w:p>
        </w:tc>
        <w:tc>
          <w:tcPr>
            <w:tcW w:w="2835" w:type="dxa"/>
            <w:shd w:val="clear" w:color="auto" w:fill="BEBEBE"/>
          </w:tcPr>
          <w:p w14:paraId="64580EF2" w14:textId="77777777" w:rsidR="001A1F86" w:rsidRPr="00F15680" w:rsidRDefault="001A1F86" w:rsidP="00FB025B">
            <w:pPr>
              <w:spacing w:before="39" w:after="0" w:line="240" w:lineRule="auto"/>
              <w:ind w:right="14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spacing w:val="-2"/>
                <w:sz w:val="14"/>
                <w:szCs w:val="14"/>
                <w:lang w:val="pt-PT"/>
              </w:rPr>
              <w:t>39,46%</w:t>
            </w:r>
          </w:p>
        </w:tc>
      </w:tr>
      <w:tr w:rsidR="001A1F86" w:rsidRPr="00F15680" w14:paraId="771545AB" w14:textId="77777777" w:rsidTr="001A1F86">
        <w:trPr>
          <w:trHeight w:val="243"/>
        </w:trPr>
        <w:tc>
          <w:tcPr>
            <w:tcW w:w="3545" w:type="dxa"/>
            <w:shd w:val="clear" w:color="auto" w:fill="FF6900"/>
          </w:tcPr>
          <w:p w14:paraId="090F4801" w14:textId="77777777" w:rsidR="001A1F86" w:rsidRPr="00F15680" w:rsidRDefault="001A1F86" w:rsidP="00FB025B">
            <w:pPr>
              <w:spacing w:before="39" w:after="0" w:line="240" w:lineRule="auto"/>
              <w:ind w:left="909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A.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1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Saldo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IV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2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=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z w:val="14"/>
                <w:szCs w:val="14"/>
                <w:lang w:val="pt-PT"/>
              </w:rPr>
              <w:t xml:space="preserve"> 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2"/>
                <w:sz w:val="14"/>
                <w:szCs w:val="14"/>
                <w:lang w:val="pt-PT"/>
              </w:rPr>
              <w:t>(I-II-</w:t>
            </w:r>
            <w:r w:rsidRPr="00F15680">
              <w:rPr>
                <w:rFonts w:ascii="Times New Roman" w:eastAsia="Calibri" w:hAnsi="Times New Roman" w:cs="Times New Roman"/>
                <w:b/>
                <w:color w:val="FFFFFF"/>
                <w:spacing w:val="-4"/>
                <w:sz w:val="14"/>
                <w:szCs w:val="14"/>
                <w:lang w:val="pt-PT"/>
              </w:rPr>
              <w:t>III)</w:t>
            </w:r>
          </w:p>
        </w:tc>
        <w:tc>
          <w:tcPr>
            <w:tcW w:w="2835" w:type="dxa"/>
          </w:tcPr>
          <w:p w14:paraId="2A4A1506" w14:textId="77777777" w:rsidR="001A1F86" w:rsidRPr="00F15680" w:rsidRDefault="001A1F86" w:rsidP="00FB025B">
            <w:pPr>
              <w:spacing w:before="39" w:after="0" w:line="240" w:lineRule="auto"/>
              <w:ind w:right="14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pt-PT"/>
              </w:rPr>
            </w:pPr>
            <w:r w:rsidRPr="00F15680">
              <w:rPr>
                <w:rFonts w:ascii="Times New Roman" w:eastAsia="Calibri" w:hAnsi="Times New Roman" w:cs="Times New Roman"/>
                <w:b/>
                <w:spacing w:val="-2"/>
                <w:sz w:val="14"/>
                <w:szCs w:val="14"/>
                <w:lang w:val="pt-PT"/>
              </w:rPr>
              <w:t>10.389.074,71</w:t>
            </w:r>
          </w:p>
        </w:tc>
      </w:tr>
    </w:tbl>
    <w:p w14:paraId="661FCA6A" w14:textId="4AE0F6E4" w:rsidR="009A2024" w:rsidRPr="00A66668" w:rsidRDefault="009A2024" w:rsidP="00A05A79">
      <w:pPr>
        <w:spacing w:after="240" w:line="240" w:lineRule="auto"/>
        <w:ind w:left="-284" w:right="-144"/>
        <w:jc w:val="both"/>
        <w:rPr>
          <w:rFonts w:ascii="Times New Roman" w:hAnsi="Times New Roman" w:cs="Times New Roman"/>
        </w:rPr>
      </w:pPr>
      <w:r w:rsidRPr="00A66668">
        <w:rPr>
          <w:rFonts w:ascii="Times New Roman" w:hAnsi="Times New Roman" w:cs="Times New Roman"/>
        </w:rPr>
        <w:lastRenderedPageBreak/>
        <w:t xml:space="preserve">Considerando os esclarecimentos </w:t>
      </w:r>
      <w:r w:rsidR="00D859FB">
        <w:rPr>
          <w:rFonts w:ascii="Times New Roman" w:hAnsi="Times New Roman" w:cs="Times New Roman"/>
        </w:rPr>
        <w:t xml:space="preserve">e documentos apresentados pelo </w:t>
      </w:r>
      <w:r w:rsidRPr="00A66668">
        <w:rPr>
          <w:rFonts w:ascii="Times New Roman" w:hAnsi="Times New Roman" w:cs="Times New Roman"/>
        </w:rPr>
        <w:t>Setor Contábil-Financeiro</w:t>
      </w:r>
      <w:r w:rsidR="00D859FB">
        <w:rPr>
          <w:rFonts w:ascii="Times New Roman" w:hAnsi="Times New Roman" w:cs="Times New Roman"/>
        </w:rPr>
        <w:t xml:space="preserve"> bem como a legislação vigente </w:t>
      </w:r>
      <w:r w:rsidRPr="00A66668">
        <w:rPr>
          <w:rFonts w:ascii="Times New Roman" w:hAnsi="Times New Roman" w:cs="Times New Roman"/>
        </w:rPr>
        <w:t>aplicável</w:t>
      </w:r>
      <w:r w:rsidR="00D859FB">
        <w:rPr>
          <w:rFonts w:ascii="Times New Roman" w:hAnsi="Times New Roman" w:cs="Times New Roman"/>
        </w:rPr>
        <w:t xml:space="preserve">; </w:t>
      </w:r>
    </w:p>
    <w:p w14:paraId="5ECF460A" w14:textId="523D4BE9" w:rsidR="00832D7F" w:rsidRPr="00832D7F" w:rsidRDefault="00832D7F" w:rsidP="00832D7F">
      <w:pPr>
        <w:spacing w:after="120" w:line="240" w:lineRule="auto"/>
        <w:ind w:left="-284" w:right="-144"/>
        <w:jc w:val="both"/>
        <w:rPr>
          <w:rFonts w:ascii="Times New Roman" w:hAnsi="Times New Roman" w:cs="Times New Roman"/>
          <w:b/>
          <w:bCs/>
        </w:rPr>
      </w:pPr>
      <w:r w:rsidRPr="00832D7F">
        <w:rPr>
          <w:rFonts w:ascii="Times New Roman" w:hAnsi="Times New Roman" w:cs="Times New Roman"/>
          <w:b/>
          <w:bCs/>
        </w:rPr>
        <w:t>DELIBERA:</w:t>
      </w:r>
    </w:p>
    <w:p w14:paraId="50BED495" w14:textId="253C2119" w:rsidR="00832D7F" w:rsidRPr="00A05A79" w:rsidRDefault="00832D7F" w:rsidP="00832D7F">
      <w:pPr>
        <w:spacing w:after="120" w:line="240" w:lineRule="auto"/>
        <w:ind w:left="-284" w:right="-144"/>
        <w:jc w:val="both"/>
        <w:rPr>
          <w:rFonts w:ascii="Times New Roman" w:hAnsi="Times New Roman" w:cs="Times New Roman"/>
        </w:rPr>
      </w:pPr>
      <w:r w:rsidRPr="00A05A79">
        <w:rPr>
          <w:rFonts w:ascii="Times New Roman" w:hAnsi="Times New Roman" w:cs="Times New Roman"/>
        </w:rPr>
        <w:t xml:space="preserve">1. Pela </w:t>
      </w:r>
      <w:r w:rsidRPr="00A05A79">
        <w:rPr>
          <w:rFonts w:ascii="Times New Roman" w:hAnsi="Times New Roman" w:cs="Times New Roman"/>
          <w:u w:val="single"/>
        </w:rPr>
        <w:t>Aprovação</w:t>
      </w:r>
      <w:r w:rsidRPr="00A05A79">
        <w:rPr>
          <w:rFonts w:ascii="Times New Roman" w:hAnsi="Times New Roman" w:cs="Times New Roman"/>
        </w:rPr>
        <w:t xml:space="preserve"> da </w:t>
      </w:r>
      <w:r w:rsidR="00D859FB">
        <w:rPr>
          <w:rFonts w:ascii="Times New Roman" w:hAnsi="Times New Roman" w:cs="Times New Roman"/>
        </w:rPr>
        <w:t xml:space="preserve">Reprogramação Orçamentária CAU/PR </w:t>
      </w:r>
      <w:r w:rsidR="00A05A79" w:rsidRPr="00D859FB">
        <w:rPr>
          <w:rFonts w:ascii="Times New Roman" w:hAnsi="Times New Roman" w:cs="Times New Roman"/>
        </w:rPr>
        <w:t>2023</w:t>
      </w:r>
      <w:r w:rsidR="00A05A79">
        <w:rPr>
          <w:rFonts w:ascii="Times New Roman" w:hAnsi="Times New Roman" w:cs="Times New Roman"/>
          <w:b/>
          <w:bCs/>
        </w:rPr>
        <w:t xml:space="preserve"> </w:t>
      </w:r>
      <w:r w:rsidRPr="00A05A79">
        <w:rPr>
          <w:rFonts w:ascii="Times New Roman" w:hAnsi="Times New Roman" w:cs="Times New Roman"/>
        </w:rPr>
        <w:t>nos valores apresentados</w:t>
      </w:r>
      <w:r w:rsidR="002B7345" w:rsidRPr="00A05A79">
        <w:rPr>
          <w:rFonts w:ascii="Times New Roman" w:hAnsi="Times New Roman" w:cs="Times New Roman"/>
        </w:rPr>
        <w:t>;</w:t>
      </w:r>
    </w:p>
    <w:p w14:paraId="43EE47FF" w14:textId="39BD289B" w:rsidR="00832D7F" w:rsidRDefault="00832D7F" w:rsidP="00832D7F">
      <w:pPr>
        <w:spacing w:after="120" w:line="240" w:lineRule="auto"/>
        <w:ind w:left="-284" w:right="-144"/>
        <w:jc w:val="both"/>
        <w:rPr>
          <w:rFonts w:ascii="Times New Roman" w:hAnsi="Times New Roman" w:cs="Times New Roman"/>
        </w:rPr>
      </w:pPr>
      <w:r w:rsidRPr="00A05A79">
        <w:rPr>
          <w:rFonts w:ascii="Times New Roman" w:hAnsi="Times New Roman" w:cs="Times New Roman"/>
        </w:rPr>
        <w:t xml:space="preserve">2. Pela utilização do </w:t>
      </w:r>
      <w:r w:rsidR="00D859FB" w:rsidRPr="00BF54AE">
        <w:rPr>
          <w:rFonts w:ascii="Times New Roman" w:hAnsi="Times New Roman" w:cs="Times New Roman"/>
          <w:u w:val="single"/>
        </w:rPr>
        <w:t>Superávit Financeiro</w:t>
      </w:r>
      <w:r w:rsidR="00D859FB">
        <w:rPr>
          <w:rFonts w:ascii="Times New Roman" w:hAnsi="Times New Roman" w:cs="Times New Roman"/>
        </w:rPr>
        <w:t xml:space="preserve"> </w:t>
      </w:r>
      <w:r w:rsidRPr="00A05A79">
        <w:rPr>
          <w:rFonts w:ascii="Times New Roman" w:hAnsi="Times New Roman" w:cs="Times New Roman"/>
        </w:rPr>
        <w:t>nos projetos específicos deste Conselho</w:t>
      </w:r>
      <w:r w:rsidR="00A05A79">
        <w:rPr>
          <w:rFonts w:ascii="Times New Roman" w:hAnsi="Times New Roman" w:cs="Times New Roman"/>
        </w:rPr>
        <w:t xml:space="preserve"> </w:t>
      </w:r>
      <w:r w:rsidR="00D859FB">
        <w:rPr>
          <w:rFonts w:ascii="Times New Roman" w:hAnsi="Times New Roman" w:cs="Times New Roman"/>
        </w:rPr>
        <w:t xml:space="preserve">no percentual de </w:t>
      </w:r>
      <w:r w:rsidR="00A05A79">
        <w:rPr>
          <w:rFonts w:ascii="Times New Roman" w:hAnsi="Times New Roman" w:cs="Times New Roman"/>
        </w:rPr>
        <w:t>16,44%</w:t>
      </w:r>
      <w:r w:rsidR="00D859FB">
        <w:rPr>
          <w:rFonts w:ascii="Times New Roman" w:hAnsi="Times New Roman" w:cs="Times New Roman"/>
        </w:rPr>
        <w:t xml:space="preserve"> conforme tabela acima, o qual encontra-se dentro dos padrões determinados em lei; </w:t>
      </w:r>
    </w:p>
    <w:p w14:paraId="02CB95FD" w14:textId="566497CE" w:rsidR="00385A0A" w:rsidRDefault="00A05A79" w:rsidP="00A05A79">
      <w:pPr>
        <w:spacing w:after="120" w:line="240" w:lineRule="auto"/>
        <w:ind w:left="-284" w:right="-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FB21AF" w:rsidRPr="002B7345">
        <w:rPr>
          <w:rFonts w:ascii="Times New Roman" w:hAnsi="Times New Roman" w:cs="Times New Roman"/>
        </w:rPr>
        <w:t xml:space="preserve">Encaminhar esta Deliberação à Presidência para </w:t>
      </w:r>
      <w:r w:rsidR="00FB21AF" w:rsidRPr="00BF54AE">
        <w:rPr>
          <w:rFonts w:ascii="Times New Roman" w:hAnsi="Times New Roman" w:cs="Times New Roman"/>
          <w:u w:val="single"/>
        </w:rPr>
        <w:t>ciência e providências sobre a matéria</w:t>
      </w:r>
      <w:r>
        <w:rPr>
          <w:rFonts w:ascii="Times New Roman" w:hAnsi="Times New Roman" w:cs="Times New Roman"/>
        </w:rPr>
        <w:t>, ressaltando a urgência na sua aprovação visto os prazos regimentais determinados pelo CAU/</w:t>
      </w:r>
      <w:r w:rsidR="00377D01">
        <w:rPr>
          <w:rFonts w:ascii="Times New Roman" w:hAnsi="Times New Roman" w:cs="Times New Roman"/>
        </w:rPr>
        <w:t xml:space="preserve">BR; </w:t>
      </w:r>
    </w:p>
    <w:p w14:paraId="47F9F5F9" w14:textId="34911903" w:rsidR="00A05A79" w:rsidRDefault="00A05A79" w:rsidP="00A05A79">
      <w:pPr>
        <w:spacing w:after="120" w:line="240" w:lineRule="auto"/>
        <w:ind w:left="-284" w:right="-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A05A79">
        <w:rPr>
          <w:rFonts w:ascii="Times New Roman" w:hAnsi="Times New Roman" w:cs="Times New Roman"/>
        </w:rPr>
        <w:t xml:space="preserve">om 03 (três) votos favoráveis dos Conselheiros </w:t>
      </w:r>
      <w:proofErr w:type="spellStart"/>
      <w:r w:rsidRPr="00A05A79">
        <w:rPr>
          <w:rFonts w:ascii="Times New Roman" w:hAnsi="Times New Roman" w:cs="Times New Roman"/>
        </w:rPr>
        <w:t>Idevall</w:t>
      </w:r>
      <w:proofErr w:type="spellEnd"/>
      <w:r w:rsidRPr="00A05A79">
        <w:rPr>
          <w:rFonts w:ascii="Times New Roman" w:hAnsi="Times New Roman" w:cs="Times New Roman"/>
        </w:rPr>
        <w:t xml:space="preserve"> dos Santos Filho, </w:t>
      </w:r>
      <w:proofErr w:type="spellStart"/>
      <w:r w:rsidRPr="00A05A79">
        <w:rPr>
          <w:rFonts w:ascii="Times New Roman" w:hAnsi="Times New Roman" w:cs="Times New Roman"/>
        </w:rPr>
        <w:t>Antonio</w:t>
      </w:r>
      <w:proofErr w:type="spellEnd"/>
      <w:r w:rsidRPr="00A05A79">
        <w:rPr>
          <w:rFonts w:ascii="Times New Roman" w:hAnsi="Times New Roman" w:cs="Times New Roman"/>
        </w:rPr>
        <w:t xml:space="preserve"> Ricardo Sardo e </w:t>
      </w:r>
      <w:proofErr w:type="spellStart"/>
      <w:r w:rsidRPr="00A05A79">
        <w:rPr>
          <w:rFonts w:ascii="Times New Roman" w:hAnsi="Times New Roman" w:cs="Times New Roman"/>
        </w:rPr>
        <w:t>Jeancarlo</w:t>
      </w:r>
      <w:proofErr w:type="spellEnd"/>
      <w:r w:rsidRPr="00A05A79">
        <w:rPr>
          <w:rFonts w:ascii="Times New Roman" w:hAnsi="Times New Roman" w:cs="Times New Roman"/>
        </w:rPr>
        <w:t xml:space="preserve"> </w:t>
      </w:r>
      <w:proofErr w:type="spellStart"/>
      <w:r w:rsidRPr="00A05A79">
        <w:rPr>
          <w:rFonts w:ascii="Times New Roman" w:hAnsi="Times New Roman" w:cs="Times New Roman"/>
        </w:rPr>
        <w:t>Versetti</w:t>
      </w:r>
      <w:proofErr w:type="spellEnd"/>
      <w:r>
        <w:rPr>
          <w:rFonts w:ascii="Times New Roman" w:hAnsi="Times New Roman" w:cs="Times New Roman"/>
        </w:rPr>
        <w:t xml:space="preserve"> sem ressalvas;</w:t>
      </w:r>
    </w:p>
    <w:p w14:paraId="05A42ECC" w14:textId="77777777" w:rsidR="00A05A79" w:rsidRPr="002B7345" w:rsidRDefault="00A05A79" w:rsidP="002B7345">
      <w:pPr>
        <w:spacing w:after="120" w:line="240" w:lineRule="auto"/>
        <w:ind w:right="-144"/>
        <w:jc w:val="both"/>
        <w:rPr>
          <w:rFonts w:ascii="Times New Roman" w:hAnsi="Times New Roman" w:cs="Times New Roman"/>
          <w:b/>
          <w:bCs/>
        </w:rPr>
      </w:pPr>
    </w:p>
    <w:p w14:paraId="4AEA02CD" w14:textId="11AFF1D6" w:rsidR="0024556A" w:rsidRPr="00A66668" w:rsidRDefault="00377D01" w:rsidP="00742F3D">
      <w:pPr>
        <w:spacing w:after="240" w:line="276" w:lineRule="auto"/>
        <w:ind w:right="-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Pato Branco/PR, 20 de julho de 2023 </w:t>
      </w:r>
    </w:p>
    <w:p w14:paraId="7D2FF64E" w14:textId="77777777" w:rsidR="000A5910" w:rsidRDefault="000A5910" w:rsidP="00742F3D">
      <w:pPr>
        <w:spacing w:after="240" w:line="276" w:lineRule="auto"/>
        <w:ind w:right="-144"/>
        <w:rPr>
          <w:rFonts w:ascii="Times New Roman" w:hAnsi="Times New Roman" w:cs="Times New Roman"/>
        </w:rPr>
      </w:pPr>
    </w:p>
    <w:p w14:paraId="1B33F411" w14:textId="77777777" w:rsidR="00A66668" w:rsidRPr="00A66668" w:rsidRDefault="00A66668" w:rsidP="00742F3D">
      <w:pPr>
        <w:spacing w:after="240" w:line="276" w:lineRule="auto"/>
        <w:ind w:right="-144"/>
        <w:rPr>
          <w:rFonts w:ascii="Times New Roman" w:hAnsi="Times New Roman" w:cs="Times New Roman"/>
        </w:rPr>
      </w:pPr>
    </w:p>
    <w:p w14:paraId="065E7828" w14:textId="77777777" w:rsidR="00742F3D" w:rsidRPr="00A66668" w:rsidRDefault="00742F3D" w:rsidP="00BD5DF0">
      <w:pPr>
        <w:widowControl w:val="0"/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</w:rPr>
      </w:pPr>
    </w:p>
    <w:p w14:paraId="44A7C4EB" w14:textId="128FCC91" w:rsidR="0024556A" w:rsidRPr="00A66668" w:rsidRDefault="00764E57" w:rsidP="00BD5DF0">
      <w:pPr>
        <w:widowControl w:val="0"/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</w:rPr>
      </w:pPr>
      <w:r w:rsidRPr="00A66668">
        <w:rPr>
          <w:rFonts w:ascii="Times New Roman" w:eastAsia="Times New Roman" w:hAnsi="Times New Roman" w:cs="Times New Roman"/>
          <w:b/>
          <w:bCs/>
        </w:rPr>
        <w:t xml:space="preserve">        </w:t>
      </w:r>
      <w:r w:rsidR="0024556A" w:rsidRPr="00A66668">
        <w:rPr>
          <w:rFonts w:ascii="Times New Roman" w:eastAsia="Times New Roman" w:hAnsi="Times New Roman" w:cs="Times New Roman"/>
          <w:b/>
          <w:bCs/>
        </w:rPr>
        <w:t xml:space="preserve">AU </w:t>
      </w:r>
      <w:proofErr w:type="spellStart"/>
      <w:r w:rsidR="0024556A" w:rsidRPr="00A66668">
        <w:rPr>
          <w:rFonts w:ascii="Times New Roman" w:eastAsia="Times New Roman" w:hAnsi="Times New Roman" w:cs="Times New Roman"/>
          <w:b/>
          <w:bCs/>
        </w:rPr>
        <w:t>Idevall</w:t>
      </w:r>
      <w:proofErr w:type="spellEnd"/>
      <w:r w:rsidR="0024556A" w:rsidRPr="00A66668">
        <w:rPr>
          <w:rFonts w:ascii="Times New Roman" w:eastAsia="Times New Roman" w:hAnsi="Times New Roman" w:cs="Times New Roman"/>
          <w:b/>
          <w:bCs/>
        </w:rPr>
        <w:t xml:space="preserve"> dos Santos Filho </w:t>
      </w:r>
      <w:r w:rsidR="00936BBF" w:rsidRPr="00A66668">
        <w:rPr>
          <w:rFonts w:ascii="Times New Roman" w:eastAsia="Times New Roman" w:hAnsi="Times New Roman" w:cs="Times New Roman"/>
          <w:b/>
          <w:bCs/>
        </w:rPr>
        <w:t xml:space="preserve">(CAU A 31799-3 </w:t>
      </w:r>
      <w:proofErr w:type="gramStart"/>
      <w:r w:rsidR="00936BBF" w:rsidRPr="00A66668">
        <w:rPr>
          <w:rFonts w:ascii="Times New Roman" w:eastAsia="Times New Roman" w:hAnsi="Times New Roman" w:cs="Times New Roman"/>
          <w:b/>
          <w:bCs/>
        </w:rPr>
        <w:t>PR</w:t>
      </w:r>
      <w:r w:rsidR="008E28AA" w:rsidRPr="00A66668">
        <w:rPr>
          <w:rFonts w:ascii="Times New Roman" w:eastAsia="Times New Roman" w:hAnsi="Times New Roman" w:cs="Times New Roman"/>
          <w:b/>
          <w:bCs/>
        </w:rPr>
        <w:t>)</w:t>
      </w:r>
      <w:r w:rsidR="0024556A" w:rsidRPr="00A66668">
        <w:rPr>
          <w:rFonts w:ascii="Times New Roman" w:eastAsia="Times New Roman" w:hAnsi="Times New Roman" w:cs="Times New Roman"/>
          <w:b/>
          <w:bCs/>
        </w:rPr>
        <w:t xml:space="preserve">   </w:t>
      </w:r>
      <w:proofErr w:type="gramEnd"/>
      <w:r w:rsidR="0024556A" w:rsidRPr="00A66668">
        <w:rPr>
          <w:rFonts w:ascii="Times New Roman" w:eastAsia="Times New Roman" w:hAnsi="Times New Roman" w:cs="Times New Roman"/>
          <w:b/>
          <w:bCs/>
        </w:rPr>
        <w:t xml:space="preserve">                               </w:t>
      </w:r>
      <w:proofErr w:type="spellStart"/>
      <w:r w:rsidR="0024556A" w:rsidRPr="00A66668">
        <w:rPr>
          <w:rFonts w:ascii="Times New Roman" w:eastAsia="Times New Roman" w:hAnsi="Times New Roman" w:cs="Times New Roman"/>
          <w:b/>
          <w:bCs/>
        </w:rPr>
        <w:t>Patricia</w:t>
      </w:r>
      <w:proofErr w:type="spellEnd"/>
      <w:r w:rsidR="0024556A" w:rsidRPr="00A66668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24556A" w:rsidRPr="00A66668">
        <w:rPr>
          <w:rFonts w:ascii="Times New Roman" w:eastAsia="Times New Roman" w:hAnsi="Times New Roman" w:cs="Times New Roman"/>
          <w:b/>
          <w:bCs/>
        </w:rPr>
        <w:t>Ostroski</w:t>
      </w:r>
      <w:proofErr w:type="spellEnd"/>
      <w:r w:rsidR="0024556A" w:rsidRPr="00A66668">
        <w:rPr>
          <w:rFonts w:ascii="Times New Roman" w:eastAsia="Times New Roman" w:hAnsi="Times New Roman" w:cs="Times New Roman"/>
          <w:b/>
          <w:bCs/>
        </w:rPr>
        <w:t xml:space="preserve"> Maia</w:t>
      </w:r>
    </w:p>
    <w:p w14:paraId="28CEFC7B" w14:textId="5ED76CC5" w:rsidR="00385A0A" w:rsidRDefault="0032046C" w:rsidP="00332280">
      <w:pPr>
        <w:spacing w:after="240" w:line="276" w:lineRule="auto"/>
        <w:ind w:right="-144"/>
        <w:rPr>
          <w:rFonts w:ascii="Times New Roman" w:eastAsia="Times New Roman" w:hAnsi="Times New Roman" w:cs="Times New Roman"/>
        </w:rPr>
      </w:pPr>
      <w:r w:rsidRPr="00A66668">
        <w:rPr>
          <w:rFonts w:ascii="Times New Roman" w:eastAsia="Times New Roman" w:hAnsi="Times New Roman" w:cs="Times New Roman"/>
        </w:rPr>
        <w:t xml:space="preserve">                     </w:t>
      </w:r>
      <w:r w:rsidR="0024556A" w:rsidRPr="00A66668">
        <w:rPr>
          <w:rFonts w:ascii="Times New Roman" w:eastAsia="Times New Roman" w:hAnsi="Times New Roman" w:cs="Times New Roman"/>
        </w:rPr>
        <w:t xml:space="preserve">Coordenador </w:t>
      </w:r>
      <w:proofErr w:type="spellStart"/>
      <w:r w:rsidR="0024556A" w:rsidRPr="00A66668">
        <w:rPr>
          <w:rFonts w:ascii="Times New Roman" w:eastAsia="Times New Roman" w:hAnsi="Times New Roman" w:cs="Times New Roman"/>
        </w:rPr>
        <w:t>CPFi</w:t>
      </w:r>
      <w:proofErr w:type="spellEnd"/>
      <w:r w:rsidR="0024556A" w:rsidRPr="00A66668">
        <w:rPr>
          <w:rFonts w:ascii="Times New Roman" w:eastAsia="Times New Roman" w:hAnsi="Times New Roman" w:cs="Times New Roman"/>
        </w:rPr>
        <w:t>-CAU/PR                                                        Assistente da CPFI-CAU/PR</w:t>
      </w:r>
    </w:p>
    <w:p w14:paraId="76658A6C" w14:textId="77777777" w:rsidR="00A66668" w:rsidRDefault="00A66668" w:rsidP="00332280">
      <w:pPr>
        <w:spacing w:after="240" w:line="276" w:lineRule="auto"/>
        <w:ind w:right="-144"/>
        <w:rPr>
          <w:rFonts w:ascii="Times New Roman" w:eastAsia="Times New Roman" w:hAnsi="Times New Roman" w:cs="Times New Roman"/>
        </w:rPr>
      </w:pPr>
    </w:p>
    <w:p w14:paraId="2BC30DA5" w14:textId="77777777" w:rsidR="00A66668" w:rsidRPr="00A66668" w:rsidRDefault="00A66668" w:rsidP="00332280">
      <w:pPr>
        <w:spacing w:after="240" w:line="276" w:lineRule="auto"/>
        <w:ind w:right="-144"/>
        <w:rPr>
          <w:rFonts w:ascii="Times New Roman" w:eastAsia="Times New Roman" w:hAnsi="Times New Roman" w:cs="Times New Roman"/>
        </w:rPr>
      </w:pPr>
    </w:p>
    <w:p w14:paraId="5CED58D1" w14:textId="135C007E" w:rsidR="00A409D6" w:rsidRPr="00A66668" w:rsidRDefault="00A409D6" w:rsidP="00BD5DF0">
      <w:pPr>
        <w:widowControl w:val="0"/>
        <w:suppressAutoHyphens w:val="0"/>
        <w:spacing w:before="80" w:after="0" w:line="240" w:lineRule="auto"/>
        <w:ind w:right="-144"/>
        <w:jc w:val="center"/>
        <w:outlineLvl w:val="0"/>
        <w:rPr>
          <w:rFonts w:ascii="Times New Roman" w:eastAsia="MS Mincho" w:hAnsi="Times New Roman" w:cs="Times New Roman"/>
          <w:sz w:val="20"/>
          <w:szCs w:val="20"/>
          <w:lang w:eastAsia="ar-SA"/>
        </w:rPr>
      </w:pPr>
      <w:r w:rsidRPr="00A66668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="00870935"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 w:rsidRPr="00A66668">
        <w:rPr>
          <w:rFonts w:ascii="Times New Roman" w:eastAsia="Times New Roman" w:hAnsi="Times New Roman" w:cs="Times New Roman"/>
          <w:b/>
          <w:bCs/>
          <w:sz w:val="20"/>
          <w:szCs w:val="20"/>
        </w:rPr>
        <w:t>ª REUNIÃO ORDINÁRIA</w:t>
      </w:r>
      <w:r w:rsidRPr="00A6666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– </w:t>
      </w:r>
      <w:r w:rsidRPr="00A66668">
        <w:rPr>
          <w:rFonts w:ascii="Times New Roman" w:eastAsia="Times New Roman" w:hAnsi="Times New Roman" w:cs="Times New Roman"/>
          <w:b/>
          <w:bCs/>
          <w:sz w:val="20"/>
          <w:szCs w:val="20"/>
        </w:rPr>
        <w:t>2023 DA CPFI-CAU/PR</w:t>
      </w:r>
    </w:p>
    <w:p w14:paraId="26F9EC5C" w14:textId="6F65E495" w:rsidR="00A409D6" w:rsidRDefault="00A409D6" w:rsidP="00870935">
      <w:pPr>
        <w:widowControl w:val="0"/>
        <w:suppressAutoHyphens w:val="0"/>
        <w:spacing w:before="1" w:after="0" w:line="240" w:lineRule="auto"/>
        <w:ind w:right="-144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66668">
        <w:rPr>
          <w:rFonts w:ascii="Times New Roman" w:eastAsia="Times New Roman" w:hAnsi="Times New Roman" w:cs="Times New Roman"/>
          <w:sz w:val="20"/>
          <w:szCs w:val="20"/>
        </w:rPr>
        <w:t xml:space="preserve">Modalidade </w:t>
      </w:r>
      <w:r w:rsidR="00870935">
        <w:rPr>
          <w:rFonts w:ascii="Times New Roman" w:eastAsia="Times New Roman" w:hAnsi="Times New Roman" w:cs="Times New Roman"/>
          <w:sz w:val="20"/>
          <w:szCs w:val="20"/>
        </w:rPr>
        <w:t>Híbrida</w:t>
      </w:r>
      <w:r w:rsidRPr="00A666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6668">
        <w:rPr>
          <w:rFonts w:ascii="Times New Roman" w:eastAsia="MS Mincho" w:hAnsi="Times New Roman" w:cs="Times New Roman"/>
          <w:sz w:val="20"/>
          <w:szCs w:val="20"/>
          <w:lang w:eastAsia="ar-SA"/>
        </w:rPr>
        <w:t>-</w:t>
      </w:r>
      <w:r w:rsidRPr="00A66668">
        <w:rPr>
          <w:rFonts w:ascii="Times New Roman" w:eastAsia="MS Mincho" w:hAnsi="Times New Roman" w:cs="Times New Roman"/>
          <w:bCs/>
          <w:sz w:val="20"/>
          <w:szCs w:val="20"/>
          <w:lang w:eastAsia="ar-SA"/>
        </w:rPr>
        <w:t xml:space="preserve"> </w:t>
      </w:r>
      <w:r w:rsidRPr="00A66668">
        <w:rPr>
          <w:rFonts w:ascii="Times New Roman" w:eastAsia="Times New Roman" w:hAnsi="Times New Roman" w:cs="Times New Roman"/>
          <w:bCs/>
          <w:sz w:val="20"/>
          <w:szCs w:val="20"/>
        </w:rPr>
        <w:t>Folha de Votação</w:t>
      </w:r>
    </w:p>
    <w:p w14:paraId="7DD5A36C" w14:textId="77777777" w:rsidR="00870935" w:rsidRDefault="00870935" w:rsidP="00870935">
      <w:pPr>
        <w:widowControl w:val="0"/>
        <w:suppressAutoHyphens w:val="0"/>
        <w:spacing w:before="1" w:after="0" w:line="240" w:lineRule="auto"/>
        <w:ind w:right="-144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5298" w:type="pct"/>
        <w:tblInd w:w="-28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639"/>
        <w:gridCol w:w="983"/>
        <w:gridCol w:w="848"/>
        <w:gridCol w:w="838"/>
        <w:gridCol w:w="1443"/>
      </w:tblGrid>
      <w:tr w:rsidR="00870935" w:rsidRPr="00870935" w14:paraId="395FD595" w14:textId="77777777" w:rsidTr="00870935">
        <w:trPr>
          <w:trHeight w:val="216"/>
        </w:trPr>
        <w:tc>
          <w:tcPr>
            <w:tcW w:w="1089" w:type="pct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1D0041CB" w14:textId="77777777" w:rsidR="00870935" w:rsidRPr="00870935" w:rsidRDefault="00870935" w:rsidP="0087093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8709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Função</w:t>
            </w:r>
            <w:proofErr w:type="spellEnd"/>
          </w:p>
        </w:tc>
        <w:tc>
          <w:tcPr>
            <w:tcW w:w="1836" w:type="pct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2DE8DB18" w14:textId="77777777" w:rsidR="00870935" w:rsidRPr="00870935" w:rsidRDefault="00870935" w:rsidP="0087093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8709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Conselheiros</w:t>
            </w:r>
            <w:proofErr w:type="spellEnd"/>
          </w:p>
        </w:tc>
        <w:tc>
          <w:tcPr>
            <w:tcW w:w="2074" w:type="pct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5929F318" w14:textId="77777777" w:rsidR="00870935" w:rsidRPr="00870935" w:rsidRDefault="00870935" w:rsidP="0087093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8709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Votação</w:t>
            </w:r>
            <w:proofErr w:type="spellEnd"/>
          </w:p>
        </w:tc>
      </w:tr>
      <w:tr w:rsidR="00870935" w:rsidRPr="00870935" w14:paraId="70742873" w14:textId="77777777" w:rsidTr="00870935">
        <w:trPr>
          <w:trHeight w:val="216"/>
        </w:trPr>
        <w:tc>
          <w:tcPr>
            <w:tcW w:w="1089" w:type="pct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2C918441" w14:textId="77777777" w:rsidR="00870935" w:rsidRPr="00870935" w:rsidRDefault="00870935" w:rsidP="0087093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836" w:type="pct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658B8442" w14:textId="77777777" w:rsidR="00870935" w:rsidRPr="00870935" w:rsidRDefault="00870935" w:rsidP="0087093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bottom w:val="single" w:sz="6" w:space="0" w:color="000000"/>
            </w:tcBorders>
          </w:tcPr>
          <w:p w14:paraId="345DBF3B" w14:textId="77777777" w:rsidR="00870935" w:rsidRPr="00870935" w:rsidRDefault="00870935" w:rsidP="0087093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709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Sim</w:t>
            </w:r>
          </w:p>
        </w:tc>
        <w:tc>
          <w:tcPr>
            <w:tcW w:w="428" w:type="pct"/>
            <w:tcBorders>
              <w:top w:val="single" w:sz="4" w:space="0" w:color="000000"/>
              <w:bottom w:val="single" w:sz="6" w:space="0" w:color="000000"/>
            </w:tcBorders>
          </w:tcPr>
          <w:p w14:paraId="0B7DF974" w14:textId="77777777" w:rsidR="00870935" w:rsidRPr="00870935" w:rsidRDefault="00870935" w:rsidP="0087093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8709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Não</w:t>
            </w:r>
            <w:proofErr w:type="spellEnd"/>
          </w:p>
        </w:tc>
        <w:tc>
          <w:tcPr>
            <w:tcW w:w="423" w:type="pct"/>
            <w:tcBorders>
              <w:top w:val="single" w:sz="4" w:space="0" w:color="000000"/>
              <w:bottom w:val="single" w:sz="6" w:space="0" w:color="000000"/>
            </w:tcBorders>
          </w:tcPr>
          <w:p w14:paraId="7AD78166" w14:textId="77777777" w:rsidR="00870935" w:rsidRPr="00870935" w:rsidRDefault="00870935" w:rsidP="0087093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8709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Abst</w:t>
            </w:r>
            <w:proofErr w:type="spellEnd"/>
            <w:r w:rsidRPr="008709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727" w:type="pct"/>
            <w:tcBorders>
              <w:top w:val="single" w:sz="4" w:space="0" w:color="000000"/>
              <w:bottom w:val="single" w:sz="6" w:space="0" w:color="000000"/>
            </w:tcBorders>
          </w:tcPr>
          <w:p w14:paraId="388C10FA" w14:textId="77777777" w:rsidR="00870935" w:rsidRPr="00870935" w:rsidRDefault="00870935" w:rsidP="0087093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8709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Ausên</w:t>
            </w:r>
            <w:proofErr w:type="spellEnd"/>
            <w:r w:rsidRPr="008709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.</w:t>
            </w:r>
          </w:p>
        </w:tc>
      </w:tr>
      <w:tr w:rsidR="00870935" w:rsidRPr="00870935" w14:paraId="4C7F11D8" w14:textId="77777777" w:rsidTr="00870935">
        <w:trPr>
          <w:trHeight w:val="216"/>
        </w:trPr>
        <w:tc>
          <w:tcPr>
            <w:tcW w:w="1089" w:type="pct"/>
            <w:tcBorders>
              <w:top w:val="single" w:sz="6" w:space="0" w:color="000000"/>
              <w:bottom w:val="single" w:sz="4" w:space="0" w:color="000000"/>
            </w:tcBorders>
          </w:tcPr>
          <w:p w14:paraId="3340B79E" w14:textId="77777777" w:rsidR="00870935" w:rsidRPr="00870935" w:rsidRDefault="00870935" w:rsidP="0087093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8709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Coordenador</w:t>
            </w:r>
            <w:proofErr w:type="spellEnd"/>
          </w:p>
        </w:tc>
        <w:tc>
          <w:tcPr>
            <w:tcW w:w="1836" w:type="pct"/>
            <w:tcBorders>
              <w:top w:val="single" w:sz="6" w:space="0" w:color="000000"/>
              <w:bottom w:val="single" w:sz="4" w:space="0" w:color="000000"/>
            </w:tcBorders>
          </w:tcPr>
          <w:p w14:paraId="54D0FB58" w14:textId="77777777" w:rsidR="00870935" w:rsidRPr="00870935" w:rsidRDefault="00870935" w:rsidP="0087093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8709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Conselheiro</w:t>
            </w:r>
            <w:proofErr w:type="spellEnd"/>
            <w:r w:rsidRPr="008709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09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Idevall</w:t>
            </w:r>
            <w:proofErr w:type="spellEnd"/>
            <w:r w:rsidRPr="008709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dos Santos Filho</w:t>
            </w:r>
          </w:p>
        </w:tc>
        <w:tc>
          <w:tcPr>
            <w:tcW w:w="496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0473BBA" w14:textId="77777777" w:rsidR="00870935" w:rsidRPr="00870935" w:rsidRDefault="00870935" w:rsidP="0087093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709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8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7CB49D3" w14:textId="77777777" w:rsidR="00870935" w:rsidRPr="00870935" w:rsidRDefault="00870935" w:rsidP="0087093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3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CDC1C36" w14:textId="77777777" w:rsidR="00870935" w:rsidRPr="00870935" w:rsidRDefault="00870935" w:rsidP="0087093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727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333277F" w14:textId="77777777" w:rsidR="00870935" w:rsidRPr="00870935" w:rsidRDefault="00870935" w:rsidP="0087093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870935" w:rsidRPr="00870935" w14:paraId="6B5B2BC9" w14:textId="77777777" w:rsidTr="00870935">
        <w:trPr>
          <w:trHeight w:val="216"/>
        </w:trPr>
        <w:tc>
          <w:tcPr>
            <w:tcW w:w="1089" w:type="pct"/>
            <w:tcBorders>
              <w:top w:val="single" w:sz="4" w:space="0" w:color="000000"/>
              <w:bottom w:val="single" w:sz="4" w:space="0" w:color="000000"/>
            </w:tcBorders>
          </w:tcPr>
          <w:p w14:paraId="41DC7C16" w14:textId="77777777" w:rsidR="00870935" w:rsidRPr="00870935" w:rsidRDefault="00870935" w:rsidP="0087093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709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Coord-</w:t>
            </w:r>
            <w:proofErr w:type="spellStart"/>
            <w:r w:rsidRPr="008709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Adjunto</w:t>
            </w:r>
            <w:proofErr w:type="spellEnd"/>
          </w:p>
        </w:tc>
        <w:tc>
          <w:tcPr>
            <w:tcW w:w="1836" w:type="pct"/>
            <w:tcBorders>
              <w:top w:val="single" w:sz="4" w:space="0" w:color="000000"/>
              <w:bottom w:val="single" w:sz="4" w:space="0" w:color="000000"/>
            </w:tcBorders>
          </w:tcPr>
          <w:p w14:paraId="4291320E" w14:textId="77777777" w:rsidR="00870935" w:rsidRPr="00870935" w:rsidRDefault="00870935" w:rsidP="0087093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8709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Conselheiro</w:t>
            </w:r>
            <w:proofErr w:type="spellEnd"/>
            <w:r w:rsidRPr="008709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Antonio Ricardo </w:t>
            </w:r>
            <w:proofErr w:type="spellStart"/>
            <w:r w:rsidRPr="008709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Sardo</w:t>
            </w:r>
            <w:proofErr w:type="spellEnd"/>
          </w:p>
        </w:tc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3A29A9" w14:textId="77777777" w:rsidR="00870935" w:rsidRPr="00870935" w:rsidRDefault="00870935" w:rsidP="0087093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709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5D2BC8" w14:textId="77777777" w:rsidR="00870935" w:rsidRPr="00870935" w:rsidRDefault="00870935" w:rsidP="0087093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658D5F" w14:textId="77777777" w:rsidR="00870935" w:rsidRPr="00870935" w:rsidRDefault="00870935" w:rsidP="0087093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72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ED36C7" w14:textId="77777777" w:rsidR="00870935" w:rsidRPr="00870935" w:rsidRDefault="00870935" w:rsidP="0087093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870935" w:rsidRPr="00870935" w14:paraId="5FED30FC" w14:textId="77777777" w:rsidTr="00870935">
        <w:trPr>
          <w:trHeight w:val="216"/>
        </w:trPr>
        <w:tc>
          <w:tcPr>
            <w:tcW w:w="1089" w:type="pct"/>
            <w:tcBorders>
              <w:top w:val="single" w:sz="4" w:space="0" w:color="000000"/>
              <w:bottom w:val="single" w:sz="6" w:space="0" w:color="000000"/>
            </w:tcBorders>
          </w:tcPr>
          <w:p w14:paraId="23ABA067" w14:textId="77777777" w:rsidR="00870935" w:rsidRPr="00870935" w:rsidRDefault="00870935" w:rsidP="0087093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8709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Membro</w:t>
            </w:r>
            <w:proofErr w:type="spellEnd"/>
            <w:r w:rsidRPr="008709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Titular</w:t>
            </w:r>
          </w:p>
        </w:tc>
        <w:tc>
          <w:tcPr>
            <w:tcW w:w="1836" w:type="pct"/>
            <w:tcBorders>
              <w:top w:val="single" w:sz="4" w:space="0" w:color="000000"/>
              <w:bottom w:val="single" w:sz="6" w:space="0" w:color="000000"/>
            </w:tcBorders>
          </w:tcPr>
          <w:p w14:paraId="0A3555EE" w14:textId="77777777" w:rsidR="00870935" w:rsidRPr="00870935" w:rsidRDefault="00870935" w:rsidP="0087093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8709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Conselheiro</w:t>
            </w:r>
            <w:proofErr w:type="spellEnd"/>
            <w:r w:rsidRPr="008709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09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Jeancarlo</w:t>
            </w:r>
            <w:proofErr w:type="spellEnd"/>
            <w:r w:rsidRPr="008709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09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Versetti</w:t>
            </w:r>
            <w:proofErr w:type="spellEnd"/>
          </w:p>
        </w:tc>
        <w:tc>
          <w:tcPr>
            <w:tcW w:w="496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B2E3C04" w14:textId="77777777" w:rsidR="00870935" w:rsidRPr="00870935" w:rsidRDefault="00870935" w:rsidP="0087093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709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8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7C133E6" w14:textId="77777777" w:rsidR="00870935" w:rsidRPr="00870935" w:rsidRDefault="00870935" w:rsidP="0087093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9F10593" w14:textId="77777777" w:rsidR="00870935" w:rsidRPr="00870935" w:rsidRDefault="00870935" w:rsidP="0087093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727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E6FBE88" w14:textId="77777777" w:rsidR="00870935" w:rsidRPr="00870935" w:rsidRDefault="00870935" w:rsidP="0087093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870935" w:rsidRPr="00870935" w14:paraId="610EE9A2" w14:textId="77777777" w:rsidTr="00870935">
        <w:trPr>
          <w:trHeight w:val="938"/>
        </w:trPr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297D1BA0" w14:textId="77777777" w:rsidR="00870935" w:rsidRPr="00870935" w:rsidRDefault="00870935" w:rsidP="0087093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8709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Histórico</w:t>
            </w:r>
            <w:proofErr w:type="spellEnd"/>
            <w:r w:rsidRPr="008709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8709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votação</w:t>
            </w:r>
            <w:proofErr w:type="spellEnd"/>
            <w:r w:rsidRPr="008709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: </w:t>
            </w:r>
            <w:r w:rsidRPr="00870935">
              <w:rPr>
                <w:rFonts w:ascii="Times New Roman" w:eastAsia="Times New Roman" w:hAnsi="Times New Roman" w:cs="Times New Roman"/>
                <w:b/>
                <w:spacing w:val="-5"/>
                <w:sz w:val="18"/>
                <w:szCs w:val="18"/>
                <w:lang w:val="en-US"/>
              </w:rPr>
              <w:t>07</w:t>
            </w:r>
            <w:r w:rsidRPr="008709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ª REUNIÃO ORDINÁRIA 2023 CPFI-CAU/PR      Data: 20/07/2023 </w:t>
            </w:r>
          </w:p>
          <w:p w14:paraId="3F998811" w14:textId="77777777" w:rsidR="00870935" w:rsidRPr="00870935" w:rsidRDefault="00870935" w:rsidP="0087093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8709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Matéria</w:t>
            </w:r>
            <w:proofErr w:type="spellEnd"/>
            <w:r w:rsidRPr="008709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: </w:t>
            </w:r>
            <w:r w:rsidRPr="008709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PROPOSTA DELIBERAÇÃO Nº 019/2023 CPFI.CAUPR – APROVAÇÃO DA REPROGRAMAÇÃO ORÇAMENTÁRIA 2023 CAU/PR – JULHO.2023</w:t>
            </w:r>
          </w:p>
          <w:p w14:paraId="0005BDD6" w14:textId="77777777" w:rsidR="00870935" w:rsidRPr="00870935" w:rsidRDefault="00870935" w:rsidP="0087093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8709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Resultado</w:t>
            </w:r>
            <w:proofErr w:type="spellEnd"/>
            <w:r w:rsidRPr="008709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8709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votação</w:t>
            </w:r>
            <w:proofErr w:type="spellEnd"/>
            <w:r w:rsidRPr="008709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: Sim (3), </w:t>
            </w:r>
            <w:proofErr w:type="spellStart"/>
            <w:r w:rsidRPr="008709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Não</w:t>
            </w:r>
            <w:proofErr w:type="spellEnd"/>
            <w:r w:rsidRPr="008709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(0), </w:t>
            </w:r>
            <w:proofErr w:type="spellStart"/>
            <w:r w:rsidRPr="008709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Abstenção</w:t>
            </w:r>
            <w:proofErr w:type="spellEnd"/>
            <w:r w:rsidRPr="008709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(0), </w:t>
            </w:r>
            <w:proofErr w:type="spellStart"/>
            <w:r w:rsidRPr="008709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Ausência</w:t>
            </w:r>
            <w:proofErr w:type="spellEnd"/>
            <w:r w:rsidRPr="008709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8709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( )</w:t>
            </w:r>
            <w:proofErr w:type="gramEnd"/>
            <w:r w:rsidRPr="008709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de Total de </w:t>
            </w:r>
            <w:proofErr w:type="spellStart"/>
            <w:r w:rsidRPr="008709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três</w:t>
            </w:r>
            <w:proofErr w:type="spellEnd"/>
            <w:r w:rsidRPr="008709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(03) </w:t>
            </w:r>
            <w:proofErr w:type="spellStart"/>
            <w:r w:rsidRPr="008709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Conselheiros</w:t>
            </w:r>
            <w:proofErr w:type="spellEnd"/>
            <w:r w:rsidRPr="008709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.</w:t>
            </w:r>
          </w:p>
          <w:p w14:paraId="77505D0E" w14:textId="77777777" w:rsidR="00870935" w:rsidRPr="00870935" w:rsidRDefault="00870935" w:rsidP="0087093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8709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Ocorrências</w:t>
            </w:r>
            <w:proofErr w:type="spellEnd"/>
            <w:r w:rsidRPr="008709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8709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Nenhuma</w:t>
            </w:r>
            <w:proofErr w:type="spellEnd"/>
            <w:r w:rsidRPr="008709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    </w:t>
            </w:r>
            <w:proofErr w:type="spellStart"/>
            <w:r w:rsidRPr="008709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Assistente</w:t>
            </w:r>
            <w:proofErr w:type="spellEnd"/>
            <w:r w:rsidRPr="008709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:</w:t>
            </w:r>
            <w:r w:rsidRPr="00870935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lang w:val="en-US"/>
              </w:rPr>
              <w:t xml:space="preserve"> Patricia </w:t>
            </w:r>
            <w:proofErr w:type="spellStart"/>
            <w:r w:rsidRPr="00870935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lang w:val="en-US"/>
              </w:rPr>
              <w:t>Ostroski</w:t>
            </w:r>
            <w:proofErr w:type="spellEnd"/>
            <w:r w:rsidRPr="00870935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lang w:val="en-US"/>
              </w:rPr>
              <w:t xml:space="preserve"> Maia - </w:t>
            </w:r>
            <w:proofErr w:type="spellStart"/>
            <w:r w:rsidRPr="008709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Condução</w:t>
            </w:r>
            <w:proofErr w:type="spellEnd"/>
            <w:r w:rsidRPr="008709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09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Trabalhos</w:t>
            </w:r>
            <w:proofErr w:type="spellEnd"/>
            <w:r w:rsidRPr="00870935"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870935"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8"/>
                <w:lang w:val="en-US"/>
              </w:rPr>
              <w:t>Coordenador</w:t>
            </w:r>
            <w:proofErr w:type="spellEnd"/>
            <w:r w:rsidRPr="008709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09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Idevall</w:t>
            </w:r>
            <w:proofErr w:type="spellEnd"/>
            <w:r w:rsidRPr="008709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dos Santos Filho</w:t>
            </w:r>
          </w:p>
        </w:tc>
      </w:tr>
    </w:tbl>
    <w:p w14:paraId="6E49B70C" w14:textId="77777777" w:rsidR="00870935" w:rsidRPr="005958A7" w:rsidRDefault="00870935" w:rsidP="00870935">
      <w:pPr>
        <w:widowControl w:val="0"/>
        <w:suppressAutoHyphens w:val="0"/>
        <w:spacing w:before="1" w:after="0" w:line="240" w:lineRule="auto"/>
        <w:ind w:right="-144"/>
        <w:jc w:val="center"/>
        <w:rPr>
          <w:rFonts w:ascii="Times New Roman" w:hAnsi="Times New Roman" w:cs="Times New Roman"/>
          <w:sz w:val="18"/>
          <w:szCs w:val="18"/>
        </w:rPr>
      </w:pPr>
    </w:p>
    <w:sectPr w:rsidR="00870935" w:rsidRPr="005958A7" w:rsidSect="0032046C">
      <w:headerReference w:type="default" r:id="rId12"/>
      <w:footerReference w:type="default" r:id="rId13"/>
      <w:pgSz w:w="11906" w:h="16838"/>
      <w:pgMar w:top="1418" w:right="1134" w:bottom="1134" w:left="1418" w:header="709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668A" w14:textId="77777777" w:rsidR="00FC3E89" w:rsidRDefault="00DA5C4E">
      <w:pPr>
        <w:spacing w:after="0" w:line="240" w:lineRule="auto"/>
      </w:pPr>
      <w:r>
        <w:separator/>
      </w:r>
    </w:p>
  </w:endnote>
  <w:endnote w:type="continuationSeparator" w:id="0">
    <w:p w14:paraId="069A8593" w14:textId="77777777" w:rsidR="00FC3E89" w:rsidRDefault="00DA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-Regular">
    <w:altName w:val="Times New Roman"/>
    <w:charset w:val="01"/>
    <w:family w:val="swiss"/>
    <w:pitch w:val="default"/>
  </w:font>
  <w:font w:name="DaxCondensed">
    <w:altName w:val="Courier New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BC65" w14:textId="77777777" w:rsidR="00A409D6" w:rsidRDefault="00A409D6" w:rsidP="00452114">
    <w:pPr>
      <w:tabs>
        <w:tab w:val="center" w:pos="4252"/>
        <w:tab w:val="right" w:pos="8504"/>
      </w:tabs>
      <w:suppressAutoHyphens w:val="0"/>
      <w:spacing w:after="0" w:line="240" w:lineRule="auto"/>
      <w:ind w:left="-567" w:hanging="11"/>
      <w:jc w:val="center"/>
      <w:rPr>
        <w:rFonts w:eastAsia="Arial" w:cstheme="minorHAnsi"/>
        <w:b/>
        <w:color w:val="006666"/>
        <w:sz w:val="12"/>
        <w:szCs w:val="12"/>
        <w:lang w:eastAsia="pt-BR"/>
      </w:rPr>
    </w:pPr>
  </w:p>
  <w:p w14:paraId="2D204D9E" w14:textId="689A9DB4" w:rsidR="00452114" w:rsidRPr="00332C6E" w:rsidRDefault="00452114" w:rsidP="00452114">
    <w:pPr>
      <w:tabs>
        <w:tab w:val="center" w:pos="4252"/>
        <w:tab w:val="right" w:pos="8504"/>
      </w:tabs>
      <w:suppressAutoHyphens w:val="0"/>
      <w:spacing w:after="0" w:line="240" w:lineRule="auto"/>
      <w:ind w:left="-567" w:hanging="11"/>
      <w:jc w:val="center"/>
      <w:rPr>
        <w:rFonts w:eastAsia="Arial" w:cstheme="minorHAnsi"/>
        <w:b/>
        <w:color w:val="006666"/>
        <w:sz w:val="12"/>
        <w:szCs w:val="12"/>
        <w:lang w:eastAsia="pt-BR"/>
      </w:rPr>
    </w:pPr>
    <w:r w:rsidRPr="00332C6E">
      <w:rPr>
        <w:rFonts w:eastAsia="Arial" w:cstheme="minorHAnsi"/>
        <w:b/>
        <w:color w:val="006666"/>
        <w:sz w:val="12"/>
        <w:szCs w:val="12"/>
        <w:lang w:eastAsia="pt-BR"/>
      </w:rPr>
      <w:t xml:space="preserve">RO </w:t>
    </w:r>
    <w:r w:rsidR="00FD7B5E">
      <w:rPr>
        <w:rFonts w:eastAsia="Arial" w:cstheme="minorHAnsi"/>
        <w:b/>
        <w:color w:val="006666"/>
        <w:sz w:val="12"/>
        <w:szCs w:val="12"/>
        <w:lang w:eastAsia="pt-BR"/>
      </w:rPr>
      <w:t>00</w:t>
    </w:r>
    <w:r w:rsidR="00D859FB">
      <w:rPr>
        <w:rFonts w:eastAsia="Arial" w:cstheme="minorHAnsi"/>
        <w:b/>
        <w:color w:val="006666"/>
        <w:sz w:val="12"/>
        <w:szCs w:val="12"/>
        <w:lang w:eastAsia="pt-BR"/>
      </w:rPr>
      <w:t>7</w:t>
    </w:r>
    <w:r w:rsidR="00FD7B5E">
      <w:rPr>
        <w:rFonts w:eastAsia="Arial" w:cstheme="minorHAnsi"/>
        <w:b/>
        <w:color w:val="006666"/>
        <w:sz w:val="12"/>
        <w:szCs w:val="12"/>
        <w:lang w:eastAsia="pt-BR"/>
      </w:rPr>
      <w:t xml:space="preserve">/2023 </w:t>
    </w:r>
    <w:r w:rsidRPr="00332C6E">
      <w:rPr>
        <w:rFonts w:eastAsia="Arial" w:cstheme="minorHAnsi"/>
        <w:b/>
        <w:color w:val="006666"/>
        <w:sz w:val="12"/>
        <w:szCs w:val="12"/>
        <w:lang w:eastAsia="pt-BR"/>
      </w:rPr>
      <w:t xml:space="preserve">CPFI-CAU/PR – </w:t>
    </w:r>
    <w:r w:rsidR="00D859FB">
      <w:rPr>
        <w:rFonts w:eastAsia="Arial" w:cstheme="minorHAnsi"/>
        <w:b/>
        <w:color w:val="006666"/>
        <w:sz w:val="12"/>
        <w:szCs w:val="12"/>
        <w:lang w:eastAsia="pt-BR"/>
      </w:rPr>
      <w:t>20.07.2023</w:t>
    </w:r>
    <w:r w:rsidR="00AD4B80">
      <w:rPr>
        <w:rFonts w:eastAsia="Arial" w:cstheme="minorHAnsi"/>
        <w:b/>
        <w:color w:val="006666"/>
        <w:sz w:val="12"/>
        <w:szCs w:val="12"/>
        <w:lang w:eastAsia="pt-BR"/>
      </w:rPr>
      <w:t xml:space="preserve"> | C</w:t>
    </w:r>
    <w:r w:rsidRPr="00332C6E">
      <w:rPr>
        <w:rFonts w:eastAsia="Arial" w:cstheme="minorHAnsi"/>
        <w:b/>
        <w:color w:val="006666"/>
        <w:sz w:val="12"/>
        <w:szCs w:val="12"/>
        <w:lang w:eastAsia="pt-BR"/>
      </w:rPr>
      <w:t>ONSELHO DE ARQUITETURA E URBANISMO DO PARANÁ.</w:t>
    </w:r>
  </w:p>
  <w:p w14:paraId="4B4E62CA" w14:textId="77777777" w:rsidR="00452114" w:rsidRPr="00332C6E" w:rsidRDefault="00452114" w:rsidP="00452114">
    <w:pPr>
      <w:tabs>
        <w:tab w:val="center" w:pos="4252"/>
        <w:tab w:val="right" w:pos="8504"/>
      </w:tabs>
      <w:suppressAutoHyphens w:val="0"/>
      <w:spacing w:after="0" w:line="192" w:lineRule="auto"/>
      <w:ind w:left="-567"/>
      <w:jc w:val="center"/>
      <w:rPr>
        <w:rFonts w:cstheme="minorHAnsi"/>
        <w:color w:val="A6A6A6" w:themeColor="background1" w:themeShade="A6"/>
        <w:spacing w:val="-6"/>
        <w:sz w:val="12"/>
        <w:szCs w:val="12"/>
      </w:rPr>
    </w:pPr>
    <w:r w:rsidRPr="00332C6E">
      <w:rPr>
        <w:rFonts w:cstheme="minorHAnsi"/>
        <w:b/>
        <w:color w:val="A6A6A6" w:themeColor="background1" w:themeShade="A6"/>
        <w:sz w:val="12"/>
        <w:szCs w:val="12"/>
      </w:rPr>
      <w:t xml:space="preserve">Sede Av. Nossa Senhora da Luz, 2.530| 80045-360 | Curitiba, PR | Fone: +55 (41) 3218-0200 - </w:t>
    </w:r>
    <w:r w:rsidRPr="00332C6E">
      <w:rPr>
        <w:rFonts w:cstheme="minorHAnsi"/>
        <w:color w:val="A6A6A6" w:themeColor="background1" w:themeShade="A6"/>
        <w:spacing w:val="-6"/>
        <w:sz w:val="12"/>
        <w:szCs w:val="12"/>
      </w:rPr>
      <w:t xml:space="preserve">Cascavel: Rua Manoel Ribas, 2.720, CEP 85810-170 - Fone: 45 3229-6546 | Londrina: Rua Paranaguá, 300, Sala 5, CEP 86020-030 </w:t>
    </w:r>
    <w:proofErr w:type="gramStart"/>
    <w:r w:rsidRPr="00332C6E">
      <w:rPr>
        <w:rFonts w:cstheme="minorHAnsi"/>
        <w:color w:val="A6A6A6" w:themeColor="background1" w:themeShade="A6"/>
        <w:spacing w:val="-6"/>
        <w:sz w:val="12"/>
        <w:szCs w:val="12"/>
      </w:rPr>
      <w:t>-  Fone</w:t>
    </w:r>
    <w:proofErr w:type="gramEnd"/>
    <w:r w:rsidRPr="00332C6E">
      <w:rPr>
        <w:rFonts w:cstheme="minorHAnsi"/>
        <w:color w:val="A6A6A6" w:themeColor="background1" w:themeShade="A6"/>
        <w:spacing w:val="-6"/>
        <w:sz w:val="12"/>
        <w:szCs w:val="12"/>
      </w:rPr>
      <w:t>: 43 3039-0035 - Maringá: Av. Nóbrega, 968, Sala 3, CEP 87014-180 - Fone: 44 3262-5439 | Pato Branco: Rua Itabira, 1.804, CEP 85504-430 - Fone: 46 3025-2622</w:t>
    </w:r>
  </w:p>
  <w:p w14:paraId="1930C8A9" w14:textId="77777777" w:rsidR="00452114" w:rsidRPr="00332C6E" w:rsidRDefault="00452114" w:rsidP="00452114">
    <w:pPr>
      <w:tabs>
        <w:tab w:val="left" w:pos="1080"/>
      </w:tabs>
      <w:spacing w:after="0" w:line="240" w:lineRule="auto"/>
      <w:rPr>
        <w:rFonts w:eastAsia="MS Mincho" w:cstheme="minorHAnsi"/>
        <w:sz w:val="12"/>
        <w:szCs w:val="12"/>
        <w:lang w:eastAsia="ar-SA"/>
      </w:rPr>
    </w:pPr>
  </w:p>
  <w:p w14:paraId="6859B641" w14:textId="77777777" w:rsidR="00A7314A" w:rsidRDefault="00DA5C4E">
    <w:pPr>
      <w:spacing w:after="0"/>
      <w:ind w:left="11" w:right="6"/>
      <w:jc w:val="center"/>
      <w:rPr>
        <w:rFonts w:ascii="DaxCondensed" w:hAnsi="DaxCondensed"/>
        <w:b/>
        <w:sz w:val="14"/>
        <w:szCs w:val="14"/>
      </w:rPr>
    </w:pPr>
    <w:r>
      <w:rPr>
        <w:rFonts w:ascii="DaxCondensed" w:hAnsi="DaxCondensed"/>
        <w:b/>
        <w:noProof/>
        <w:sz w:val="14"/>
        <w:szCs w:val="14"/>
      </w:rPr>
      <mc:AlternateContent>
        <mc:Choice Requires="wps">
          <w:drawing>
            <wp:anchor distT="0" distB="0" distL="0" distR="0" simplePos="0" relativeHeight="10" behindDoc="1" locked="0" layoutInCell="0" allowOverlap="1" wp14:anchorId="59FC922E" wp14:editId="4980C70D">
              <wp:simplePos x="0" y="0"/>
              <wp:positionH relativeFrom="margin">
                <wp:posOffset>5674360</wp:posOffset>
              </wp:positionH>
              <wp:positionV relativeFrom="margin">
                <wp:posOffset>9170670</wp:posOffset>
              </wp:positionV>
              <wp:extent cx="457835" cy="136525"/>
              <wp:effectExtent l="0" t="0" r="4445" b="254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135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0A61" w14:textId="77777777" w:rsidR="00A7314A" w:rsidRDefault="00DA5C4E">
                          <w:pPr>
                            <w:pStyle w:val="Contedodoquadro"/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6"/>
                            </w:rPr>
                          </w:pP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instrText>PAGE</w:instrText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8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instrText>NUMPAGES</w:instrTex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end"/>
                          </w:r>
                        </w:p>
                        <w:p w14:paraId="7EBAD14C" w14:textId="77777777" w:rsidR="00A7314A" w:rsidRDefault="00A7314A">
                          <w:pPr>
                            <w:pStyle w:val="Contedodoquadro"/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lIns="0" tIns="0" r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FC922E" id="_x0000_s1027" style="position:absolute;left:0;text-align:left;margin-left:446.8pt;margin-top:722.1pt;width:36.05pt;height:10.75pt;z-index:-50331647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" o:allowincell="f" filled="f" stroked="f" strokeweight="0">
              <v:textbox inset="0,0,0,0">
                <w:txbxContent>
                  <w:p w14:paraId="08A00A61" w14:textId="77777777" w:rsidR="00A7314A" w:rsidRDefault="00DA5C4E">
                    <w:pPr>
                      <w:pStyle w:val="Contedodoquadro"/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6"/>
                      </w:rPr>
                    </w:pP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instrText>PAGE</w:instrText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separate"/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t>2</w:t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6666"/>
                        <w:sz w:val="18"/>
                        <w:szCs w:val="24"/>
                      </w:rPr>
                      <w:t>/</w: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instrText>NUMPAGES</w:instrTex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separate"/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t>2</w: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end"/>
                    </w:r>
                  </w:p>
                  <w:p w14:paraId="7EBAD14C" w14:textId="77777777" w:rsidR="00A7314A" w:rsidRDefault="00A7314A">
                    <w:pPr>
                      <w:pStyle w:val="Contedodoquadro"/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95F79" w14:textId="77777777" w:rsidR="00FC3E89" w:rsidRDefault="00DA5C4E">
      <w:pPr>
        <w:spacing w:after="0" w:line="240" w:lineRule="auto"/>
      </w:pPr>
      <w:r>
        <w:separator/>
      </w:r>
    </w:p>
  </w:footnote>
  <w:footnote w:type="continuationSeparator" w:id="0">
    <w:p w14:paraId="5A2247C9" w14:textId="77777777" w:rsidR="00FC3E89" w:rsidRDefault="00DA5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D1FC" w14:textId="77777777" w:rsidR="00A7314A" w:rsidRDefault="00DA5C4E">
    <w:pPr>
      <w:pStyle w:val="Cabealho"/>
      <w:tabs>
        <w:tab w:val="clear" w:pos="4252"/>
        <w:tab w:val="clear" w:pos="8504"/>
        <w:tab w:val="left" w:pos="2685"/>
      </w:tabs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 wp14:anchorId="626FD9BE" wp14:editId="78014827">
              <wp:simplePos x="0" y="0"/>
              <wp:positionH relativeFrom="margin">
                <wp:posOffset>1377315</wp:posOffset>
              </wp:positionH>
              <wp:positionV relativeFrom="topMargin">
                <wp:posOffset>800100</wp:posOffset>
              </wp:positionV>
              <wp:extent cx="3300730" cy="224155"/>
              <wp:effectExtent l="0" t="0" r="0" b="9525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00120" cy="223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C611D7B" w14:textId="77777777" w:rsidR="00A7314A" w:rsidRDefault="00DA5C4E">
                          <w:pPr>
                            <w:pStyle w:val="Contedodoquadro"/>
                            <w:spacing w:after="0" w:line="240" w:lineRule="auto"/>
                            <w:ind w:left="23"/>
                            <w:rPr>
                              <w:rFonts w:ascii="DaxCondensed-Regular" w:hAnsi="DaxCondensed-Regular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Comissão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de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3"/>
                              <w:szCs w:val="32"/>
                            </w:rPr>
                            <w:t xml:space="preserve"> Planejamento e Finanças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|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1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CPFI-</w:t>
                          </w:r>
                          <w:r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CAU/PR</w:t>
                          </w:r>
                        </w:p>
                      </w:txbxContent>
                    </wps:txbx>
                    <wps:bodyPr lIns="0" tIns="0" r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6FD9BE" id="Text Box 3" o:spid="_x0000_s1026" style="position:absolute;margin-left:108.45pt;margin-top:63pt;width:259.9pt;height:17.65pt;z-index:-50331647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" o:allowincell="f" filled="f" stroked="f" strokeweight="0">
              <v:textbox inset="0,0,0,0">
                <w:txbxContent>
                  <w:p w14:paraId="6C611D7B" w14:textId="77777777" w:rsidR="00A7314A" w:rsidRDefault="00DA5C4E">
                    <w:pPr>
                      <w:pStyle w:val="Contedodoquadro"/>
                      <w:spacing w:after="0" w:line="240" w:lineRule="auto"/>
                      <w:ind w:left="23"/>
                      <w:rPr>
                        <w:rFonts w:ascii="DaxCondensed-Regular" w:hAnsi="DaxCondensed-Regular"/>
                        <w:sz w:val="24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Comissão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de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3"/>
                        <w:szCs w:val="32"/>
                      </w:rPr>
                      <w:t xml:space="preserve"> Planejamento e Finanças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|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1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CPFI-</w:t>
                    </w:r>
                    <w:r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CAU/PR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 wp14:anchorId="643A0337" wp14:editId="209A4959">
          <wp:simplePos x="0" y="0"/>
          <wp:positionH relativeFrom="page">
            <wp:align>center</wp:align>
          </wp:positionH>
          <wp:positionV relativeFrom="paragraph">
            <wp:posOffset>-173990</wp:posOffset>
          </wp:positionV>
          <wp:extent cx="5948045" cy="630555"/>
          <wp:effectExtent l="0" t="0" r="0" b="0"/>
          <wp:wrapNone/>
          <wp:docPr id="218778863" name="Imagem 2187788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8045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328261A0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  <w:p w14:paraId="4EE80FFD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  <w:p w14:paraId="37BA4716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293"/>
    <w:multiLevelType w:val="hybridMultilevel"/>
    <w:tmpl w:val="0E1A6D70"/>
    <w:lvl w:ilvl="0" w:tplc="F7A2A93C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8B872FE"/>
    <w:multiLevelType w:val="hybridMultilevel"/>
    <w:tmpl w:val="7BBAF53C"/>
    <w:lvl w:ilvl="0" w:tplc="8EC82C3A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5190481"/>
    <w:multiLevelType w:val="hybridMultilevel"/>
    <w:tmpl w:val="F8DC9796"/>
    <w:lvl w:ilvl="0" w:tplc="FFFFFFFF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529431A0"/>
    <w:multiLevelType w:val="multilevel"/>
    <w:tmpl w:val="EF3A2B3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85213206">
    <w:abstractNumId w:val="3"/>
  </w:num>
  <w:num w:numId="2" w16cid:durableId="469443211">
    <w:abstractNumId w:val="0"/>
  </w:num>
  <w:num w:numId="3" w16cid:durableId="1112096074">
    <w:abstractNumId w:val="1"/>
  </w:num>
  <w:num w:numId="4" w16cid:durableId="98304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14A"/>
    <w:rsid w:val="00004AB8"/>
    <w:rsid w:val="00025F5A"/>
    <w:rsid w:val="0002768C"/>
    <w:rsid w:val="00027D3E"/>
    <w:rsid w:val="00047EA5"/>
    <w:rsid w:val="000872C8"/>
    <w:rsid w:val="000A231E"/>
    <w:rsid w:val="000A4537"/>
    <w:rsid w:val="000A5910"/>
    <w:rsid w:val="000B5005"/>
    <w:rsid w:val="000D287D"/>
    <w:rsid w:val="000E0607"/>
    <w:rsid w:val="000E2143"/>
    <w:rsid w:val="000E788F"/>
    <w:rsid w:val="000F7A00"/>
    <w:rsid w:val="00107538"/>
    <w:rsid w:val="0011382A"/>
    <w:rsid w:val="00163A00"/>
    <w:rsid w:val="00195553"/>
    <w:rsid w:val="001A1F86"/>
    <w:rsid w:val="001E7139"/>
    <w:rsid w:val="002076A6"/>
    <w:rsid w:val="00213A99"/>
    <w:rsid w:val="00220B23"/>
    <w:rsid w:val="00223B47"/>
    <w:rsid w:val="00223F40"/>
    <w:rsid w:val="00227C6F"/>
    <w:rsid w:val="002358CC"/>
    <w:rsid w:val="0023590A"/>
    <w:rsid w:val="00236A8D"/>
    <w:rsid w:val="00243F55"/>
    <w:rsid w:val="0024556A"/>
    <w:rsid w:val="002521B4"/>
    <w:rsid w:val="002A7A6D"/>
    <w:rsid w:val="002B5882"/>
    <w:rsid w:val="002B7345"/>
    <w:rsid w:val="002C6B8A"/>
    <w:rsid w:val="002F0626"/>
    <w:rsid w:val="0032046C"/>
    <w:rsid w:val="00320AB4"/>
    <w:rsid w:val="00325B41"/>
    <w:rsid w:val="00332280"/>
    <w:rsid w:val="00332C6E"/>
    <w:rsid w:val="00334A57"/>
    <w:rsid w:val="00363978"/>
    <w:rsid w:val="00364CD9"/>
    <w:rsid w:val="00377D01"/>
    <w:rsid w:val="00380EAA"/>
    <w:rsid w:val="003823A8"/>
    <w:rsid w:val="00384ECD"/>
    <w:rsid w:val="00385A0A"/>
    <w:rsid w:val="003B4E74"/>
    <w:rsid w:val="003C07DD"/>
    <w:rsid w:val="003C54B1"/>
    <w:rsid w:val="003C61BA"/>
    <w:rsid w:val="003E23CC"/>
    <w:rsid w:val="003E37C9"/>
    <w:rsid w:val="00417CD8"/>
    <w:rsid w:val="00442AAC"/>
    <w:rsid w:val="00452114"/>
    <w:rsid w:val="00464200"/>
    <w:rsid w:val="00464640"/>
    <w:rsid w:val="00467CB8"/>
    <w:rsid w:val="00467DF1"/>
    <w:rsid w:val="00470447"/>
    <w:rsid w:val="004728EF"/>
    <w:rsid w:val="004C3DB8"/>
    <w:rsid w:val="004E6DFE"/>
    <w:rsid w:val="004F3913"/>
    <w:rsid w:val="00576891"/>
    <w:rsid w:val="00595781"/>
    <w:rsid w:val="005958A7"/>
    <w:rsid w:val="005E6FF5"/>
    <w:rsid w:val="005E74E6"/>
    <w:rsid w:val="00656FEE"/>
    <w:rsid w:val="00662981"/>
    <w:rsid w:val="00662BD8"/>
    <w:rsid w:val="0068507F"/>
    <w:rsid w:val="006B3B29"/>
    <w:rsid w:val="006B55C8"/>
    <w:rsid w:val="006B58A4"/>
    <w:rsid w:val="006F63AC"/>
    <w:rsid w:val="007006A9"/>
    <w:rsid w:val="007079E7"/>
    <w:rsid w:val="00714789"/>
    <w:rsid w:val="0072220E"/>
    <w:rsid w:val="00742F3D"/>
    <w:rsid w:val="00744605"/>
    <w:rsid w:val="00753281"/>
    <w:rsid w:val="00764D63"/>
    <w:rsid w:val="00764E57"/>
    <w:rsid w:val="00773F38"/>
    <w:rsid w:val="0078315E"/>
    <w:rsid w:val="00784292"/>
    <w:rsid w:val="007C0FD0"/>
    <w:rsid w:val="007C4666"/>
    <w:rsid w:val="007F6487"/>
    <w:rsid w:val="0081232B"/>
    <w:rsid w:val="008159BF"/>
    <w:rsid w:val="00832D7F"/>
    <w:rsid w:val="00846788"/>
    <w:rsid w:val="00847539"/>
    <w:rsid w:val="00870935"/>
    <w:rsid w:val="00875D46"/>
    <w:rsid w:val="0088661C"/>
    <w:rsid w:val="008D342D"/>
    <w:rsid w:val="008D53B6"/>
    <w:rsid w:val="008E28AA"/>
    <w:rsid w:val="00913D17"/>
    <w:rsid w:val="009174B1"/>
    <w:rsid w:val="00936A9E"/>
    <w:rsid w:val="00936BBF"/>
    <w:rsid w:val="00960FE1"/>
    <w:rsid w:val="00966277"/>
    <w:rsid w:val="009668EB"/>
    <w:rsid w:val="009A2024"/>
    <w:rsid w:val="009A3A07"/>
    <w:rsid w:val="009B5FB9"/>
    <w:rsid w:val="009C0DE6"/>
    <w:rsid w:val="009D346A"/>
    <w:rsid w:val="009D46A9"/>
    <w:rsid w:val="00A05A79"/>
    <w:rsid w:val="00A3790A"/>
    <w:rsid w:val="00A409D6"/>
    <w:rsid w:val="00A56785"/>
    <w:rsid w:val="00A66668"/>
    <w:rsid w:val="00A7314A"/>
    <w:rsid w:val="00AA6855"/>
    <w:rsid w:val="00AB1ADD"/>
    <w:rsid w:val="00AC66CE"/>
    <w:rsid w:val="00AD4B80"/>
    <w:rsid w:val="00AF1860"/>
    <w:rsid w:val="00B06B61"/>
    <w:rsid w:val="00B130BE"/>
    <w:rsid w:val="00B646DD"/>
    <w:rsid w:val="00B7370C"/>
    <w:rsid w:val="00BB22C7"/>
    <w:rsid w:val="00BD5DF0"/>
    <w:rsid w:val="00BF54AE"/>
    <w:rsid w:val="00C0028A"/>
    <w:rsid w:val="00C164C8"/>
    <w:rsid w:val="00C31E8D"/>
    <w:rsid w:val="00C56E65"/>
    <w:rsid w:val="00C64752"/>
    <w:rsid w:val="00C73B61"/>
    <w:rsid w:val="00CA0071"/>
    <w:rsid w:val="00CE2125"/>
    <w:rsid w:val="00CF5A23"/>
    <w:rsid w:val="00D0195B"/>
    <w:rsid w:val="00D448A0"/>
    <w:rsid w:val="00D46C95"/>
    <w:rsid w:val="00D53E1F"/>
    <w:rsid w:val="00D63EBB"/>
    <w:rsid w:val="00D769DE"/>
    <w:rsid w:val="00D805CA"/>
    <w:rsid w:val="00D859FB"/>
    <w:rsid w:val="00DA5C4E"/>
    <w:rsid w:val="00DC1D5E"/>
    <w:rsid w:val="00DF0C29"/>
    <w:rsid w:val="00DF3047"/>
    <w:rsid w:val="00E07D7F"/>
    <w:rsid w:val="00E25123"/>
    <w:rsid w:val="00E41133"/>
    <w:rsid w:val="00E52862"/>
    <w:rsid w:val="00E738C7"/>
    <w:rsid w:val="00EB16CA"/>
    <w:rsid w:val="00EB7557"/>
    <w:rsid w:val="00ED48C1"/>
    <w:rsid w:val="00EE0BCE"/>
    <w:rsid w:val="00EE6CD5"/>
    <w:rsid w:val="00F15680"/>
    <w:rsid w:val="00F43488"/>
    <w:rsid w:val="00F513C6"/>
    <w:rsid w:val="00F54AA4"/>
    <w:rsid w:val="00F64723"/>
    <w:rsid w:val="00F93918"/>
    <w:rsid w:val="00FB21AF"/>
    <w:rsid w:val="00FB57F6"/>
    <w:rsid w:val="00FC3E89"/>
    <w:rsid w:val="00FD7B5E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9617"/>
  <w15:docId w15:val="{FED3A6FF-AD01-422E-952A-F0BC52B8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next w:val="Normal"/>
    <w:qFormat/>
    <w:pPr>
      <w:keepNext/>
      <w:keepLines/>
      <w:numPr>
        <w:numId w:val="1"/>
      </w:numPr>
      <w:spacing w:after="160" w:line="252" w:lineRule="auto"/>
      <w:ind w:left="11" w:hanging="10"/>
      <w:outlineLvl w:val="0"/>
    </w:pPr>
    <w:rPr>
      <w:rFonts w:cs="Calibri"/>
      <w:b/>
      <w:color w:val="00000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C7181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qFormat/>
    <w:rsid w:val="0082319E"/>
  </w:style>
  <w:style w:type="character" w:customStyle="1" w:styleId="CabealhoChar">
    <w:name w:val="Cabeçalho Char"/>
    <w:basedOn w:val="Fontepargpadro"/>
    <w:link w:val="Cabealho"/>
    <w:uiPriority w:val="99"/>
    <w:qFormat/>
    <w:rsid w:val="00F21A0B"/>
  </w:style>
  <w:style w:type="character" w:customStyle="1" w:styleId="RodapChar">
    <w:name w:val="Rodapé Char"/>
    <w:basedOn w:val="Fontepargpadro"/>
    <w:link w:val="Rodap"/>
    <w:uiPriority w:val="99"/>
    <w:qFormat/>
    <w:rsid w:val="00F21A0B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1B490E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E51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rsid w:val="002B434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F050E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FB21A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53281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F15680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:meeting_ZDA3NDJlNzktY2Y0OC00NDJhLTlhZDgtYjk2ODNlMjEzYzQw@thread.v2/0?context=%7B%22Tid%22:%228e84fea3-95f0-4999-bd94-e0703c160252%22,%22Oid%22:%22505b9e64-d527-4002-a2be-f969140d60ca%22%7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2" ma:contentTypeDescription="Crie um novo documento." ma:contentTypeScope="" ma:versionID="59b86ab868b85a0b3989ebf8e30671df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2a3a9d213beed29dd149b0086a0bbb3b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D9ECB-239D-469F-9B2C-31ECADD8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C2A9AE-E8D8-4CFC-8CC8-E07A17DEC1E4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1c6502a-6854-40ee-9b3a-a067dd9f661b"/>
  </ds:schemaRefs>
</ds:datastoreItem>
</file>

<file path=customXml/itemProps3.xml><?xml version="1.0" encoding="utf-8"?>
<ds:datastoreItem xmlns:ds="http://schemas.openxmlformats.org/officeDocument/2006/customXml" ds:itemID="{80C054D6-9EA5-48FE-865F-AC3E158F87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A6C2CE-58FE-4F9F-BF23-7F1B9473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836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PATRICIA MAIA</cp:lastModifiedBy>
  <cp:revision>997</cp:revision>
  <cp:lastPrinted>2023-07-20T21:53:00Z</cp:lastPrinted>
  <dcterms:created xsi:type="dcterms:W3CDTF">2021-08-30T13:20:00Z</dcterms:created>
  <dcterms:modified xsi:type="dcterms:W3CDTF">2023-07-20T21:53:00Z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