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62" w:rsidRDefault="00380B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60774E">
        <w:rPr>
          <w:rFonts w:ascii="Times New Roman" w:hAnsi="Times New Roman"/>
          <w:b/>
          <w:bCs/>
          <w:sz w:val="24"/>
          <w:szCs w:val="24"/>
        </w:rPr>
        <w:t>44</w:t>
      </w:r>
      <w:r w:rsidR="003E6BA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60774E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60774E">
        <w:rPr>
          <w:rFonts w:ascii="Times New Roman" w:hAnsi="Times New Roman"/>
          <w:b/>
          <w:bCs/>
          <w:sz w:val="24"/>
          <w:szCs w:val="24"/>
        </w:rPr>
        <w:t>AGOST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60774E">
        <w:rPr>
          <w:rFonts w:ascii="Times New Roman" w:hAnsi="Times New Roman"/>
          <w:b/>
          <w:bCs/>
          <w:sz w:val="24"/>
          <w:szCs w:val="24"/>
        </w:rPr>
        <w:t>3</w:t>
      </w:r>
    </w:p>
    <w:p w:rsidR="00053562" w:rsidRDefault="00053562">
      <w:pPr>
        <w:jc w:val="center"/>
        <w:rPr>
          <w:rFonts w:ascii="Times New Roman" w:hAnsi="Times New Roman"/>
          <w:sz w:val="24"/>
          <w:szCs w:val="24"/>
        </w:rPr>
      </w:pPr>
    </w:p>
    <w:p w:rsidR="00053562" w:rsidRDefault="00380BB3">
      <w:pPr>
        <w:ind w:left="510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Instaura a </w:t>
      </w:r>
      <w:r>
        <w:rPr>
          <w:rFonts w:ascii="Times New Roman" w:hAnsi="Times New Roman"/>
          <w:sz w:val="24"/>
          <w:szCs w:val="24"/>
        </w:rPr>
        <w:t xml:space="preserve">Equipe Técnica e a </w:t>
      </w:r>
      <w:r>
        <w:rPr>
          <w:rFonts w:ascii="Times New Roman" w:hAnsi="Times New Roman"/>
          <w:sz w:val="24"/>
          <w:szCs w:val="24"/>
        </w:rPr>
        <w:t xml:space="preserve">Comissão </w:t>
      </w:r>
      <w:r>
        <w:rPr>
          <w:rFonts w:ascii="Times New Roman" w:hAnsi="Times New Roman"/>
          <w:sz w:val="24"/>
          <w:szCs w:val="24"/>
        </w:rPr>
        <w:t xml:space="preserve">de Monitoramento </w:t>
      </w:r>
      <w:r>
        <w:rPr>
          <w:rFonts w:ascii="Times New Roman" w:hAnsi="Times New Roman"/>
          <w:sz w:val="24"/>
          <w:szCs w:val="24"/>
        </w:rPr>
        <w:t>do Edital d</w:t>
      </w:r>
      <w:r w:rsidR="003E6BA4">
        <w:rPr>
          <w:rFonts w:ascii="Times New Roman" w:hAnsi="Times New Roman"/>
          <w:sz w:val="24"/>
          <w:szCs w:val="24"/>
        </w:rPr>
        <w:t>e Chamamento Público nº 002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deste Conselho e dá outras providências.</w:t>
      </w:r>
    </w:p>
    <w:p w:rsidR="00053562" w:rsidRDefault="00053562">
      <w:pPr>
        <w:jc w:val="both"/>
        <w:rPr>
          <w:sz w:val="24"/>
          <w:szCs w:val="24"/>
        </w:rPr>
      </w:pP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Presidente do Conselho de Arquitetura e Urbanismo do Paraná – </w:t>
      </w:r>
      <w:r>
        <w:rPr>
          <w:rFonts w:ascii="Times New Roman" w:hAnsi="Times New Roman"/>
          <w:sz w:val="24"/>
          <w:szCs w:val="24"/>
        </w:rPr>
        <w:t>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3E6BA4" w:rsidRPr="00D52842" w:rsidRDefault="003E6BA4" w:rsidP="003E6BA4">
      <w:pPr>
        <w:jc w:val="both"/>
        <w:rPr>
          <w:rFonts w:ascii="Times New Roman" w:hAnsi="Times New Roman"/>
          <w:sz w:val="24"/>
          <w:szCs w:val="24"/>
        </w:rPr>
      </w:pPr>
      <w:r w:rsidRPr="00DB0A8C">
        <w:rPr>
          <w:rFonts w:ascii="Times New Roman" w:hAnsi="Times New Roman"/>
          <w:sz w:val="24"/>
          <w:szCs w:val="24"/>
        </w:rPr>
        <w:t>Considerando o edital de chamamento público nº 00</w:t>
      </w:r>
      <w:r>
        <w:rPr>
          <w:rFonts w:ascii="Times New Roman" w:hAnsi="Times New Roman"/>
          <w:sz w:val="24"/>
          <w:szCs w:val="24"/>
        </w:rPr>
        <w:t>2</w:t>
      </w:r>
      <w:r w:rsidRPr="00DB0A8C">
        <w:rPr>
          <w:rFonts w:ascii="Times New Roman" w:hAnsi="Times New Roman"/>
          <w:sz w:val="24"/>
          <w:szCs w:val="24"/>
        </w:rPr>
        <w:t xml:space="preserve">/2023 </w:t>
      </w:r>
      <w:r w:rsidRPr="00D52842">
        <w:rPr>
          <w:rFonts w:ascii="Times New Roman" w:hAnsi="Times New Roman"/>
          <w:sz w:val="24"/>
          <w:szCs w:val="24"/>
        </w:rPr>
        <w:t>sob a regência das Leis Federais n° 13.019/2014, Decreto nº 8.726/2016 e 12.378/2010; da Deliberação Plenária CAU/PR n° 0099-08/2019, de 27 de agosto de 2019, alterada pela Deliberação Plenária 156-05, de 23 de junho de 2023;  da Deliberação Plenária CAU/PR N° 0152-08/2023, de 28 de fevereiro de 2023 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</w:t>
      </w:r>
      <w:r w:rsidR="006B01E1">
        <w:rPr>
          <w:rFonts w:ascii="Times New Roman" w:hAnsi="Times New Roman"/>
          <w:sz w:val="24"/>
          <w:szCs w:val="24"/>
        </w:rPr>
        <w:t>conforme prevê o item 9.3.1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edital d</w:t>
      </w:r>
      <w:r w:rsidR="0060774E">
        <w:rPr>
          <w:rFonts w:ascii="Times New Roman" w:hAnsi="Times New Roman"/>
          <w:sz w:val="24"/>
          <w:szCs w:val="24"/>
        </w:rPr>
        <w:t>e chamamento público nº 00</w:t>
      </w:r>
      <w:r w:rsidR="0094756E">
        <w:rPr>
          <w:rFonts w:ascii="Times New Roman" w:hAnsi="Times New Roman"/>
          <w:sz w:val="24"/>
          <w:szCs w:val="24"/>
        </w:rPr>
        <w:t>2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Equipe Técnica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ascii="Times New Roman" w:hAnsi="Times New Roman"/>
          <w:b/>
          <w:bCs/>
          <w:smallCaps/>
          <w:sz w:val="24"/>
          <w:szCs w:val="24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compor a Equipe Técnica</w:t>
      </w:r>
      <w:r w:rsidR="006B0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seguintes pessoas</w:t>
      </w:r>
      <w:r>
        <w:rPr>
          <w:rFonts w:ascii="Times New Roman" w:hAnsi="Times New Roman"/>
          <w:sz w:val="24"/>
          <w:szCs w:val="24"/>
        </w:rPr>
        <w:t>:</w:t>
      </w:r>
    </w:p>
    <w:p w:rsidR="00053562" w:rsidRDefault="00380BB3" w:rsidP="0060774E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60774E" w:rsidRPr="00DB0A8C">
        <w:rPr>
          <w:rFonts w:ascii="Times New Roman" w:hAnsi="Times New Roman"/>
          <w:sz w:val="24"/>
          <w:szCs w:val="24"/>
        </w:rPr>
        <w:t xml:space="preserve">Daniela Sanches Mesquita, </w:t>
      </w:r>
      <w:r w:rsidR="0060774E">
        <w:rPr>
          <w:rFonts w:ascii="Times New Roman" w:hAnsi="Times New Roman"/>
          <w:sz w:val="24"/>
          <w:szCs w:val="24"/>
        </w:rPr>
        <w:t>arquiteta e urbanista, s</w:t>
      </w:r>
      <w:r w:rsidR="0060774E">
        <w:rPr>
          <w:rFonts w:ascii="Times New Roman" w:hAnsi="Times New Roman"/>
          <w:sz w:val="24"/>
          <w:szCs w:val="24"/>
        </w:rPr>
        <w:t>upervisora de Secretaria</w:t>
      </w:r>
      <w:r w:rsidR="0060774E">
        <w:rPr>
          <w:rFonts w:ascii="Times New Roman" w:hAnsi="Times New Roman"/>
          <w:sz w:val="24"/>
          <w:szCs w:val="24"/>
        </w:rPr>
        <w:t xml:space="preserve"> 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380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color w:val="000000"/>
          <w:sz w:val="24"/>
          <w:szCs w:val="24"/>
        </w:rPr>
        <w:t>Pierre Albert Bonnevialle, contador 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380BB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>
        <w:rPr>
          <w:rFonts w:ascii="Times New Roman" w:hAnsi="Times New Roman"/>
          <w:color w:val="000000"/>
          <w:sz w:val="24"/>
          <w:szCs w:val="24"/>
        </w:rPr>
        <w:t>Cleverson Jo</w:t>
      </w:r>
      <w:r w:rsidR="0060774E">
        <w:rPr>
          <w:rFonts w:ascii="Times New Roman" w:hAnsi="Times New Roman"/>
          <w:color w:val="000000"/>
          <w:sz w:val="24"/>
          <w:szCs w:val="24"/>
        </w:rPr>
        <w:t>ão Veiga, c</w:t>
      </w:r>
      <w:r>
        <w:rPr>
          <w:rFonts w:ascii="Times New Roman" w:hAnsi="Times New Roman"/>
          <w:color w:val="000000"/>
          <w:sz w:val="24"/>
          <w:szCs w:val="24"/>
        </w:rPr>
        <w:t>oordenador</w:t>
      </w:r>
      <w:r>
        <w:rPr>
          <w:rFonts w:ascii="Times New Roman" w:hAnsi="Times New Roman"/>
          <w:color w:val="000000"/>
          <w:sz w:val="24"/>
          <w:szCs w:val="24"/>
        </w:rPr>
        <w:t xml:space="preserve"> de Planejamento e Orçamento </w:t>
      </w:r>
      <w:r>
        <w:rPr>
          <w:rFonts w:ascii="Times New Roman" w:hAnsi="Times New Roman"/>
          <w:sz w:val="24"/>
          <w:szCs w:val="24"/>
        </w:rPr>
        <w:t>do CAU/PR.</w:t>
      </w:r>
    </w:p>
    <w:p w:rsidR="00053562" w:rsidRDefault="00380BB3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 xml:space="preserve">A participação na </w:t>
      </w:r>
      <w:r>
        <w:rPr>
          <w:rStyle w:val="markedcontent"/>
          <w:rFonts w:ascii="Times New Roman" w:hAnsi="Times New Roman"/>
          <w:sz w:val="24"/>
          <w:szCs w:val="24"/>
        </w:rPr>
        <w:t>Equipe Técnica</w:t>
      </w:r>
      <w:r>
        <w:rPr>
          <w:rStyle w:val="markedcontent"/>
          <w:rFonts w:ascii="Times New Roman" w:hAnsi="Times New Roman"/>
          <w:sz w:val="24"/>
          <w:szCs w:val="24"/>
        </w:rPr>
        <w:t xml:space="preserve"> não implicará em qualquer vantagem econômica para seus membros.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ascii="Times New Roman" w:hAnsi="Times New Roman"/>
          <w:b/>
          <w:bCs/>
          <w:smallCaps/>
          <w:sz w:val="24"/>
          <w:szCs w:val="24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</w:t>
      </w:r>
      <w:r>
        <w:rPr>
          <w:rFonts w:ascii="Times New Roman" w:hAnsi="Times New Roman"/>
          <w:sz w:val="24"/>
          <w:szCs w:val="24"/>
        </w:rPr>
        <w:t>Equipe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arquiteta e urbanista </w:t>
      </w:r>
      <w:r w:rsidR="0060774E" w:rsidRPr="00DB0A8C">
        <w:rPr>
          <w:rFonts w:ascii="Times New Roman" w:hAnsi="Times New Roman"/>
          <w:sz w:val="24"/>
          <w:szCs w:val="24"/>
        </w:rPr>
        <w:t>Daniela Sanches Mesquita</w:t>
      </w:r>
      <w:r w:rsidR="0094756E">
        <w:rPr>
          <w:rFonts w:ascii="Times New Roman" w:hAnsi="Times New Roman"/>
          <w:sz w:val="24"/>
          <w:szCs w:val="24"/>
        </w:rPr>
        <w:t xml:space="preserve">, </w:t>
      </w:r>
      <w:r w:rsidR="0094756E">
        <w:rPr>
          <w:rFonts w:ascii="Times New Roman" w:hAnsi="Times New Roman"/>
          <w:sz w:val="24"/>
          <w:szCs w:val="24"/>
        </w:rPr>
        <w:t>supervisora de Secretaria do CAU/PR</w:t>
      </w:r>
      <w:r>
        <w:rPr>
          <w:rFonts w:ascii="Times New Roman" w:eastAsia="NSimSun" w:hAnsi="Times New Roman"/>
          <w:kern w:val="2"/>
          <w:sz w:val="24"/>
          <w:szCs w:val="24"/>
          <w:lang w:bidi="hi-IN"/>
        </w:rPr>
        <w:t>.</w:t>
      </w:r>
    </w:p>
    <w:p w:rsidR="00053562" w:rsidRDefault="00380B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Art. 4º. </w:t>
      </w:r>
      <w:r>
        <w:rPr>
          <w:rFonts w:ascii="Times New Roman" w:hAnsi="Times New Roman"/>
          <w:sz w:val="24"/>
          <w:szCs w:val="24"/>
        </w:rPr>
        <w:t>O quórum para a realização das reuniões será de, no mínimo, dois terços dos membros</w:t>
      </w:r>
      <w:r>
        <w:rPr>
          <w:rFonts w:ascii="Times New Roman" w:hAnsi="Times New Roman"/>
          <w:sz w:val="24"/>
          <w:szCs w:val="24"/>
        </w:rPr>
        <w:t xml:space="preserve"> e as decisões serão tomadas por maioria do voto de seus membros.</w:t>
      </w:r>
    </w:p>
    <w:p w:rsidR="00053562" w:rsidRDefault="00053562">
      <w:pPr>
        <w:pStyle w:val="Corpodetexto"/>
        <w:spacing w:after="0"/>
        <w:jc w:val="both"/>
        <w:rPr>
          <w:sz w:val="24"/>
          <w:szCs w:val="24"/>
        </w:rPr>
      </w:pP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5º.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conforme prevê o item 2.1.11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edital d</w:t>
      </w:r>
      <w:r w:rsidR="0094756E">
        <w:rPr>
          <w:rFonts w:ascii="Times New Roman" w:hAnsi="Times New Roman"/>
          <w:sz w:val="24"/>
          <w:szCs w:val="24"/>
        </w:rPr>
        <w:t>e chamamento público nº 002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Comissão de Monitoramento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</w:t>
      </w:r>
      <w:r>
        <w:rPr>
          <w:rFonts w:ascii="Times New Roman" w:hAnsi="Times New Roman"/>
          <w:sz w:val="24"/>
          <w:szCs w:val="24"/>
        </w:rPr>
        <w:t>onograma do presente chamamento.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ascii="Times New Roman" w:hAnsi="Times New Roman"/>
          <w:b/>
          <w:bCs/>
          <w:smallCaps/>
          <w:sz w:val="24"/>
          <w:szCs w:val="24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compor a Comissão de Monitoramento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 seguintes pessoas</w:t>
      </w:r>
      <w:r>
        <w:rPr>
          <w:rFonts w:ascii="Times New Roman" w:hAnsi="Times New Roman"/>
          <w:sz w:val="24"/>
          <w:szCs w:val="24"/>
        </w:rPr>
        <w:t>:</w:t>
      </w:r>
    </w:p>
    <w:p w:rsidR="0060774E" w:rsidRPr="00DB0A8C" w:rsidRDefault="00380BB3" w:rsidP="0060774E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60774E" w:rsidRPr="000F55DE">
        <w:rPr>
          <w:rFonts w:ascii="Times New Roman" w:hAnsi="Times New Roman"/>
          <w:sz w:val="24"/>
          <w:szCs w:val="24"/>
        </w:rPr>
        <w:t>André Sergio de Medeiros Gabinio</w:t>
      </w:r>
      <w:r w:rsidR="0060774E">
        <w:rPr>
          <w:rFonts w:ascii="Times New Roman" w:hAnsi="Times New Roman"/>
          <w:sz w:val="24"/>
          <w:szCs w:val="24"/>
        </w:rPr>
        <w:t xml:space="preserve">, Arquiteto e Urbanista, </w:t>
      </w:r>
      <w:r w:rsidR="0060774E">
        <w:rPr>
          <w:rFonts w:ascii="Times New Roman" w:hAnsi="Times New Roman"/>
          <w:sz w:val="24"/>
          <w:szCs w:val="24"/>
        </w:rPr>
        <w:t>s</w:t>
      </w:r>
      <w:r w:rsidR="0060774E">
        <w:rPr>
          <w:rFonts w:ascii="Times New Roman" w:hAnsi="Times New Roman"/>
          <w:sz w:val="24"/>
          <w:szCs w:val="24"/>
        </w:rPr>
        <w:t>upervisor de Gabinete</w:t>
      </w:r>
      <w:r w:rsidR="006B01E1">
        <w:rPr>
          <w:rFonts w:ascii="Times New Roman" w:hAnsi="Times New Roman"/>
          <w:sz w:val="24"/>
          <w:szCs w:val="24"/>
        </w:rPr>
        <w:t xml:space="preserve"> do CAU/PR;</w:t>
      </w:r>
    </w:p>
    <w:p w:rsidR="00053562" w:rsidRDefault="00380B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color w:val="000000"/>
          <w:sz w:val="24"/>
          <w:szCs w:val="24"/>
        </w:rPr>
        <w:t>Jo</w:t>
      </w:r>
      <w:r>
        <w:rPr>
          <w:rFonts w:ascii="Times New Roman" w:hAnsi="Times New Roman"/>
          <w:color w:val="000000"/>
          <w:sz w:val="24"/>
          <w:szCs w:val="24"/>
        </w:rPr>
        <w:t xml:space="preserve">ão Eduardo Dressler Carvalho, </w:t>
      </w:r>
      <w:r w:rsidR="007669B3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erente Cont</w:t>
      </w:r>
      <w:r>
        <w:rPr>
          <w:rFonts w:ascii="Times New Roman" w:hAnsi="Times New Roman"/>
          <w:color w:val="000000"/>
          <w:sz w:val="24"/>
          <w:szCs w:val="24"/>
        </w:rPr>
        <w:t xml:space="preserve">ábil, Financeiro e de Planejamento </w:t>
      </w:r>
      <w:r>
        <w:rPr>
          <w:rFonts w:ascii="Times New Roman" w:hAnsi="Times New Roman"/>
          <w:color w:val="000000"/>
          <w:sz w:val="24"/>
          <w:szCs w:val="24"/>
        </w:rPr>
        <w:t>do CAU/PR</w:t>
      </w:r>
      <w:r>
        <w:rPr>
          <w:rFonts w:ascii="Times New Roman" w:hAnsi="Times New Roman"/>
          <w:sz w:val="24"/>
          <w:szCs w:val="24"/>
        </w:rPr>
        <w:t>;</w:t>
      </w:r>
    </w:p>
    <w:p w:rsidR="00053562" w:rsidRDefault="00380BB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 w:rsidR="0060774E">
        <w:rPr>
          <w:rFonts w:ascii="Times New Roman" w:hAnsi="Times New Roman"/>
          <w:color w:val="000000"/>
          <w:sz w:val="24"/>
          <w:szCs w:val="24"/>
        </w:rPr>
        <w:t>Raquel de Assis Garrett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774E">
        <w:rPr>
          <w:rFonts w:ascii="Times New Roman" w:hAnsi="Times New Roman"/>
          <w:color w:val="000000"/>
          <w:sz w:val="24"/>
          <w:szCs w:val="24"/>
        </w:rPr>
        <w:t>gerente Administrativa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CAU/PR.</w:t>
      </w:r>
    </w:p>
    <w:p w:rsidR="00380BB3" w:rsidRDefault="00380BB3" w:rsidP="00380BB3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 xml:space="preserve">A participação na </w:t>
      </w:r>
      <w:r>
        <w:rPr>
          <w:rStyle w:val="markedcontent"/>
          <w:rFonts w:ascii="Times New Roman" w:hAnsi="Times New Roman"/>
          <w:sz w:val="24"/>
          <w:szCs w:val="24"/>
        </w:rPr>
        <w:t>Comissão de Monitoramento</w:t>
      </w:r>
      <w:r>
        <w:rPr>
          <w:rStyle w:val="markedcontent"/>
          <w:rFonts w:ascii="Times New Roman" w:hAnsi="Times New Roman"/>
          <w:sz w:val="24"/>
          <w:szCs w:val="24"/>
        </w:rPr>
        <w:t xml:space="preserve"> não implicará em qualquer vantagem econômica para seus membros.</w:t>
      </w:r>
    </w:p>
    <w:p w:rsidR="00380BB3" w:rsidRDefault="00380BB3" w:rsidP="00380BB3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53562" w:rsidRDefault="00380BB3" w:rsidP="00380BB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Art. 7º. </w:t>
      </w:r>
      <w:r>
        <w:rPr>
          <w:rStyle w:val="markedcontent"/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Style w:val="markedcontent"/>
          <w:rFonts w:ascii="Times New Roman" w:hAnsi="Times New Roman"/>
          <w:b/>
          <w:bCs/>
          <w:smallCaps/>
          <w:sz w:val="24"/>
          <w:szCs w:val="24"/>
        </w:rPr>
        <w:t>esignar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como coordenador desta </w:t>
      </w:r>
      <w:r>
        <w:rPr>
          <w:rStyle w:val="markedcontent"/>
          <w:rFonts w:ascii="Times New Roman" w:hAnsi="Times New Roman"/>
          <w:sz w:val="24"/>
          <w:szCs w:val="24"/>
        </w:rPr>
        <w:t>Equipe</w:t>
      </w:r>
      <w:r>
        <w:rPr>
          <w:rStyle w:val="markedcontent"/>
          <w:rFonts w:ascii="Times New Roman" w:hAnsi="Times New Roman"/>
          <w:sz w:val="24"/>
          <w:szCs w:val="24"/>
        </w:rPr>
        <w:t>, 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669B3">
        <w:rPr>
          <w:rFonts w:ascii="Times New Roman" w:hAnsi="Times New Roman"/>
          <w:color w:val="000000"/>
          <w:sz w:val="24"/>
          <w:szCs w:val="24"/>
        </w:rPr>
        <w:t>gerente Contábil, Financeiro e de Planejamento do CAU/PR</w:t>
      </w:r>
      <w:r w:rsidR="007669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669B3">
        <w:rPr>
          <w:rFonts w:ascii="Times New Roman" w:hAnsi="Times New Roman"/>
          <w:color w:val="000000"/>
          <w:sz w:val="24"/>
          <w:szCs w:val="24"/>
        </w:rPr>
        <w:t>Jo</w:t>
      </w:r>
      <w:r w:rsidR="007669B3">
        <w:rPr>
          <w:rFonts w:ascii="Times New Roman" w:hAnsi="Times New Roman"/>
          <w:color w:val="000000"/>
          <w:sz w:val="24"/>
          <w:szCs w:val="24"/>
        </w:rPr>
        <w:t>ão Eduardo Dressler Carvalho.</w:t>
      </w:r>
    </w:p>
    <w:p w:rsidR="00380BB3" w:rsidRDefault="00380BB3" w:rsidP="0038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rt. 8º. </w:t>
      </w:r>
      <w:r>
        <w:rPr>
          <w:rStyle w:val="markedcontent"/>
          <w:rFonts w:ascii="Times New Roman" w:hAnsi="Times New Roman"/>
          <w:sz w:val="24"/>
          <w:szCs w:val="24"/>
        </w:rPr>
        <w:t xml:space="preserve">A Equipe Técnica e a Comissão de Monitoramento reunir-se-ão conforme a necessidade do edital para levar a termo </w:t>
      </w:r>
      <w:r>
        <w:rPr>
          <w:rStyle w:val="markedcontent"/>
          <w:rFonts w:ascii="Times New Roman" w:hAnsi="Times New Roman"/>
          <w:sz w:val="24"/>
          <w:szCs w:val="24"/>
        </w:rPr>
        <w:t>sua</w:t>
      </w:r>
      <w:r>
        <w:rPr>
          <w:rStyle w:val="markedcontent"/>
          <w:rFonts w:ascii="Times New Roman" w:hAnsi="Times New Roman"/>
          <w:sz w:val="24"/>
          <w:szCs w:val="24"/>
        </w:rPr>
        <w:t>s funções.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9º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mallCaps/>
          <w:sz w:val="24"/>
          <w:szCs w:val="24"/>
        </w:rPr>
        <w:t>Revogar</w:t>
      </w:r>
      <w:r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10 </w:t>
      </w:r>
      <w:r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PargrafodaLista"/>
        <w:ind w:left="0" w:right="17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 w:rsidR="0060774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0774E">
        <w:rPr>
          <w:rFonts w:ascii="Times New Roman" w:hAnsi="Times New Roman"/>
          <w:sz w:val="24"/>
          <w:szCs w:val="24"/>
        </w:rPr>
        <w:t>agost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6077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6B01E1" w:rsidRDefault="006B01E1">
      <w:pPr>
        <w:rPr>
          <w:rFonts w:ascii="Times New Roman" w:hAnsi="Times New Roman"/>
          <w:sz w:val="24"/>
          <w:szCs w:val="24"/>
        </w:rPr>
      </w:pP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053562" w:rsidRDefault="00380BB3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CAU A52736-0</w:t>
      </w:r>
    </w:p>
    <w:sectPr w:rsidR="00053562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BB3">
      <w:pPr>
        <w:spacing w:after="0" w:line="240" w:lineRule="auto"/>
      </w:pPr>
      <w:r>
        <w:separator/>
      </w:r>
    </w:p>
  </w:endnote>
  <w:endnote w:type="continuationSeparator" w:id="0">
    <w:p w:rsidR="00000000" w:rsidRDefault="003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60774E">
      <w:rPr>
        <w:rFonts w:ascii="Arial" w:hAnsi="Arial" w:cs="Arial"/>
        <w:b/>
        <w:color w:val="A6A6A6"/>
        <w:sz w:val="20"/>
      </w:rPr>
      <w:t>44</w:t>
    </w:r>
    <w:r w:rsidR="003E6BA4">
      <w:rPr>
        <w:rFonts w:ascii="Arial" w:hAnsi="Arial" w:cs="Arial"/>
        <w:b/>
        <w:color w:val="A6A6A6"/>
        <w:sz w:val="20"/>
      </w:rPr>
      <w:t>1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60774E">
      <w:rPr>
        <w:rFonts w:ascii="Arial" w:hAnsi="Arial" w:cs="Arial"/>
        <w:b/>
        <w:color w:val="A6A6A6"/>
        <w:sz w:val="20"/>
        <w:szCs w:val="24"/>
      </w:rPr>
      <w:t>31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60774E">
      <w:rPr>
        <w:rFonts w:ascii="Arial" w:hAnsi="Arial" w:cs="Arial"/>
        <w:b/>
        <w:color w:val="A6A6A6"/>
        <w:sz w:val="20"/>
        <w:szCs w:val="24"/>
      </w:rPr>
      <w:t>AGOST</w:t>
    </w:r>
    <w:r>
      <w:rPr>
        <w:rFonts w:ascii="Arial" w:hAnsi="Arial" w:cs="Arial"/>
        <w:b/>
        <w:color w:val="A6A6A6"/>
        <w:sz w:val="20"/>
        <w:szCs w:val="24"/>
      </w:rPr>
      <w:t>O</w:t>
    </w:r>
    <w:r>
      <w:rPr>
        <w:rFonts w:ascii="Arial" w:hAnsi="Arial" w:cs="Arial"/>
        <w:b/>
        <w:color w:val="A6A6A6"/>
        <w:sz w:val="20"/>
        <w:szCs w:val="24"/>
      </w:rPr>
      <w:t xml:space="preserve"> DE 202</w:t>
    </w:r>
    <w:r w:rsidR="0060774E">
      <w:rPr>
        <w:rFonts w:ascii="Arial" w:hAnsi="Arial" w:cs="Arial"/>
        <w:b/>
        <w:color w:val="A6A6A6"/>
        <w:sz w:val="20"/>
        <w:szCs w:val="24"/>
      </w:rPr>
      <w:t>3</w:t>
    </w:r>
  </w:p>
  <w:p w:rsidR="00053562" w:rsidRDefault="00053562">
    <w:pPr>
      <w:spacing w:line="360" w:lineRule="auto"/>
      <w:jc w:val="both"/>
      <w:rPr>
        <w:rFonts w:ascii="Arial" w:hAnsi="Arial" w:cs="Arial"/>
        <w:b/>
        <w:color w:val="A6A6A6"/>
        <w:sz w:val="20"/>
        <w:szCs w:val="24"/>
      </w:rPr>
    </w:pPr>
  </w:p>
  <w:p w:rsidR="00053562" w:rsidRDefault="00380BB3">
    <w:pPr>
      <w:spacing w:line="360" w:lineRule="auto"/>
      <w:jc w:val="both"/>
    </w:pP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BB3">
      <w:pPr>
        <w:spacing w:after="0" w:line="240" w:lineRule="auto"/>
      </w:pPr>
      <w:r>
        <w:separator/>
      </w:r>
    </w:p>
  </w:footnote>
  <w:footnote w:type="continuationSeparator" w:id="0">
    <w:p w:rsidR="00000000" w:rsidRDefault="003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708"/>
    <w:multiLevelType w:val="multilevel"/>
    <w:tmpl w:val="A35CAE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2"/>
    <w:rsid w:val="00053562"/>
    <w:rsid w:val="00380BB3"/>
    <w:rsid w:val="003E6BA4"/>
    <w:rsid w:val="0060774E"/>
    <w:rsid w:val="006B01E1"/>
    <w:rsid w:val="007669B3"/>
    <w:rsid w:val="0094756E"/>
    <w:rsid w:val="00B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41774-9D0A-4589-ACF8-6BDD96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6</cp:revision>
  <dcterms:created xsi:type="dcterms:W3CDTF">2023-08-31T15:35:00Z</dcterms:created>
  <dcterms:modified xsi:type="dcterms:W3CDTF">2023-08-31T17:06:00Z</dcterms:modified>
  <dc:language>pt-BR</dc:language>
</cp:coreProperties>
</file>