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35BB2" w14:paraId="475F43D5" w14:textId="77777777" w:rsidTr="00B5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6F9D2F77" w14:textId="77777777" w:rsidR="00435BB2" w:rsidRDefault="00460447" w:rsidP="00B5667A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C32E3EF" w14:textId="0ACE78E5" w:rsidR="00435BB2" w:rsidRDefault="00F0402F" w:rsidP="00B5667A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1815637/2023</w:t>
            </w:r>
          </w:p>
        </w:tc>
      </w:tr>
      <w:tr w:rsidR="00435BB2" w14:paraId="12A8FA47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2CBA0D89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8A5FB5C" w14:textId="4677A3CA" w:rsidR="00435BB2" w:rsidRDefault="00F0402F" w:rsidP="004250A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</w:t>
            </w:r>
            <w:r w:rsidR="004250A4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do </w:t>
            </w:r>
            <w:r w:rsidR="00460447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CAU/PR</w:t>
            </w:r>
          </w:p>
        </w:tc>
      </w:tr>
      <w:tr w:rsidR="00435BB2" w14:paraId="586C6513" w14:textId="77777777" w:rsidTr="00B566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77962106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557DDBF7" w14:textId="65C9885A" w:rsidR="00435BB2" w:rsidRDefault="00F0402F" w:rsidP="00537241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Sugestão para alteração do campo de endereço no Registro de Responsabilidade Técnica (RRT) </w:t>
            </w:r>
          </w:p>
        </w:tc>
      </w:tr>
      <w:tr w:rsidR="00435BB2" w14:paraId="168A3871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516E7BA5" w14:textId="0A3132E6" w:rsidR="00435BB2" w:rsidRDefault="006767AB" w:rsidP="00F0402F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10</w:t>
            </w:r>
            <w:r w:rsidR="00F0402F">
              <w:rPr>
                <w:rFonts w:ascii="Times New Roman" w:hAnsi="Times New Roman" w:cs="Times New Roman"/>
                <w:szCs w:val="24"/>
              </w:rPr>
              <w:t>4</w:t>
            </w:r>
            <w:r w:rsidR="0046044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46044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64F38EFE" w14:textId="0AA3498F" w:rsidR="00435BB2" w:rsidRDefault="00460447" w:rsidP="00B5667A">
      <w:pPr>
        <w:pStyle w:val="Corpodetexto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C4480D">
        <w:rPr>
          <w:rFonts w:ascii="Times New Roman" w:hAnsi="Times New Roman"/>
        </w:rPr>
        <w:t>extra</w:t>
      </w:r>
      <w:r>
        <w:rPr>
          <w:rFonts w:ascii="Times New Roman" w:hAnsi="Times New Roman"/>
        </w:rPr>
        <w:t>ordinaria</w:t>
      </w:r>
      <w:r w:rsidR="00C4480D">
        <w:rPr>
          <w:rFonts w:ascii="Times New Roman" w:hAnsi="Times New Roman"/>
        </w:rPr>
        <w:t>mente de forma virtual</w:t>
      </w:r>
      <w:r w:rsidR="003C31F6">
        <w:rPr>
          <w:rFonts w:ascii="Times New Roman" w:hAnsi="Times New Roman"/>
        </w:rPr>
        <w:t xml:space="preserve"> no dia </w:t>
      </w:r>
      <w:r w:rsidR="006767AB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de </w:t>
      </w:r>
      <w:r w:rsidR="006767AB">
        <w:rPr>
          <w:rFonts w:ascii="Times New Roman" w:hAnsi="Times New Roman"/>
        </w:rPr>
        <w:t>jul</w:t>
      </w:r>
      <w:r w:rsidR="00C4480D">
        <w:rPr>
          <w:rFonts w:ascii="Times New Roman" w:hAnsi="Times New Roman"/>
        </w:rPr>
        <w:t>h</w:t>
      </w:r>
      <w:r w:rsidR="003C31F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de 2023, no uso das competências que lhe conferem o Regimento Interno do CAU/PR, após análise do assunto em epígrafe, e</w:t>
      </w:r>
    </w:p>
    <w:p w14:paraId="007F1492" w14:textId="50096E2E" w:rsidR="0025313B" w:rsidRPr="0093502C" w:rsidRDefault="006767AB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</w:t>
      </w:r>
      <w:r w:rsidR="002A570D">
        <w:rPr>
          <w:rFonts w:ascii="Times New Roman" w:hAnsi="Times New Roman" w:cs="Times New Roman"/>
          <w:szCs w:val="24"/>
          <w:shd w:val="clear" w:color="auto" w:fill="FFFFFF"/>
        </w:rPr>
        <w:t xml:space="preserve">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</w:t>
      </w:r>
      <w:r w:rsidR="002A570D" w:rsidRPr="0093502C">
        <w:rPr>
          <w:rFonts w:ascii="Times New Roman" w:hAnsi="Times New Roman" w:cs="Times New Roman"/>
          <w:szCs w:val="24"/>
          <w:shd w:val="clear" w:color="auto" w:fill="FFFFFF"/>
        </w:rPr>
        <w:t>(§ 1º do Art. 24º da Lei 12.378/2010);</w:t>
      </w:r>
    </w:p>
    <w:p w14:paraId="31BD8A57" w14:textId="3ED94D5A" w:rsidR="002A570D" w:rsidRDefault="002A570D" w:rsidP="002A570D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Considerando a necessidade de aperfeiçoamento dos atuais atos normativos do CAU/BR que regulamentam a Lei nº 12.378 de 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>2010, e estabelecem os procedimentos para operacionalização da fiscalização do exercício profissional da Arquitetura e Urbanismo no Brasil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; </w:t>
      </w:r>
    </w:p>
    <w:p w14:paraId="6EC18D86" w14:textId="3937B010" w:rsidR="00435BB2" w:rsidRDefault="002A570D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</w:p>
    <w:p w14:paraId="240E3876" w14:textId="7ABF7AD6" w:rsidR="000F06B9" w:rsidRDefault="000F06B9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</w:t>
      </w:r>
      <w:r w:rsidR="002A570D">
        <w:rPr>
          <w:rFonts w:ascii="Times New Roman" w:hAnsi="Times New Roman" w:cs="Times New Roman"/>
          <w:szCs w:val="24"/>
          <w:shd w:val="clear" w:color="auto" w:fill="FFFFFF"/>
        </w:rPr>
        <w:t>do o disposto na Resolução nº 91 de 09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2A570D">
        <w:rPr>
          <w:rFonts w:ascii="Times New Roman" w:hAnsi="Times New Roman" w:cs="Times New Roman"/>
          <w:szCs w:val="24"/>
          <w:shd w:val="clear" w:color="auto" w:fill="FFFFFF"/>
        </w:rPr>
        <w:t>outu</w:t>
      </w:r>
      <w:r>
        <w:rPr>
          <w:rFonts w:ascii="Times New Roman" w:hAnsi="Times New Roman" w:cs="Times New Roman"/>
          <w:szCs w:val="24"/>
          <w:shd w:val="clear" w:color="auto" w:fill="FFFFFF"/>
        </w:rPr>
        <w:t>bro de 201</w:t>
      </w:r>
      <w:r w:rsidR="002A570D">
        <w:rPr>
          <w:rFonts w:ascii="Times New Roman" w:hAnsi="Times New Roman" w:cs="Times New Roman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2A570D">
        <w:rPr>
          <w:rFonts w:ascii="Times New Roman" w:hAnsi="Times New Roman" w:cs="Times New Roman"/>
          <w:szCs w:val="24"/>
          <w:shd w:val="clear" w:color="auto" w:fill="FFFFFF"/>
        </w:rPr>
        <w:t>que dispõe sobre o Registro de Responsabilidade Técnica (RRT) referente a projetos, obras e demais serviços técnicos no âmbito da Arquitetura e Urbanismo;</w:t>
      </w:r>
    </w:p>
    <w:p w14:paraId="7CB90C3D" w14:textId="77777777" w:rsidR="0085465C" w:rsidRDefault="0085465C" w:rsidP="0025313B">
      <w:pPr>
        <w:pStyle w:val="Corpodetexto"/>
        <w:ind w:left="0" w:firstLine="0"/>
        <w:rPr>
          <w:rFonts w:ascii="Times New Roman" w:hAnsi="Times New Roman"/>
        </w:rPr>
      </w:pPr>
    </w:p>
    <w:p w14:paraId="6E515854" w14:textId="77777777" w:rsidR="00435BB2" w:rsidRDefault="00460447" w:rsidP="007913B4">
      <w:pPr>
        <w:spacing w:before="24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1417F463" w14:textId="75F6C2BD" w:rsidR="00435BB2" w:rsidRPr="0085465C" w:rsidRDefault="00244F12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  <w:lang w:val="pt-PT" w:eastAsia="en-US"/>
        </w:rPr>
        <w:t>Sugerir a Comissão de Exercício Profissional – CAU/BR, que quando houver uma revisão da Resolução nº 91/2014, que dispõe sobre o Registro de Responsabilidade Técnica (RRT), em casos justificados e fundamentados, desde que efetuado a devida fiscalização e a diligência dos CAU/UFs, se possa, em casos extraordinários retificar o campo de endereço no RRT, desde que comprovadamente feito de forma equivocada ou para corrigir distorções;</w:t>
      </w:r>
    </w:p>
    <w:p w14:paraId="76072DF6" w14:textId="77777777" w:rsidR="00435BB2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16DBAB9A" w14:textId="77777777" w:rsidR="0085465C" w:rsidRDefault="0085465C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0C7B38D2" w14:textId="77777777" w:rsidR="00435BB2" w:rsidRDefault="0046044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9D0E5AF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2E082612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09A93C8F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7AC52C6C" w14:textId="08323967" w:rsidR="00435BB2" w:rsidRDefault="00C448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3C31F6">
        <w:rPr>
          <w:rFonts w:ascii="Times New Roman" w:hAnsi="Times New Roman" w:cs="Times New Roman"/>
          <w:szCs w:val="24"/>
        </w:rPr>
        <w:t xml:space="preserve"> (PR), </w:t>
      </w:r>
      <w:r w:rsidR="00C670D8">
        <w:rPr>
          <w:rFonts w:ascii="Times New Roman" w:hAnsi="Times New Roman" w:cs="Times New Roman"/>
          <w:szCs w:val="24"/>
        </w:rPr>
        <w:t>19</w:t>
      </w:r>
      <w:r w:rsidR="00460447">
        <w:rPr>
          <w:rFonts w:ascii="Times New Roman" w:hAnsi="Times New Roman" w:cs="Times New Roman"/>
          <w:szCs w:val="24"/>
        </w:rPr>
        <w:t xml:space="preserve"> de </w:t>
      </w:r>
      <w:r w:rsidR="00C670D8">
        <w:rPr>
          <w:rFonts w:ascii="Times New Roman" w:hAnsi="Times New Roman" w:cs="Times New Roman"/>
          <w:szCs w:val="24"/>
        </w:rPr>
        <w:t>jul</w:t>
      </w:r>
      <w:r>
        <w:rPr>
          <w:rFonts w:ascii="Times New Roman" w:hAnsi="Times New Roman" w:cs="Times New Roman"/>
          <w:szCs w:val="24"/>
        </w:rPr>
        <w:t>h</w:t>
      </w:r>
      <w:r w:rsidR="00460447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12885" w14:paraId="30CF14FF" w14:textId="77777777" w:rsidTr="00112885">
        <w:trPr>
          <w:trHeight w:val="1871"/>
        </w:trPr>
        <w:tc>
          <w:tcPr>
            <w:tcW w:w="4962" w:type="dxa"/>
            <w:vAlign w:val="bottom"/>
          </w:tcPr>
          <w:p w14:paraId="6F4CBA40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D921DC3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98CAD11" w14:textId="77777777" w:rsidR="00112885" w:rsidRDefault="00112885" w:rsidP="00545A7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44D815F4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12885" w14:paraId="686D56C0" w14:textId="77777777" w:rsidTr="00112885">
        <w:trPr>
          <w:trHeight w:val="1871"/>
        </w:trPr>
        <w:tc>
          <w:tcPr>
            <w:tcW w:w="9752" w:type="dxa"/>
            <w:gridSpan w:val="2"/>
            <w:vAlign w:val="bottom"/>
          </w:tcPr>
          <w:p w14:paraId="08E30DCD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09951F2F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38D9F9E8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1D551D17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6549ACBB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567476AC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4CF97E2C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13654EEF" w14:textId="77777777" w:rsidR="00112885" w:rsidRDefault="00112885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59CDFF0E" w14:textId="77777777" w:rsidR="00112885" w:rsidRDefault="00112885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Membro</w:t>
            </w:r>
          </w:p>
          <w:p w14:paraId="398A035A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7EAF558E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14FE5A1C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71E697C2" w14:textId="77777777" w:rsidR="00C8119D" w:rsidRDefault="00C8119D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3658E4FD" w14:textId="77777777" w:rsidR="00C8119D" w:rsidRDefault="00C8119D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1DAE4589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41AE571C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5850ABCE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29DBE77D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4D1F9333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7FBB8014" w14:textId="6DDC5A88" w:rsidR="00C670D8" w:rsidRDefault="00C670D8" w:rsidP="00C670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11ª REUNIÃO EXTRAORDINÁRIA 2023 DA CEP-CAU/PR</w:t>
            </w:r>
          </w:p>
          <w:p w14:paraId="572D74D4" w14:textId="77777777" w:rsidR="00C670D8" w:rsidRDefault="00C670D8" w:rsidP="00C670D8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Videoconferência</w:t>
            </w:r>
          </w:p>
          <w:p w14:paraId="05E7C2B5" w14:textId="77777777" w:rsidR="00C670D8" w:rsidRDefault="00C670D8" w:rsidP="00C670D8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Folha de Votação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373"/>
              <w:gridCol w:w="826"/>
              <w:gridCol w:w="2681"/>
              <w:gridCol w:w="575"/>
              <w:gridCol w:w="379"/>
              <w:gridCol w:w="442"/>
              <w:gridCol w:w="517"/>
              <w:gridCol w:w="169"/>
              <w:gridCol w:w="782"/>
              <w:gridCol w:w="948"/>
            </w:tblGrid>
            <w:tr w:rsidR="00C670D8" w14:paraId="758ED1C0" w14:textId="77777777" w:rsidTr="001E13D4">
              <w:tc>
                <w:tcPr>
                  <w:tcW w:w="2432" w:type="dxa"/>
                  <w:gridSpan w:val="2"/>
                  <w:vMerge w:val="restart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27255D7E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Função</w:t>
                  </w:r>
                </w:p>
              </w:tc>
              <w:tc>
                <w:tcPr>
                  <w:tcW w:w="3507" w:type="dxa"/>
                  <w:gridSpan w:val="2"/>
                  <w:vMerge w:val="restart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5F80660A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Conselheiros</w:t>
                  </w:r>
                </w:p>
              </w:tc>
              <w:tc>
                <w:tcPr>
                  <w:tcW w:w="3812" w:type="dxa"/>
                  <w:gridSpan w:val="7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5BD78178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Votação</w:t>
                  </w:r>
                </w:p>
              </w:tc>
            </w:tr>
            <w:tr w:rsidR="00C670D8" w14:paraId="0A51999F" w14:textId="77777777" w:rsidTr="001E13D4">
              <w:tc>
                <w:tcPr>
                  <w:tcW w:w="2432" w:type="dxa"/>
                  <w:gridSpan w:val="2"/>
                  <w:vMerge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0311A7F1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07" w:type="dxa"/>
                  <w:gridSpan w:val="2"/>
                  <w:vMerge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7647F52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5756487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Sim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39E6390" w14:textId="77777777" w:rsidR="00C670D8" w:rsidRDefault="00C670D8" w:rsidP="00C670D8">
                  <w:pPr>
                    <w:widowControl w:val="0"/>
                    <w:spacing w:after="0"/>
                    <w:ind w:right="-44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Não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E5E60F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Abst.</w:t>
                  </w: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BA6214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Ausên.</w:t>
                  </w:r>
                </w:p>
              </w:tc>
            </w:tr>
            <w:tr w:rsidR="00C670D8" w14:paraId="6631E640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77F221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Coordenador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34B57BE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Walter Gustavo Linzmeyer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C72053D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1D3FE09C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6988648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1464482F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516EE65B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35B016A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Coordenador Adjunto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52030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</w:rPr>
                    <w:t>Maugham Zaze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4AA38A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70E55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E1AE5E9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8F31B6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3CC1AA09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68803C8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Membro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05D78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Ormy Leocádio Hütner Junior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A299DD9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9995ED4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BD7D26B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1B01FD2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</w:tr>
            <w:tr w:rsidR="00C670D8" w14:paraId="3A6C0DA9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6CA4E09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Membro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0C486848" w14:textId="77777777" w:rsidR="00C670D8" w:rsidRDefault="00C670D8" w:rsidP="00C670D8">
                  <w:pPr>
                    <w:widowControl w:val="0"/>
                    <w:spacing w:after="0"/>
                    <w:ind w:firstLine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Ricardo Luiz Leites de Oliveira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50D555D1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Cs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234A0D97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6AF82B73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4DA7D390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6D22362B" w14:textId="77777777" w:rsidTr="001E13D4">
              <w:trPr>
                <w:trHeight w:val="20"/>
              </w:trPr>
              <w:tc>
                <w:tcPr>
                  <w:tcW w:w="1059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54D7C5" w14:textId="77777777" w:rsidR="00C670D8" w:rsidRDefault="00C670D8" w:rsidP="00C670D8">
                  <w:pPr>
                    <w:widowControl w:val="0"/>
                    <w:spacing w:after="0"/>
                    <w:ind w:right="-108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7E6966D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25C915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8A023A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2840B77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EB8B99C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FB5664B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</w:tr>
            <w:tr w:rsidR="00C670D8" w14:paraId="05A007BE" w14:textId="77777777" w:rsidTr="001E13D4">
              <w:trPr>
                <w:trHeight w:val="567"/>
              </w:trPr>
              <w:tc>
                <w:tcPr>
                  <w:tcW w:w="9751" w:type="dxa"/>
                  <w:gridSpan w:val="11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2" w:space="0" w:color="000000"/>
                  </w:tcBorders>
                  <w:shd w:val="clear" w:color="auto" w:fill="D9D9FF"/>
                </w:tcPr>
                <w:p w14:paraId="5484F140" w14:textId="5B7567CE" w:rsidR="00C670D8" w:rsidRDefault="00C670D8" w:rsidP="00C670D8">
                  <w:pPr>
                    <w:widowControl w:val="0"/>
                    <w:spacing w:before="120" w:after="0"/>
                    <w:ind w:left="11" w:hanging="11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Histórico da votação: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11ª REUNIÃO EXTRAORDINÁRIA 2023 DA CEP-CAU/PR</w:t>
                  </w:r>
                </w:p>
                <w:p w14:paraId="0B28182B" w14:textId="48D90F91" w:rsidR="00C670D8" w:rsidRDefault="00C670D8" w:rsidP="00C670D8">
                  <w:pPr>
                    <w:widowControl w:val="0"/>
                    <w:tabs>
                      <w:tab w:val="center" w:pos="4763"/>
                    </w:tabs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Data: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19/07/2023</w:t>
                  </w:r>
                </w:p>
                <w:p w14:paraId="1C33DD06" w14:textId="5A17DCAF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Matéria em votação:</w:t>
                  </w:r>
                  <w:r w:rsidR="00F0402F"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 xml:space="preserve"> Protocolo 1815637/2023</w:t>
                  </w:r>
                </w:p>
                <w:p w14:paraId="0CB2F9E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Resultado da votação: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 xml:space="preserve">Sim 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(3),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Não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(0),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Abstenções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(0),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Ausências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(1) de um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Total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(4) </w:t>
                  </w:r>
                  <w:r w:rsidRPr="003C31F6"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>Conselheiros</w:t>
                  </w:r>
                </w:p>
                <w:p w14:paraId="4929309D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Ocorrências:</w:t>
                  </w:r>
                  <w:r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 xml:space="preserve"> Nenhuma</w:t>
                  </w:r>
                </w:p>
                <w:p w14:paraId="4C3AC4E3" w14:textId="77777777" w:rsidR="00C670D8" w:rsidRDefault="00C670D8" w:rsidP="00C670D8">
                  <w:pPr>
                    <w:widowControl w:val="0"/>
                    <w:spacing w:after="120"/>
                    <w:ind w:left="6124" w:hanging="6124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Assistência: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Tessa Paduano Rodrigues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– Condução Trabalhos: </w:t>
                  </w:r>
                  <w:r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>Walter Gustavo Linzmeyer</w:t>
                  </w:r>
                </w:p>
              </w:tc>
            </w:tr>
          </w:tbl>
          <w:p w14:paraId="3091E790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b/>
                <w:szCs w:val="14"/>
              </w:rPr>
            </w:pPr>
          </w:p>
        </w:tc>
      </w:tr>
      <w:tr w:rsidR="00C670D8" w14:paraId="03BE7841" w14:textId="77777777" w:rsidTr="00112885">
        <w:trPr>
          <w:trHeight w:val="1871"/>
        </w:trPr>
        <w:tc>
          <w:tcPr>
            <w:tcW w:w="9752" w:type="dxa"/>
            <w:gridSpan w:val="2"/>
            <w:vAlign w:val="bottom"/>
          </w:tcPr>
          <w:p w14:paraId="71B9E621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</w:tr>
    </w:tbl>
    <w:p w14:paraId="7946272A" w14:textId="4F55EBF0" w:rsidR="00112885" w:rsidRDefault="0011288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9C79C0" w14:textId="55DC0B41" w:rsidR="00435BB2" w:rsidRDefault="00460447" w:rsidP="00C670D8">
      <w:pPr>
        <w:spacing w:after="0" w:line="240" w:lineRule="auto"/>
        <w:ind w:left="0"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 xml:space="preserve"> </w:t>
      </w:r>
    </w:p>
    <w:sectPr w:rsidR="00435BB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9566" w14:textId="77777777" w:rsidR="006F496B" w:rsidRDefault="006F496B">
      <w:pPr>
        <w:spacing w:after="0" w:line="240" w:lineRule="auto"/>
      </w:pPr>
      <w:r>
        <w:separator/>
      </w:r>
    </w:p>
  </w:endnote>
  <w:endnote w:type="continuationSeparator" w:id="0">
    <w:p w14:paraId="7B24D937" w14:textId="77777777" w:rsidR="006F496B" w:rsidRDefault="006F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9F13" w14:textId="77777777" w:rsidR="00435BB2" w:rsidRDefault="00435BB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8183" w14:textId="77777777" w:rsidR="008C14C5" w:rsidRDefault="008C14C5" w:rsidP="008C14C5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7203CC7" w14:textId="77777777" w:rsidR="008C14C5" w:rsidRDefault="008C14C5" w:rsidP="008C14C5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AC8955B" w14:textId="7922DE17" w:rsidR="008C14C5" w:rsidRDefault="008C14C5" w:rsidP="008C14C5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144944">
      <w:rPr>
        <w:rFonts w:ascii="DaxCondensed" w:hAnsi="DaxCondensed"/>
        <w:b/>
        <w:color w:val="A6A6A6"/>
        <w:spacing w:val="1"/>
        <w:sz w:val="18"/>
      </w:rPr>
      <w:t xml:space="preserve"> 10</w:t>
    </w:r>
    <w:r w:rsidR="00F0402F">
      <w:rPr>
        <w:rFonts w:ascii="DaxCondensed" w:hAnsi="DaxCondensed"/>
        <w:b/>
        <w:color w:val="A6A6A6"/>
        <w:spacing w:val="1"/>
        <w:sz w:val="18"/>
      </w:rPr>
      <w:t>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44944">
      <w:rPr>
        <w:rFonts w:ascii="DaxCondensed" w:hAnsi="DaxCondensed"/>
        <w:b/>
        <w:color w:val="A6A6A6"/>
        <w:spacing w:val="-2"/>
        <w:sz w:val="18"/>
      </w:rPr>
      <w:t xml:space="preserve"> 19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44944">
      <w:rPr>
        <w:rFonts w:ascii="DaxCondensed" w:hAnsi="DaxCondensed"/>
        <w:b/>
        <w:color w:val="A6A6A6"/>
        <w:spacing w:val="-3"/>
        <w:sz w:val="18"/>
      </w:rPr>
      <w:t>julho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E249" w14:textId="77777777" w:rsidR="00435BB2" w:rsidRDefault="0046044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80DFB5C" w14:textId="77777777" w:rsidR="00435BB2" w:rsidRDefault="0046044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7B70E78A" w14:textId="77777777" w:rsidR="00435BB2" w:rsidRDefault="00460447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6664" w14:textId="77777777" w:rsidR="006F496B" w:rsidRDefault="006F496B">
      <w:pPr>
        <w:spacing w:after="0" w:line="240" w:lineRule="auto"/>
      </w:pPr>
      <w:r>
        <w:separator/>
      </w:r>
    </w:p>
  </w:footnote>
  <w:footnote w:type="continuationSeparator" w:id="0">
    <w:p w14:paraId="521CF93B" w14:textId="77777777" w:rsidR="006F496B" w:rsidRDefault="006F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6027"/>
      <w:docPartObj>
        <w:docPartGallery w:val="Page Numbers (Top of Page)"/>
        <w:docPartUnique/>
      </w:docPartObj>
    </w:sdtPr>
    <w:sdtContent>
      <w:p w14:paraId="4F7DF09B" w14:textId="77777777" w:rsidR="00435BB2" w:rsidRDefault="0046044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7D8D683B" wp14:editId="34E4ACF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8119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8119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D843790" w14:textId="77777777" w:rsidR="00435BB2" w:rsidRDefault="00435BB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9B"/>
    <w:multiLevelType w:val="multilevel"/>
    <w:tmpl w:val="90A0B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473569445">
    <w:abstractNumId w:val="1"/>
  </w:num>
  <w:num w:numId="2" w16cid:durableId="77066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B2"/>
    <w:rsid w:val="000E1D7D"/>
    <w:rsid w:val="000F06B9"/>
    <w:rsid w:val="000F12A0"/>
    <w:rsid w:val="00112885"/>
    <w:rsid w:val="00144944"/>
    <w:rsid w:val="0014545A"/>
    <w:rsid w:val="00212211"/>
    <w:rsid w:val="00244F12"/>
    <w:rsid w:val="0025313B"/>
    <w:rsid w:val="002A570D"/>
    <w:rsid w:val="003C31F6"/>
    <w:rsid w:val="004250A4"/>
    <w:rsid w:val="00435BB2"/>
    <w:rsid w:val="00460447"/>
    <w:rsid w:val="00513466"/>
    <w:rsid w:val="00537241"/>
    <w:rsid w:val="005A306C"/>
    <w:rsid w:val="00667BD7"/>
    <w:rsid w:val="006767AB"/>
    <w:rsid w:val="006F496B"/>
    <w:rsid w:val="007913B4"/>
    <w:rsid w:val="007B33D1"/>
    <w:rsid w:val="008047ED"/>
    <w:rsid w:val="0085465C"/>
    <w:rsid w:val="008C14C5"/>
    <w:rsid w:val="00A770A2"/>
    <w:rsid w:val="00A86AE3"/>
    <w:rsid w:val="00B5667A"/>
    <w:rsid w:val="00C4480D"/>
    <w:rsid w:val="00C670D8"/>
    <w:rsid w:val="00C8119D"/>
    <w:rsid w:val="00E23EF9"/>
    <w:rsid w:val="00F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B44"/>
  <w15:docId w15:val="{F8697BF1-BB50-453A-BB68-F8FCCCE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character" w:customStyle="1" w:styleId="CorpodetextoChar">
    <w:name w:val="Corpo de texto Char"/>
    <w:basedOn w:val="Fontepargpadro"/>
    <w:link w:val="Corpodetexto"/>
    <w:qFormat/>
    <w:rsid w:val="008663D3"/>
    <w:rPr>
      <w:rFonts w:ascii="Arial" w:eastAsia="Arial" w:hAnsi="Arial" w:cs="Arial"/>
      <w:color w:val="000000"/>
      <w:sz w:val="24"/>
      <w:lang w:eastAsia="pt-BR"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Contedodoquadro">
    <w:name w:val="Conteúdo do quadro"/>
    <w:basedOn w:val="Normal"/>
    <w:qFormat/>
    <w:rsid w:val="008C14C5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#104/2023 CEP-CAU/PR</dc:title>
  <dc:subject/>
  <dc:creator>Walter Gustavo Linzmeyer</dc:creator>
  <cp:keywords>CAU/PR</cp:keywords>
  <dc:description/>
  <cp:lastModifiedBy>Walter Gustavo Linzmeyer</cp:lastModifiedBy>
  <cp:revision>4</cp:revision>
  <cp:lastPrinted>2023-11-03T19:46:00Z</cp:lastPrinted>
  <dcterms:created xsi:type="dcterms:W3CDTF">2023-11-03T19:46:00Z</dcterms:created>
  <dcterms:modified xsi:type="dcterms:W3CDTF">2023-11-03T19:46:00Z</dcterms:modified>
  <dc:language>pt-BR</dc:language>
</cp:coreProperties>
</file>