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:rsidRPr="00BE673C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Pr="00BE673C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  <w:r w:rsidRPr="00BE673C">
              <w:rPr>
                <w:rFonts w:ascii="Times New Roman" w:hAnsi="Times New Roman" w:cs="Times New Roman"/>
                <w:b w:val="0"/>
                <w:sz w:val="20"/>
                <w:szCs w:val="20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0D6BA961" w:rsidR="0033416A" w:rsidRPr="00BE673C" w:rsidRDefault="00C00F1F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673C">
              <w:rPr>
                <w:rFonts w:ascii="Times New Roman" w:hAnsi="Times New Roman" w:cs="Times New Roman"/>
                <w:iCs/>
                <w:sz w:val="20"/>
                <w:szCs w:val="20"/>
              </w:rPr>
              <w:t>Protocolo 1810199</w:t>
            </w:r>
            <w:r w:rsidR="00D815B8" w:rsidRPr="00BE673C">
              <w:rPr>
                <w:rFonts w:ascii="Times New Roman" w:hAnsi="Times New Roman" w:cs="Times New Roman"/>
                <w:iCs/>
                <w:sz w:val="20"/>
                <w:szCs w:val="20"/>
              </w:rPr>
              <w:t>/2023</w:t>
            </w:r>
          </w:p>
        </w:tc>
      </w:tr>
      <w:tr w:rsidR="0033416A" w:rsidRPr="00BE673C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Pr="00BE673C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  <w:r w:rsidRPr="00BE673C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3C9587DF" w:rsidR="0033416A" w:rsidRPr="00BE673C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Comissão de Exercício Profissional </w:t>
            </w:r>
            <w:r w:rsidR="00BE673C" w:rsidRPr="00BE6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• CEP</w:t>
            </w:r>
            <w:r w:rsidRPr="00BE6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-CAU/PR</w:t>
            </w:r>
          </w:p>
        </w:tc>
      </w:tr>
      <w:tr w:rsidR="0033416A" w:rsidRPr="00BE673C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Pr="00BE673C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E67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ASSUNTO</w:t>
            </w:r>
          </w:p>
        </w:tc>
        <w:tc>
          <w:tcPr>
            <w:tcW w:w="7923" w:type="dxa"/>
          </w:tcPr>
          <w:p w14:paraId="21884F3E" w14:textId="64A65740" w:rsidR="0033416A" w:rsidRPr="00BE673C" w:rsidRDefault="00C00F1F" w:rsidP="000A3E2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73C">
              <w:rPr>
                <w:rFonts w:ascii="Times New Roman" w:hAnsi="Times New Roman" w:cs="Times New Roman"/>
                <w:b/>
                <w:sz w:val="20"/>
                <w:szCs w:val="20"/>
              </w:rPr>
              <w:t>Novo Módulo de Fiscalização – Implantação da Resolução nº 198/2020</w:t>
            </w:r>
          </w:p>
        </w:tc>
      </w:tr>
      <w:tr w:rsidR="0033416A" w:rsidRPr="00BE673C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08BDD2E5" w:rsidR="0033416A" w:rsidRPr="00BE673C" w:rsidRDefault="00C00F1F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E673C">
              <w:rPr>
                <w:rFonts w:ascii="Times New Roman" w:hAnsi="Times New Roman" w:cs="Times New Roman"/>
                <w:sz w:val="20"/>
                <w:szCs w:val="20"/>
              </w:rPr>
              <w:t>Deliberação nº 0117</w:t>
            </w:r>
            <w:r w:rsidR="00F40D9D" w:rsidRPr="00BE6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/2023</w:t>
            </w:r>
            <w:r w:rsidR="00F40D9D" w:rsidRPr="00BE673C">
              <w:rPr>
                <w:rFonts w:ascii="Times New Roman" w:hAnsi="Times New Roman" w:cs="Times New Roman"/>
                <w:sz w:val="20"/>
                <w:szCs w:val="20"/>
              </w:rPr>
              <w:t xml:space="preserve"> CEP-CAU/PR</w:t>
            </w:r>
          </w:p>
        </w:tc>
      </w:tr>
    </w:tbl>
    <w:p w14:paraId="7FDEAC88" w14:textId="7E9C3C55" w:rsidR="0033416A" w:rsidRPr="00BE673C" w:rsidRDefault="00EA2581" w:rsidP="00F84653">
      <w:pPr>
        <w:pStyle w:val="Corpodetexto"/>
        <w:spacing w:before="240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>A COMISSÃO DE EXERCÍCIO PROFISSIONAL (CEP-CAU/PR), reunida</w:t>
      </w:r>
      <w:r w:rsidR="00C00F1F"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279F3"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>ordinaria</w:t>
      </w:r>
      <w:r w:rsidR="00C00F1F"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>mente de forma híbrida</w:t>
      </w:r>
      <w:r w:rsidR="00293997"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no dia </w:t>
      </w:r>
      <w:r w:rsidR="00C00F1F"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>20</w:t>
      </w:r>
      <w:r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</w:t>
      </w:r>
      <w:r w:rsidR="00C00F1F"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>julho</w:t>
      </w:r>
      <w:r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2023, no uso das competências que lhe conferem o Regimento Interno do CAU/PR, após análise do assunto </w:t>
      </w:r>
      <w:r w:rsidRPr="00BE673C">
        <w:rPr>
          <w:rFonts w:ascii="Times New Roman" w:hAnsi="Times New Roman" w:cs="Times New Roman"/>
          <w:sz w:val="20"/>
          <w:szCs w:val="20"/>
        </w:rPr>
        <w:t>em</w:t>
      </w:r>
      <w:r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epígrafe, e</w:t>
      </w:r>
    </w:p>
    <w:p w14:paraId="6EBB894B" w14:textId="13BCDEF1" w:rsidR="00A30CD4" w:rsidRPr="00BE673C" w:rsidRDefault="00A30CD4" w:rsidP="00EA2581">
      <w:pPr>
        <w:pStyle w:val="Corpodetexto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AA289B1" w14:textId="4B714E55" w:rsidR="00EA2581" w:rsidRPr="00BE673C" w:rsidRDefault="00EA2581" w:rsidP="00F22092">
      <w:pPr>
        <w:pStyle w:val="Corpodetexto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>Considerando o Regimento Interno do Conselho de Arquitetura e Urbanismo</w:t>
      </w:r>
      <w:r w:rsidR="00571E86"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Paraná, Artigo 97, inciso X</w:t>
      </w:r>
      <w:r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II, onde “Compete às comissões ordinárias e especiais, </w:t>
      </w:r>
      <w:r w:rsidR="00571E86"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>propor, apreciar e deliberar sobre o aprimoramento e cumprimento dos indicadores estratégicos pertinentes às competências da respectiva comissão”;</w:t>
      </w:r>
    </w:p>
    <w:p w14:paraId="2D0E595E" w14:textId="24A74903" w:rsidR="00A30CD4" w:rsidRPr="00BE673C" w:rsidRDefault="00A30CD4" w:rsidP="00EA2581">
      <w:pPr>
        <w:pStyle w:val="Corpodetexto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673C">
        <w:rPr>
          <w:rFonts w:ascii="Times New Roman" w:hAnsi="Times New Roman" w:cs="Times New Roman"/>
          <w:sz w:val="20"/>
          <w:szCs w:val="20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49341C86" w14:textId="3154622E" w:rsidR="00FC3332" w:rsidRPr="00BE673C" w:rsidRDefault="00FC3332" w:rsidP="00FC3332">
      <w:pPr>
        <w:pStyle w:val="Corpodetexto"/>
        <w:rPr>
          <w:rFonts w:ascii="Times New Roman" w:hAnsi="Times New Roman" w:cs="Times New Roman"/>
          <w:sz w:val="20"/>
          <w:szCs w:val="20"/>
        </w:rPr>
      </w:pPr>
      <w:r w:rsidRPr="00BE673C">
        <w:rPr>
          <w:rFonts w:ascii="Times New Roman" w:hAnsi="Times New Roman" w:cs="Times New Roman"/>
          <w:sz w:val="20"/>
          <w:szCs w:val="20"/>
        </w:rPr>
        <w:t>Considerando o início da vigência da Resolução nº 198 de 15 de dezembro de 2020, a partir de 27 de março de 2023</w:t>
      </w:r>
      <w:r w:rsidR="00513A45" w:rsidRPr="00BE673C">
        <w:rPr>
          <w:rFonts w:ascii="Times New Roman" w:hAnsi="Times New Roman" w:cs="Times New Roman"/>
          <w:sz w:val="20"/>
          <w:szCs w:val="20"/>
        </w:rPr>
        <w:t>,</w:t>
      </w:r>
      <w:r w:rsidRPr="00BE673C">
        <w:rPr>
          <w:rFonts w:ascii="Times New Roman" w:hAnsi="Times New Roman" w:cs="Times New Roman"/>
          <w:sz w:val="20"/>
          <w:szCs w:val="20"/>
        </w:rPr>
        <w:t xml:space="preserve"> disposto pela Resolução nº 226 de 25 de novembro de 2022;</w:t>
      </w:r>
    </w:p>
    <w:p w14:paraId="65D6106C" w14:textId="77777777" w:rsidR="0033416A" w:rsidRPr="00BE673C" w:rsidRDefault="00EA25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673C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44A36818" w14:textId="77777777" w:rsidR="00C00F1F" w:rsidRPr="00BE673C" w:rsidRDefault="008F2E0E" w:rsidP="00BE673C">
      <w:pPr>
        <w:pStyle w:val="PargrafodaLista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0"/>
          <w:szCs w:val="20"/>
        </w:rPr>
      </w:pPr>
      <w:r w:rsidRPr="00BE673C">
        <w:rPr>
          <w:rFonts w:ascii="Times New Roman" w:hAnsi="Times New Roman"/>
          <w:sz w:val="20"/>
          <w:szCs w:val="20"/>
        </w:rPr>
        <w:t xml:space="preserve">Solicitar </w:t>
      </w:r>
      <w:r w:rsidR="00C00F1F" w:rsidRPr="00BE673C">
        <w:rPr>
          <w:rFonts w:ascii="Times New Roman" w:hAnsi="Times New Roman"/>
          <w:sz w:val="20"/>
          <w:szCs w:val="20"/>
        </w:rPr>
        <w:t>à Presidência do CAU/PR, disponibilizar o acesso do Novo Módulo de Fiscalização com base na Resolução nº 198/2020, a todos os Funcionários e Conselheiros do CAU/PR, a fim de garantir um adequado funcionamento do andamento dos processos de fiscalização. Sugere-se que sejam disponibilizados os seguintes acessos:</w:t>
      </w:r>
    </w:p>
    <w:p w14:paraId="4BDD4067" w14:textId="56789F5D" w:rsidR="00C00F1F" w:rsidRPr="00BE673C" w:rsidRDefault="00BE673C" w:rsidP="00BE673C">
      <w:pPr>
        <w:pStyle w:val="PargrafodaLista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E673C">
        <w:rPr>
          <w:rFonts w:ascii="Times New Roman" w:hAnsi="Times New Roman"/>
          <w:sz w:val="20"/>
          <w:szCs w:val="20"/>
        </w:rPr>
        <w:t xml:space="preserve">a) </w:t>
      </w:r>
      <w:r w:rsidR="00C00F1F" w:rsidRPr="00BE673C">
        <w:rPr>
          <w:rFonts w:ascii="Times New Roman" w:hAnsi="Times New Roman"/>
          <w:sz w:val="20"/>
          <w:szCs w:val="20"/>
        </w:rPr>
        <w:t>Visualizar Documento de Fiscalização – Funcionários e Conselheiros</w:t>
      </w:r>
      <w:r w:rsidRPr="00BE673C">
        <w:rPr>
          <w:rFonts w:ascii="Times New Roman" w:hAnsi="Times New Roman"/>
          <w:sz w:val="20"/>
          <w:szCs w:val="20"/>
        </w:rPr>
        <w:t>;</w:t>
      </w:r>
    </w:p>
    <w:p w14:paraId="01FC878A" w14:textId="6C86A725" w:rsidR="00C00F1F" w:rsidRPr="00BE673C" w:rsidRDefault="00BE673C" w:rsidP="00BE673C">
      <w:pPr>
        <w:pStyle w:val="PargrafodaLista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E673C">
        <w:rPr>
          <w:rFonts w:ascii="Times New Roman" w:hAnsi="Times New Roman"/>
          <w:sz w:val="20"/>
          <w:szCs w:val="20"/>
        </w:rPr>
        <w:t>b)</w:t>
      </w:r>
      <w:r w:rsidR="00C00F1F" w:rsidRPr="00BE673C">
        <w:rPr>
          <w:rFonts w:ascii="Times New Roman" w:hAnsi="Times New Roman"/>
          <w:sz w:val="20"/>
          <w:szCs w:val="20"/>
        </w:rPr>
        <w:t xml:space="preserve"> Pesquisar Documento de Fiscalização – Funcionários e Conselheiros</w:t>
      </w:r>
      <w:r w:rsidRPr="00BE673C">
        <w:rPr>
          <w:rFonts w:ascii="Times New Roman" w:hAnsi="Times New Roman"/>
          <w:sz w:val="20"/>
          <w:szCs w:val="20"/>
        </w:rPr>
        <w:t>;</w:t>
      </w:r>
    </w:p>
    <w:p w14:paraId="4FE85D9F" w14:textId="04C73A05" w:rsidR="00C00F1F" w:rsidRPr="00BE673C" w:rsidRDefault="00BE673C" w:rsidP="00BE673C">
      <w:pPr>
        <w:pStyle w:val="PargrafodaLista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E673C">
        <w:rPr>
          <w:rFonts w:ascii="Times New Roman" w:hAnsi="Times New Roman"/>
          <w:sz w:val="20"/>
          <w:szCs w:val="20"/>
        </w:rPr>
        <w:t xml:space="preserve">c) </w:t>
      </w:r>
      <w:r w:rsidR="00C00F1F" w:rsidRPr="00BE673C">
        <w:rPr>
          <w:rFonts w:ascii="Times New Roman" w:hAnsi="Times New Roman"/>
          <w:sz w:val="20"/>
          <w:szCs w:val="20"/>
        </w:rPr>
        <w:t>Listagem e Relatório de Documento de Fiscalização – Funcionários e Conselheiros</w:t>
      </w:r>
      <w:r w:rsidRPr="00BE673C">
        <w:rPr>
          <w:rFonts w:ascii="Times New Roman" w:hAnsi="Times New Roman"/>
          <w:sz w:val="20"/>
          <w:szCs w:val="20"/>
        </w:rPr>
        <w:t>;</w:t>
      </w:r>
    </w:p>
    <w:p w14:paraId="205C8837" w14:textId="6B2B4DF2" w:rsidR="00C00F1F" w:rsidRPr="00BE673C" w:rsidRDefault="00BE673C" w:rsidP="00BE673C">
      <w:pPr>
        <w:pStyle w:val="PargrafodaLista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E673C">
        <w:rPr>
          <w:rFonts w:ascii="Times New Roman" w:hAnsi="Times New Roman"/>
          <w:sz w:val="20"/>
          <w:szCs w:val="20"/>
        </w:rPr>
        <w:t>d)</w:t>
      </w:r>
      <w:r w:rsidR="00C00F1F" w:rsidRPr="00BE673C">
        <w:rPr>
          <w:rFonts w:ascii="Times New Roman" w:hAnsi="Times New Roman"/>
          <w:sz w:val="20"/>
          <w:szCs w:val="20"/>
        </w:rPr>
        <w:t xml:space="preserve"> Cadastrar Documento de Fiscalização Educativa e Preventiva – Funcionários e Conselheiros</w:t>
      </w:r>
      <w:r w:rsidRPr="00BE673C">
        <w:rPr>
          <w:rFonts w:ascii="Times New Roman" w:hAnsi="Times New Roman"/>
          <w:sz w:val="20"/>
          <w:szCs w:val="20"/>
        </w:rPr>
        <w:t>; e</w:t>
      </w:r>
    </w:p>
    <w:p w14:paraId="18E25C3B" w14:textId="775A2A02" w:rsidR="00C00F1F" w:rsidRPr="00BE673C" w:rsidRDefault="00BE673C" w:rsidP="00BE673C">
      <w:pPr>
        <w:pStyle w:val="PargrafodaLista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E673C">
        <w:rPr>
          <w:rFonts w:ascii="Times New Roman" w:hAnsi="Times New Roman"/>
          <w:sz w:val="20"/>
          <w:szCs w:val="20"/>
        </w:rPr>
        <w:t xml:space="preserve">e) </w:t>
      </w:r>
      <w:r w:rsidR="00C00F1F" w:rsidRPr="00BE673C">
        <w:rPr>
          <w:rFonts w:ascii="Times New Roman" w:hAnsi="Times New Roman"/>
          <w:sz w:val="20"/>
          <w:szCs w:val="20"/>
        </w:rPr>
        <w:t>Receber Trâmite de Auto de Infração – Conselheiros e Funcionários do Gabinete</w:t>
      </w:r>
      <w:r w:rsidRPr="00BE673C">
        <w:rPr>
          <w:rFonts w:ascii="Times New Roman" w:hAnsi="Times New Roman"/>
          <w:sz w:val="20"/>
          <w:szCs w:val="20"/>
        </w:rPr>
        <w:t>.</w:t>
      </w:r>
    </w:p>
    <w:p w14:paraId="2B391829" w14:textId="4914A64B" w:rsidR="004E5164" w:rsidRPr="00BE673C" w:rsidRDefault="004E5164" w:rsidP="00BE673C">
      <w:pPr>
        <w:pStyle w:val="Corpodetexto"/>
        <w:numPr>
          <w:ilvl w:val="0"/>
          <w:numId w:val="1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BE673C">
        <w:rPr>
          <w:rFonts w:ascii="Times New Roman" w:hAnsi="Times New Roman" w:cs="Times New Roman"/>
          <w:sz w:val="20"/>
          <w:szCs w:val="20"/>
        </w:rPr>
        <w:t>Encaminhar esta Deliberação à Presidência do CAU/PR para conhecimento</w:t>
      </w:r>
      <w:r w:rsidR="00293997" w:rsidRPr="00BE673C">
        <w:rPr>
          <w:rFonts w:ascii="Times New Roman" w:hAnsi="Times New Roman" w:cs="Times New Roman"/>
          <w:sz w:val="20"/>
          <w:szCs w:val="20"/>
        </w:rPr>
        <w:t xml:space="preserve"> e demais providências.</w:t>
      </w:r>
    </w:p>
    <w:p w14:paraId="3E1F51FD" w14:textId="77777777" w:rsidR="0033416A" w:rsidRPr="00BE673C" w:rsidRDefault="00EA2581" w:rsidP="00BE673C">
      <w:pPr>
        <w:pStyle w:val="PargrafodaLista"/>
        <w:widowControl/>
        <w:suppressAutoHyphens w:val="0"/>
        <w:spacing w:before="240" w:after="16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E673C">
        <w:rPr>
          <w:rFonts w:ascii="Times New Roman" w:hAnsi="Times New Roman"/>
          <w:sz w:val="20"/>
          <w:szCs w:val="20"/>
        </w:rPr>
        <w:t>Esta deliberação entra em vigor nesta data.</w:t>
      </w:r>
    </w:p>
    <w:p w14:paraId="07DFDA9D" w14:textId="40E1FE13" w:rsidR="0033416A" w:rsidRPr="00BE673C" w:rsidRDefault="00C00F1F" w:rsidP="00BE673C">
      <w:pPr>
        <w:spacing w:before="24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73C">
        <w:rPr>
          <w:rFonts w:ascii="Times New Roman" w:hAnsi="Times New Roman" w:cs="Times New Roman"/>
          <w:sz w:val="20"/>
          <w:szCs w:val="20"/>
        </w:rPr>
        <w:t>Pato Branco</w:t>
      </w:r>
      <w:r w:rsidR="00293997" w:rsidRPr="00BE673C">
        <w:rPr>
          <w:rFonts w:ascii="Times New Roman" w:hAnsi="Times New Roman" w:cs="Times New Roman"/>
          <w:sz w:val="20"/>
          <w:szCs w:val="20"/>
        </w:rPr>
        <w:t xml:space="preserve"> (PR), </w:t>
      </w:r>
      <w:r w:rsidRPr="00BE673C">
        <w:rPr>
          <w:rFonts w:ascii="Times New Roman" w:hAnsi="Times New Roman" w:cs="Times New Roman"/>
          <w:sz w:val="20"/>
          <w:szCs w:val="20"/>
        </w:rPr>
        <w:t>20</w:t>
      </w:r>
      <w:r w:rsidR="008663D3" w:rsidRPr="00BE673C">
        <w:rPr>
          <w:rFonts w:ascii="Times New Roman" w:hAnsi="Times New Roman" w:cs="Times New Roman"/>
          <w:sz w:val="20"/>
          <w:szCs w:val="20"/>
        </w:rPr>
        <w:t xml:space="preserve"> de </w:t>
      </w:r>
      <w:r w:rsidRPr="00BE673C">
        <w:rPr>
          <w:rFonts w:ascii="Times New Roman" w:hAnsi="Times New Roman" w:cs="Times New Roman"/>
          <w:sz w:val="20"/>
          <w:szCs w:val="20"/>
        </w:rPr>
        <w:t>julho</w:t>
      </w:r>
      <w:r w:rsidR="008663D3" w:rsidRPr="00BE673C">
        <w:rPr>
          <w:rFonts w:ascii="Times New Roman" w:hAnsi="Times New Roman" w:cs="Times New Roman"/>
          <w:sz w:val="20"/>
          <w:szCs w:val="20"/>
        </w:rPr>
        <w:t xml:space="preserve">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BE673C" w14:paraId="647C92CF" w14:textId="77777777" w:rsidTr="00BE673C">
        <w:trPr>
          <w:trHeight w:val="1984"/>
        </w:trPr>
        <w:tc>
          <w:tcPr>
            <w:tcW w:w="4962" w:type="dxa"/>
            <w:vAlign w:val="bottom"/>
          </w:tcPr>
          <w:p w14:paraId="7CA4F56C" w14:textId="63C5AB6E" w:rsidR="008663D3" w:rsidRPr="00BE673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682EA3" w14:textId="77777777" w:rsidR="008663D3" w:rsidRPr="00BE673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BE673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73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MAUGHAM ZAZE</w:t>
            </w:r>
          </w:p>
          <w:p w14:paraId="275E374F" w14:textId="77777777" w:rsidR="008663D3" w:rsidRPr="00BE673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Coordenador Adjunto</w:t>
            </w:r>
          </w:p>
        </w:tc>
      </w:tr>
      <w:tr w:rsidR="008663D3" w:rsidRPr="00BE673C" w14:paraId="6E0B4097" w14:textId="77777777" w:rsidTr="00BE673C">
        <w:trPr>
          <w:trHeight w:val="1984"/>
        </w:trPr>
        <w:tc>
          <w:tcPr>
            <w:tcW w:w="4962" w:type="dxa"/>
            <w:vAlign w:val="bottom"/>
          </w:tcPr>
          <w:p w14:paraId="78A61BF1" w14:textId="71DC1497" w:rsidR="00FC3332" w:rsidRPr="00BE673C" w:rsidRDefault="008F2E0E" w:rsidP="00FC3332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73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ORMY LEOCÁDIO HUTNER JUNIOR</w:t>
            </w:r>
          </w:p>
          <w:p w14:paraId="4D8D9E4E" w14:textId="77777777" w:rsidR="008663D3" w:rsidRPr="00BE673C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39C691BE" w14:textId="39E11312" w:rsidR="00FA7ABC" w:rsidRPr="00BE673C" w:rsidRDefault="008F2E0E" w:rsidP="00FA7ABC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73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RICARDO LUIZ LEITES DE OLIVEIRA</w:t>
            </w:r>
          </w:p>
          <w:p w14:paraId="4CFF0262" w14:textId="28647335" w:rsidR="008663D3" w:rsidRPr="00BE673C" w:rsidRDefault="008F2E0E" w:rsidP="00FA7ABC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7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Membro</w:t>
            </w:r>
          </w:p>
        </w:tc>
      </w:tr>
    </w:tbl>
    <w:p w14:paraId="3B2A7799" w14:textId="77777777" w:rsidR="00BE673C" w:rsidRPr="00BE673C" w:rsidRDefault="00BE673C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"/>
          <w:szCs w:val="2"/>
        </w:rPr>
      </w:pPr>
      <w:r w:rsidRPr="00BE673C">
        <w:rPr>
          <w:rFonts w:ascii="Times New Roman" w:hAnsi="Times New Roman" w:cs="Times New Roman"/>
          <w:sz w:val="2"/>
          <w:szCs w:val="2"/>
        </w:rPr>
        <w:br w:type="page"/>
      </w:r>
    </w:p>
    <w:p w14:paraId="763217EB" w14:textId="314E7EEB" w:rsidR="0033416A" w:rsidRPr="00BE673C" w:rsidRDefault="00153E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673C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7</w:t>
      </w:r>
      <w:r w:rsidR="00EA2581" w:rsidRPr="00BE673C">
        <w:rPr>
          <w:rFonts w:ascii="Times New Roman" w:eastAsia="Calibri" w:hAnsi="Times New Roman" w:cs="Times New Roman"/>
          <w:b/>
          <w:bCs/>
          <w:sz w:val="20"/>
          <w:szCs w:val="20"/>
        </w:rPr>
        <w:t>ª REUNIÃO ORDINÁRIA 2023 DA CEP-CAU/PR</w:t>
      </w:r>
    </w:p>
    <w:p w14:paraId="7ACC7EDD" w14:textId="77777777" w:rsidR="0033416A" w:rsidRPr="00BE673C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673C">
        <w:rPr>
          <w:rFonts w:ascii="Times New Roman" w:eastAsia="Calibri" w:hAnsi="Times New Roman" w:cs="Times New Roman"/>
          <w:sz w:val="20"/>
          <w:szCs w:val="20"/>
        </w:rPr>
        <w:t>Videoconferência</w:t>
      </w:r>
    </w:p>
    <w:p w14:paraId="122BE517" w14:textId="77777777" w:rsidR="0033416A" w:rsidRPr="00BE673C" w:rsidRDefault="00EA2581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 w:rsidRPr="00BE673C">
        <w:rPr>
          <w:rFonts w:ascii="Times New Roman" w:eastAsia="Cambria" w:hAnsi="Times New Roman" w:cs="Times New Roman"/>
          <w:b/>
          <w:bCs/>
          <w:sz w:val="20"/>
          <w:szCs w:val="20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:rsidRPr="00BE673C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Pr="00BE673C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Pr="00BE673C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Pr="00BE673C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33416A" w:rsidRPr="00BE673C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Pr="00BE673C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Pr="00BE673C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Pr="00BE673C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Pr="00BE673C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Ausên.</w:t>
            </w:r>
          </w:p>
        </w:tc>
      </w:tr>
      <w:tr w:rsidR="0033416A" w:rsidRPr="00BE673C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Pr="00BE673C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Pr="00BE673C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Pr="00BE673C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33416A" w:rsidRPr="00BE673C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Pr="00BE673C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Pr="00BE673C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E673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Pr="00BE673C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33416A" w:rsidRPr="00BE673C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64DA4CE3" w:rsidR="0033416A" w:rsidRPr="00BE673C" w:rsidRDefault="008F2E0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6602B67D" w:rsidR="0033416A" w:rsidRPr="00BE673C" w:rsidRDefault="008F2E0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111FBF77" w:rsidR="0033416A" w:rsidRPr="00BE673C" w:rsidRDefault="008F2E0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0A00FAD8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01E05C98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33416A" w:rsidRPr="00BE673C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Pr="00BE673C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Pr="00BE673C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E673C">
              <w:rPr>
                <w:rFonts w:ascii="Times New Roman" w:hAnsi="Times New Roman" w:cs="Times New Roman"/>
                <w:sz w:val="20"/>
                <w:szCs w:val="20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Pr="00BE673C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Pr="00BE673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33416A" w:rsidRPr="00BE673C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Pr="00BE673C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Pr="00BE673C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Pr="00BE673C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Pr="00BE673C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Pr="00BE673C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Pr="00BE673C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Pr="00BE673C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33416A" w:rsidRPr="00BE673C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2B67BCB0" w:rsidR="0033416A" w:rsidRPr="00BE673C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Histórico da votação: </w:t>
            </w:r>
            <w:r w:rsidR="00153E5D" w:rsidRPr="00BE673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7</w:t>
            </w: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ª REUNIÃO ORDINÁRIA 2023 DA CEP-CAU/PR</w:t>
            </w:r>
          </w:p>
          <w:p w14:paraId="514EAD9C" w14:textId="3F07EB29" w:rsidR="0033416A" w:rsidRPr="00BE673C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Data: </w:t>
            </w:r>
            <w:r w:rsidR="00C00F1F"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20</w:t>
            </w: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/0</w:t>
            </w:r>
            <w:r w:rsidR="00C00F1F"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7</w:t>
            </w: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/2023</w:t>
            </w:r>
          </w:p>
          <w:p w14:paraId="52670F9D" w14:textId="6C2F35D7" w:rsidR="0033416A" w:rsidRPr="00BE673C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Matéria em votação:</w:t>
            </w: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0F1F"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Protocolo 1810199</w:t>
            </w:r>
            <w:r w:rsidR="00D815B8"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/2023</w:t>
            </w:r>
          </w:p>
          <w:p w14:paraId="56CEE0FC" w14:textId="043BDF78" w:rsidR="0033416A" w:rsidRPr="00BE673C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Resultado da votação: </w:t>
            </w: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Sim </w:t>
            </w: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="008F2E0E"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  <w:r w:rsidR="00BE673C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Não</w:t>
            </w: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(0), </w:t>
            </w: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Abstenções</w:t>
            </w:r>
            <w:r w:rsidR="00C201AC"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</w:t>
            </w:r>
            <w:r w:rsidR="008F2E0E"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), </w:t>
            </w: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Ausências</w:t>
            </w: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</w:t>
            </w:r>
            <w:r w:rsidR="00C201AC"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) de um </w:t>
            </w: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Total</w:t>
            </w: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(4)</w:t>
            </w:r>
          </w:p>
          <w:p w14:paraId="599A136A" w14:textId="77474556" w:rsidR="0033416A" w:rsidRPr="00BE673C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>Ocorrências:</w:t>
            </w:r>
            <w:r w:rsid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E673C"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Nenhuma.</w:t>
            </w:r>
          </w:p>
          <w:p w14:paraId="06E7AA9E" w14:textId="77777777" w:rsidR="0033416A" w:rsidRPr="00BE673C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Assistência: </w:t>
            </w:r>
            <w:r w:rsidRPr="00BE673C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Tessa Paduano Rodrigues</w:t>
            </w:r>
            <w:r w:rsidRPr="00BE67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– Condução Trabalhos: </w:t>
            </w:r>
            <w:r w:rsidRPr="00BE673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05E9" w14:textId="77777777" w:rsidR="002C7AE9" w:rsidRDefault="002C7AE9">
      <w:pPr>
        <w:spacing w:after="0" w:line="240" w:lineRule="auto"/>
      </w:pPr>
      <w:r>
        <w:separator/>
      </w:r>
    </w:p>
  </w:endnote>
  <w:endnote w:type="continuationSeparator" w:id="0">
    <w:p w14:paraId="433110B3" w14:textId="77777777" w:rsidR="002C7AE9" w:rsidRDefault="002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6185" w14:textId="77777777" w:rsidR="0081451E" w:rsidRDefault="0081451E" w:rsidP="0081451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18CE13D8" w14:textId="77777777" w:rsidR="0081451E" w:rsidRDefault="0081451E" w:rsidP="0081451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4DC07EE" w14:textId="5AE66703" w:rsidR="0081451E" w:rsidRDefault="0081451E" w:rsidP="0081451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117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20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julho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  <w:p w14:paraId="0FB83F64" w14:textId="7CF22B4F" w:rsidR="0033416A" w:rsidRPr="0081451E" w:rsidRDefault="0033416A" w:rsidP="008145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9CBB" w14:textId="77777777" w:rsidR="002C7AE9" w:rsidRDefault="002C7AE9">
      <w:pPr>
        <w:spacing w:after="0" w:line="240" w:lineRule="auto"/>
      </w:pPr>
      <w:r>
        <w:separator/>
      </w:r>
    </w:p>
  </w:footnote>
  <w:footnote w:type="continuationSeparator" w:id="0">
    <w:p w14:paraId="4B7C8E98" w14:textId="77777777" w:rsidR="002C7AE9" w:rsidRDefault="002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48840"/>
      <w:docPartObj>
        <w:docPartGallery w:val="Page Numbers (Top of Page)"/>
        <w:docPartUnique/>
      </w:docPartObj>
    </w:sdtPr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1451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1451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E64"/>
    <w:multiLevelType w:val="multilevel"/>
    <w:tmpl w:val="ECE0D5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386821A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F46D7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894841"/>
    <w:multiLevelType w:val="hybridMultilevel"/>
    <w:tmpl w:val="A73A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91139">
    <w:abstractNumId w:val="2"/>
  </w:num>
  <w:num w:numId="2" w16cid:durableId="643432531">
    <w:abstractNumId w:val="1"/>
  </w:num>
  <w:num w:numId="3" w16cid:durableId="1676034035">
    <w:abstractNumId w:val="3"/>
  </w:num>
  <w:num w:numId="4" w16cid:durableId="117726870">
    <w:abstractNumId w:val="5"/>
  </w:num>
  <w:num w:numId="5" w16cid:durableId="1492335724">
    <w:abstractNumId w:val="0"/>
  </w:num>
  <w:num w:numId="6" w16cid:durableId="253629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6A"/>
    <w:rsid w:val="00066ACE"/>
    <w:rsid w:val="000A3E22"/>
    <w:rsid w:val="00104812"/>
    <w:rsid w:val="001279F3"/>
    <w:rsid w:val="00152CC2"/>
    <w:rsid w:val="00153E5D"/>
    <w:rsid w:val="001D1E6E"/>
    <w:rsid w:val="00293997"/>
    <w:rsid w:val="002C7AE9"/>
    <w:rsid w:val="002D0FAB"/>
    <w:rsid w:val="00314E19"/>
    <w:rsid w:val="0033416A"/>
    <w:rsid w:val="00364B24"/>
    <w:rsid w:val="00386E0F"/>
    <w:rsid w:val="003C6464"/>
    <w:rsid w:val="00493A94"/>
    <w:rsid w:val="004E5164"/>
    <w:rsid w:val="00513A45"/>
    <w:rsid w:val="005366BB"/>
    <w:rsid w:val="00571E86"/>
    <w:rsid w:val="0060305E"/>
    <w:rsid w:val="00626717"/>
    <w:rsid w:val="00672485"/>
    <w:rsid w:val="00691FC9"/>
    <w:rsid w:val="006C6DB3"/>
    <w:rsid w:val="00783EBE"/>
    <w:rsid w:val="007D6676"/>
    <w:rsid w:val="007E0D18"/>
    <w:rsid w:val="0081451E"/>
    <w:rsid w:val="00847227"/>
    <w:rsid w:val="008663D3"/>
    <w:rsid w:val="008840E2"/>
    <w:rsid w:val="00897261"/>
    <w:rsid w:val="008F2E0E"/>
    <w:rsid w:val="009147F6"/>
    <w:rsid w:val="0093502C"/>
    <w:rsid w:val="00A30CD4"/>
    <w:rsid w:val="00B01B1E"/>
    <w:rsid w:val="00B21A6D"/>
    <w:rsid w:val="00BA36DD"/>
    <w:rsid w:val="00BD4822"/>
    <w:rsid w:val="00BE673C"/>
    <w:rsid w:val="00C00F1F"/>
    <w:rsid w:val="00C201AC"/>
    <w:rsid w:val="00C67731"/>
    <w:rsid w:val="00CB3BC9"/>
    <w:rsid w:val="00D40FA0"/>
    <w:rsid w:val="00D6647C"/>
    <w:rsid w:val="00D815B8"/>
    <w:rsid w:val="00D92E37"/>
    <w:rsid w:val="00DC0C58"/>
    <w:rsid w:val="00DF71E5"/>
    <w:rsid w:val="00E8489B"/>
    <w:rsid w:val="00EA2581"/>
    <w:rsid w:val="00F16E2E"/>
    <w:rsid w:val="00F22092"/>
    <w:rsid w:val="00F40D9D"/>
    <w:rsid w:val="00F6682F"/>
    <w:rsid w:val="00F84653"/>
    <w:rsid w:val="00FA7ABC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9399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3997"/>
    <w:pPr>
      <w:widowControl/>
      <w:spacing w:after="116"/>
      <w:ind w:left="10" w:hanging="10"/>
      <w:jc w:val="both"/>
    </w:pPr>
    <w:rPr>
      <w:rFonts w:ascii="Arial" w:eastAsia="Arial" w:hAnsi="Arial" w:cs="Arial"/>
      <w:b/>
      <w:bCs/>
      <w:color w:val="00000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3997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81451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46</cp:revision>
  <cp:lastPrinted>2023-11-18T11:24:00Z</cp:lastPrinted>
  <dcterms:created xsi:type="dcterms:W3CDTF">2023-03-07T11:03:00Z</dcterms:created>
  <dcterms:modified xsi:type="dcterms:W3CDTF">2023-11-18T11:24:00Z</dcterms:modified>
  <dc:language>pt-BR</dc:language>
</cp:coreProperties>
</file>