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48"/>
        <w:gridCol w:w="7122"/>
      </w:tblGrid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Edital de Chamamento Público n. 004/2023 - Prêmio TFG CAU/PR 2023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CAU/PR e Inscritos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Nomeação da Comissão de Avaliação de Mérito dos trabalhos inscritos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sz w:val="22"/>
          <w:szCs w:val="22"/>
          <w:lang w:eastAsia="pt-BR"/>
        </w:rPr>
      </w:pPr>
      <w:r>
        <w:rPr>
          <w:rFonts w:eastAsia="Cambria" w:ascii="Times New Roman" w:hAnsi="Times New Roman"/>
          <w:smallCaps/>
          <w:sz w:val="22"/>
          <w:szCs w:val="22"/>
          <w:lang w:eastAsia="pt-BR"/>
        </w:rPr>
        <w:t>DELIBERAÇÃO N° 026/2023 - CEF- CAU/PR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ENSINO E FORMAÇÃO - CEF CAU/PR, reunida ordinariamente, de forma híbrida em 20/11/2023, no uso das competências que lhe conferem os artigos 99 do Regimento Interno do CAU/PR, após análise do assunto em epígrafe, e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CEF-CAU/PR espera contribuir para a formação de arquitetos e urbanistas, atendendo a uma demanda objetiva pela atualização profissional, além de possibilitar a abertura de novos campos de trabalho e a ampliação de sua bagagem sociocultural;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importância de estimular e difundir a prática do projeto e produção de conhecimento científico nos Trabalhos Finais de Graduação (TFG) e Trabalhos de Conclusão de Curso (TCC) em Arquitetura e Urbanismo no estado, destacando aspectos inovadores e de excelência em sua elaboração; 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PLENÁRIA DPOPR Nº 0148-03/2022, da Deliberação nº 011/2022 da CEF-CAU/PR e da Deliberação n° 031/2022 CPFI-CAU/PR, e demais normas vigentes pertinentes à matéria, com a finalidade de divulgar e premiar boas práticas em Trabalhos Finais de Graduação e Trabalhos de Conclusão de Curso dos(as) estudantes de Arquitetura e Urbanismo do Paraná;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EDITAL DE CHAMAMENTO PÚBLICO N. 004/2023 - PRÊMIO TFG CAU/PR 2023, destinado à premiação de Trabalhos Finais de Graduação e Trabalhos de Conclusão de Curso de Graduação em Arquitetura e Urbanismo realizados no estado;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ETAPA DE AVALIAÇÃO DE MÉRITO dos trabalhos inscritos, que será realizada por uma COMISSÃO DE AVALIAÇÃO DE MÉRITO, devidamente nomeada por meio de deliberação da Comissão de Ensino e Formação (CEF-CAU/PR);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cronograma atualizado do Edital, com a Etapa de Avaliação de Mérito entre os dias 01/02/2024 e 08/02/2024, com previsão de Publicação do Resultado Final no dia 08/02/2024;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mudança da Gestão no CAU/PR a partir do dia 01/01/2024;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formalizar a Comissão de Avaliação de Mérito neste momento, assim como a composição da Comissão de Avaliação de Mérito, prevista no item 7.3 do Edital.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DELIBERA: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Pela nomeação dos seguintes nomes para a COMISSÃO DE AVALIAÇÃO DE MÉRITO do Prêmio TFG CAU/PR 2023: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Calibri"/>
          <w:b/>
          <w:b/>
          <w:bCs/>
          <w:color w:val="242424"/>
          <w:sz w:val="22"/>
          <w:szCs w:val="22"/>
        </w:rPr>
      </w:pPr>
      <w:r>
        <w:rPr>
          <w:rFonts w:eastAsia="Calibri" w:ascii="Times New Roman" w:hAnsi="Times New Roman"/>
          <w:b/>
          <w:bCs/>
          <w:color w:val="242424"/>
          <w:sz w:val="22"/>
          <w:szCs w:val="22"/>
        </w:rPr>
        <w:t>Membros Titulares:</w:t>
      </w:r>
    </w:p>
    <w:p>
      <w:pPr>
        <w:pStyle w:val="Normal"/>
        <w:ind w:left="708" w:hanging="0"/>
        <w:rPr>
          <w:rFonts w:ascii="Times New Roman" w:hAnsi="Times New Roman" w:eastAsia="Calibri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Arquiteta e Urbanista Constança Lacerda Camargo</w:t>
      </w:r>
    </w:p>
    <w:p>
      <w:pPr>
        <w:pStyle w:val="Normal"/>
        <w:ind w:left="708" w:hanging="0"/>
        <w:rPr>
          <w:rFonts w:ascii="Times New Roman" w:hAnsi="Times New Roman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Arquiteta e Urbanista Fabiana Fernandes Paiva dos Santos</w:t>
      </w:r>
    </w:p>
    <w:p>
      <w:pPr>
        <w:pStyle w:val="Normal"/>
        <w:ind w:left="708" w:hanging="0"/>
        <w:rPr>
          <w:rFonts w:ascii="Times New Roman" w:hAnsi="Times New Roman"/>
          <w:color w:val="242424"/>
          <w:sz w:val="22"/>
          <w:szCs w:val="22"/>
          <w:lang w:val="it-IT"/>
        </w:rPr>
      </w:pPr>
      <w:r>
        <w:rPr>
          <w:rFonts w:eastAsia="Calibri" w:ascii="Times New Roman" w:hAnsi="Times New Roman"/>
          <w:color w:val="242424"/>
          <w:sz w:val="22"/>
          <w:szCs w:val="22"/>
          <w:lang w:val="it-IT"/>
        </w:rPr>
        <w:t>- Arquiteta e Urbanista Katiane Laura Balzan</w:t>
      </w:r>
    </w:p>
    <w:p>
      <w:pPr>
        <w:pStyle w:val="Normal"/>
        <w:ind w:left="708" w:hanging="0"/>
        <w:rPr>
          <w:rFonts w:ascii="Times New Roman" w:hAnsi="Times New Roman" w:eastAsia="Calibri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Arquiteta e Urbanista Larissa Scarano Matos da Silva</w:t>
      </w:r>
    </w:p>
    <w:p>
      <w:pPr>
        <w:pStyle w:val="Normal"/>
        <w:ind w:left="708" w:hanging="0"/>
        <w:rPr>
          <w:rFonts w:ascii="Times New Roman" w:hAnsi="Times New Roman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Arquiteta e Urbanista Sara Watanabe</w:t>
      </w:r>
    </w:p>
    <w:p>
      <w:pPr>
        <w:pStyle w:val="Normal"/>
        <w:rPr>
          <w:rFonts w:ascii="Times New Roman" w:hAnsi="Times New Roman"/>
          <w:color w:val="242424"/>
          <w:sz w:val="22"/>
          <w:szCs w:val="22"/>
        </w:rPr>
      </w:pPr>
      <w:r>
        <w:rPr>
          <w:rFonts w:ascii="Times New Roman" w:hAnsi="Times New Roman"/>
          <w:color w:val="242424"/>
          <w:sz w:val="22"/>
          <w:szCs w:val="22"/>
        </w:rPr>
      </w:r>
    </w:p>
    <w:p>
      <w:pPr>
        <w:pStyle w:val="Normal"/>
        <w:rPr>
          <w:rFonts w:ascii="Times New Roman" w:hAnsi="Times New Roman"/>
          <w:color w:val="242424"/>
          <w:sz w:val="22"/>
          <w:szCs w:val="22"/>
        </w:rPr>
      </w:pPr>
      <w:r>
        <w:rPr>
          <w:rFonts w:ascii="Times New Roman" w:hAnsi="Times New Roman"/>
          <w:color w:val="242424"/>
          <w:sz w:val="22"/>
          <w:szCs w:val="22"/>
        </w:rPr>
      </w:r>
    </w:p>
    <w:p>
      <w:pPr>
        <w:pStyle w:val="Normal"/>
        <w:rPr>
          <w:rFonts w:ascii="Times New Roman" w:hAnsi="Times New Roman"/>
          <w:color w:val="242424"/>
          <w:sz w:val="22"/>
          <w:szCs w:val="22"/>
        </w:rPr>
      </w:pPr>
      <w:r>
        <w:rPr>
          <w:rFonts w:ascii="Times New Roman" w:hAnsi="Times New Roman"/>
          <w:color w:val="242424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color w:val="242424"/>
          <w:sz w:val="22"/>
          <w:szCs w:val="22"/>
        </w:rPr>
      </w:pPr>
      <w:r>
        <w:rPr>
          <w:rFonts w:eastAsia="Calibri" w:ascii="Times New Roman" w:hAnsi="Times New Roman"/>
          <w:b/>
          <w:bCs/>
          <w:color w:val="242424"/>
          <w:sz w:val="22"/>
          <w:szCs w:val="22"/>
        </w:rPr>
        <w:t>Membros Suplentes</w:t>
      </w:r>
    </w:p>
    <w:p>
      <w:pPr>
        <w:pStyle w:val="Normal"/>
        <w:ind w:left="708" w:hanging="0"/>
        <w:rPr>
          <w:rFonts w:ascii="Times New Roman" w:hAnsi="Times New Roman" w:eastAsia="Calibri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Arquiteto e Urbanista David Herrig</w:t>
      </w:r>
    </w:p>
    <w:p>
      <w:pPr>
        <w:pStyle w:val="Normal"/>
        <w:ind w:left="708" w:hanging="0"/>
        <w:rPr>
          <w:rFonts w:ascii="Times New Roman" w:hAnsi="Times New Roman" w:eastAsia="Calibri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Arquiteto e Urbanista Leonardo Danielli</w:t>
      </w:r>
    </w:p>
    <w:p>
      <w:pPr>
        <w:pStyle w:val="Normal"/>
        <w:ind w:left="708" w:hanging="0"/>
        <w:rPr>
          <w:rFonts w:ascii="Times New Roman" w:hAnsi="Times New Roman" w:eastAsia="Calibri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t>- Arquiteto e Urbanista André Luiz Sell</w:t>
      </w:r>
    </w:p>
    <w:p>
      <w:pPr>
        <w:pStyle w:val="Normal"/>
        <w:ind w:left="708" w:hanging="0"/>
        <w:rPr>
          <w:rFonts w:ascii="Times New Roman" w:hAnsi="Times New Roman" w:eastAsia="Calibri"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Solicitar ao Setor de Comunicação do CAU/PR a publicação da composição da Comissão de Avaliação de Mérito nas mídias sociais do Conselho, com foto e currículo dos membros;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Encaminhar a presente deliberação à Presidência do CAU/PR, para conhecimento e encaminhamentos.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Aprovada com 04 (três) votos favoráveis dos Conselheiros(as): Eduardo Verri Lopes, Constança Lacerda Camargo, André Luiz Sell, Leonardo Danielli.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it-IT" w:bidi="ar-SA"/>
              </w:rPr>
              <w:t>FRANCINE CLAUDIA KOSCIUV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it-IT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z w:val="22"/>
          <w:szCs w:val="22"/>
        </w:rPr>
        <w:t xml:space="preserve">como assistente </w:t>
      </w:r>
      <w:r>
        <w:rPr>
          <w:rFonts w:ascii="Times New Roman" w:hAnsi="Times New Roman"/>
          <w:sz w:val="22"/>
          <w:szCs w:val="22"/>
        </w:rPr>
        <w:t xml:space="preserve">desta comissão </w:t>
      </w:r>
      <w:r>
        <w:rPr>
          <w:rFonts w:ascii="Times New Roman" w:hAnsi="Times New Roman"/>
          <w:b/>
          <w:bCs/>
          <w:sz w:val="22"/>
          <w:szCs w:val="22"/>
        </w:rPr>
        <w:t>atesto a veracidade e a autenticidade das informações prestadas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ListParagraph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Foz do Iguaçu</w:t>
      </w:r>
      <w:r>
        <w:rPr>
          <w:rFonts w:ascii="Times New Roman" w:hAnsi="Times New Roman"/>
          <w:sz w:val="22"/>
          <w:szCs w:val="22"/>
        </w:rPr>
        <w:t xml:space="preserve"> (PR), 20 de Novembro de 2023.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  <w:t>11ª REUNIÃO ORDINÁRIA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1261"/>
        <w:gridCol w:w="777"/>
        <w:gridCol w:w="2204"/>
        <w:gridCol w:w="815"/>
        <w:gridCol w:w="178"/>
        <w:gridCol w:w="585"/>
        <w:gridCol w:w="553"/>
        <w:gridCol w:w="88"/>
        <w:gridCol w:w="720"/>
        <w:gridCol w:w="886"/>
      </w:tblGrid>
      <w:tr>
        <w:trPr/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29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Histórico da votação: 11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ª REUNIÃO ORDINÁRIA 2023 - CEF- 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20.11.2023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Formalização da Comissão de Avaliação de Mérito do Prêmio TFG CAU/PR 2023.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Francine Cláudia Kosciuv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 I</w:t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  <w:color w:val="242424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br/>
      </w:r>
      <w:bookmarkStart w:id="0" w:name="_Hlk151704926"/>
      <w:bookmarkEnd w:id="0"/>
      <w:r>
        <w:rPr>
          <w:rFonts w:eastAsia="Calibri" w:ascii="Times New Roman" w:hAnsi="Times New Roman"/>
          <w:b/>
          <w:bCs/>
          <w:color w:val="242424"/>
          <w:sz w:val="22"/>
          <w:szCs w:val="22"/>
        </w:rPr>
        <w:t>MEMBROS TITULARES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color w:val="242424"/>
          <w:sz w:val="22"/>
          <w:szCs w:val="22"/>
        </w:rPr>
        <w:br/>
      </w:r>
      <w:bookmarkStart w:id="1" w:name="_Hlk151704926"/>
      <w:bookmarkEnd w:id="1"/>
      <w:r>
        <w:rPr>
          <w:rFonts w:cs="Calibri" w:ascii="Times New Roman" w:hAnsi="Times New Roman" w:cstheme="minorHAnsi"/>
          <w:b/>
          <w:bCs/>
          <w:sz w:val="22"/>
          <w:szCs w:val="22"/>
        </w:rPr>
        <w:t>Constança Lacerda Camargo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shd w:fill="FFFFFF" w:val="clear"/>
        </w:rPr>
        <w:t>Graduação em Arquitetura e Urbanismo pela Universidade Federal do Paraná (2001), especialização em Gestão Urbana pela PUC-PR (2002) e mestrado pelo Programa de Planejamento Urbano da UFPR (2023). Possui experiência em projetos arquitetônicos de diversas escalas e tipologias, elaborados no escritório Estúdio Centro Arquitetura e Urbanismo, do qual é sócia desde 2008. Compõe a equipe técnica da Ambiens Sociedade Cooperativa, onde atua na coordenação e participação em trabalhos no campo do Planejamento Urbano e em projetos de impacto social. Foi docente no curso de pós-graduação em Direito à Cidade e Gestão Urbana, da Universidade Positivo, de 2015 a 2017 e no curso de graduação de Arquitetura de Urbanismo da Unimater entre 2015 e 2019.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Fabiana Fernandes Paiva dos Santos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shd w:fill="FFFFFF" w:val="clear"/>
        </w:rPr>
        <w:t>Arquiteta e Urbanista pelo Instituto de Arquitetura e Urbanismo da Universidade de São Paulo (2004). Mestre pela Faculdade de Arquitetura e Urbanismo da Universidade de São Paulo (2019), na Área de Concentração História e Fundamentos da Arquitetura e do Urbanismo, com a dissertação EM BUSCA DA AMÉRICA LATINA E SUAS ARQUITETURAS: Contextos, proposições e tensões nas exposições do MoMA (1955 e 2015). Desde 2005 atua em projetos de Arquitetura e de Urbanismo em diferentes escalas e para distintos setores de atividades, sobretudo nas áreas institucional, habitacional e do patrimônio construído. Colaborou com diversos escritórios em São Paulo, dentre os quais PBAA, AGRau, Sabará, Mariana Wilderom, e Estudio Guto Requena. Foi consultora do Grupo Allard para o empreendimento Cidade Matarazzo, entre 2013-2015. Sua colaboração mais longa é com o escritório Brasil Arquitetura (2006-2013, 2022-atual).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  <w:shd w:fill="FFFFFF" w:val="clear"/>
        </w:rPr>
        <w:t>Katiane Laura Balzan</w:t>
      </w:r>
    </w:p>
    <w:p>
      <w:pPr>
        <w:pStyle w:val="Normal"/>
        <w:widowControl/>
        <w:jc w:val="both"/>
        <w:rPr>
          <w:rFonts w:ascii="Times New Roman" w:hAnsi="Times New Roman"/>
          <w:color w:val="242424"/>
          <w:sz w:val="22"/>
          <w:szCs w:val="22"/>
        </w:rPr>
      </w:pPr>
      <w:r>
        <w:rPr>
          <w:rFonts w:eastAsia="Calibri" w:cs="Calibri" w:ascii="Times New Roman" w:hAnsi="Times New Roman" w:cstheme="minorHAnsi"/>
          <w:color w:val="242424"/>
          <w:sz w:val="22"/>
          <w:szCs w:val="22"/>
          <w:shd w:fill="FFFFFF" w:val="clear"/>
        </w:rPr>
        <w:t>Arquiteta e Urbanista, Mestre em Engenharia Civil. Diretora Executiva da CADAPASSO Arquitetura profissional &amp; colaborativa. Professora Titular da Unochapecó. Atua na concepção de projetos de Arquitetura e Urbanismo com foco na Qualidade do Ambiente Construído e na pesquisa de Cidades Inteligentes e da Modelagem da Informação da Construção.</w:t>
      </w:r>
    </w:p>
    <w:p>
      <w:pPr>
        <w:pStyle w:val="Normal"/>
        <w:jc w:val="both"/>
        <w:rPr>
          <w:rFonts w:ascii="Times New Roman" w:hAnsi="Times New Roman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Larissa Scarano Pereira Matos Da Silva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shd w:fill="FFFFFF" w:val="clear"/>
        </w:rPr>
        <w:t>Arquiteta e Urbanista (UFPB, 2012), Mestra em Arquitetura e Urbanismo (UFPB, 2014) e Doutora em Arquitetura e Urbanismo (UFBA, 2021). É pesquisadora na área de Projeto e Acessibilidade nos grupos de pesquisa "AcessUs: Projeto, Tecnologia e Percepção do ambiente construído" (UFPB), “Grupo de Estudos em Arquitetura e Engenharia Hospitalar - GEA-Hosp” (UFBA) e “Conforto Ambiental e Eficiência Energética no Ambiente Construído” (UFS). Tem experiência em docência e, atualmente, é coordenadora e professora do curso de Arquitetura e Urbanismo do Centro Universitário SENAI Cimatec. Sócia fundadora do escritório Nós Arquitetas, no qual desenvolve projetos residenciais, comerciais e corporativos, e do Pararquiteturas, escritório focado em Acessibilidade. Membro do Conselho Diretor do IAB-BA.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  <w:shd w:fill="FFFFFF" w:val="clear"/>
        </w:rPr>
        <w:t>Sara Watanabe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shd w:fill="FFFFFF" w:val="clear"/>
        </w:rPr>
        <w:t>Arquiteta graduada pela Universidade Estadual de Maringá, UEM, em 2009. Desde 2016, está à frente do escritório Watanabe Arquitetura, desenvolvendo projetos arquitetônicos nas áreas residencial, comercial e institucional. Em 2022, atuou na Prefeitura de Porto Alegre, em uma comissão especial responsável pela reforma e manutenção das escolas municipais da capital. Foi conselheira suplente do CAU/PR na gestão 2021-2023, e professora de Projeto na Unicesumar de 2020 a 2022. Em 2021, recebeu o prêmio do IAB-PR Edição Centenário pela obra do Colégio CEC.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  <w:shd w:fill="FFFFFF" w:val="clear"/>
        </w:rPr>
      </w:pPr>
      <w:r>
        <w:rPr>
          <w:rFonts w:cs="Calibri" w:cstheme="minorHAnsi" w:ascii="Times New Roman" w:hAnsi="Times New Roman"/>
          <w:sz w:val="22"/>
          <w:szCs w:val="22"/>
          <w:shd w:fill="FFFFFF" w:val="clear"/>
        </w:rPr>
      </w:r>
    </w:p>
    <w:p>
      <w:pPr>
        <w:pStyle w:val="Normal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242424"/>
          <w:sz w:val="22"/>
          <w:szCs w:val="22"/>
        </w:rPr>
      </w:pPr>
      <w:r>
        <w:rPr>
          <w:rFonts w:eastAsia="Calibri" w:ascii="Times New Roman" w:hAnsi="Times New Roman"/>
          <w:b/>
          <w:bCs/>
          <w:color w:val="242424"/>
          <w:sz w:val="22"/>
          <w:szCs w:val="22"/>
        </w:rPr>
        <w:t>MEMBROS SUPLENTES</w:t>
      </w:r>
    </w:p>
    <w:p>
      <w:pPr>
        <w:pStyle w:val="Normal"/>
        <w:jc w:val="both"/>
        <w:rPr>
          <w:rFonts w:ascii="Times New Roman" w:hAnsi="Times New Roman"/>
          <w:color w:val="242424"/>
          <w:sz w:val="22"/>
          <w:szCs w:val="22"/>
        </w:rPr>
      </w:pPr>
      <w:r>
        <w:rPr>
          <w:rFonts w:ascii="Times New Roman" w:hAnsi="Times New Roman"/>
          <w:color w:val="242424"/>
          <w:sz w:val="22"/>
          <w:szCs w:val="22"/>
        </w:rPr>
      </w:r>
      <w:bookmarkStart w:id="2" w:name="_Hlk151704933"/>
      <w:bookmarkStart w:id="3" w:name="_Hlk151704933"/>
      <w:bookmarkEnd w:id="3"/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  <w:shd w:fill="FFFFFF" w:val="clear"/>
        </w:rPr>
        <w:t>David Herrig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shd w:fill="FFFFFF" w:val="clear"/>
        </w:rPr>
        <w:t>Possui graduação em Arquitetura e Urbanismo pela Universidade Paranaense (2013) e especialização em Tecnologia e sustentabilidade aplicado ao projeto do ambiente construído pela mesma Instituição em 2016. Foi docente no curso de Arquitetura e Urbanismo e Engenharia Civil na Universidade Paranaense-UNIPAR no período entre 2017 a 2020, sócio fundador e arquiteto na empresa Quattro Mais Arquitetura desde 2014, conselheiro suplente do CAU/PR na gestão 2021-2023. Há 10 anos atuando nas diferentes áreas da Arquitetura e Urbanismo, com gestão em projetos multidisciplinares de diferentes escalas.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  <w:shd w:fill="FFFFFF" w:val="clear"/>
        </w:rPr>
      </w:pPr>
      <w:r>
        <w:rPr>
          <w:rFonts w:cs="Calibri" w:cstheme="minorHAnsi" w:ascii="Times New Roman" w:hAnsi="Times New Roman"/>
          <w:sz w:val="22"/>
          <w:szCs w:val="22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  <w:shd w:fill="FFFFFF" w:val="clear"/>
        </w:rPr>
        <w:t>Leonardo Danielli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shd w:fill="FFFFFF" w:val="clear"/>
        </w:rPr>
        <w:t>Arquiteto e Urbanista, Mestre em Geografia pela Universidade Federal do Rio Grande (UFRGS). Foi docente do curso de Arquitetura e Urbanismo entre 2020 e 2021. Atua como profissional autônomo nas áreas de projeto arquitetônico, urbanísticos, paisagísticos e de arquitetura de interiores. Atualmente é conselheiro estadual do CAU/PR, nas gestões 2021-2023 e 2024-2026.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  <w:shd w:fill="FFFFFF" w:val="clear"/>
        </w:rPr>
      </w:pPr>
      <w:r>
        <w:rPr>
          <w:rFonts w:cs="Calibri" w:cstheme="minorHAnsi" w:ascii="Times New Roman" w:hAnsi="Times New Roman"/>
          <w:sz w:val="22"/>
          <w:szCs w:val="22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  <w:shd w:fill="FFFFFF" w:val="clear"/>
        </w:rPr>
        <w:t>ANDRÉ LUIZ SELL</w:t>
      </w:r>
    </w:p>
    <w:p>
      <w:pPr>
        <w:pStyle w:val="Normal"/>
        <w:jc w:val="both"/>
        <w:rPr>
          <w:rFonts w:ascii="Times New Roman" w:hAnsi="Times New Roman"/>
          <w:color w:val="242424"/>
          <w:sz w:val="22"/>
          <w:szCs w:val="22"/>
        </w:rPr>
      </w:pPr>
      <w:r>
        <w:rPr>
          <w:rFonts w:eastAsia="Calibri" w:cs="Calibri" w:ascii="Times New Roman" w:hAnsi="Times New Roman" w:cstheme="minorHAnsi"/>
          <w:color w:val="242424"/>
          <w:sz w:val="22"/>
          <w:szCs w:val="22"/>
          <w:shd w:fill="FFFFFF" w:val="clear"/>
        </w:rPr>
        <w:t>Graduado em 1981 pelas Faculdades Integradas Silva e Souza, Rio de Janeiro. Conselheiro do CAU/PR nas gestões 2012-2014, 2015-2017 e 2021-2023. Presidente do Clube de Engenharia e Arquitetura de Londrina (2009-2010). Professor na faculdade de Arquitetura da UniFil entre 1985 e 2005. Atua como arquiteto com escritório próprio em Londrina desde 1981.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006/2022 – CEF-CAU/PR, de 06 de junho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18"/>
        <w:szCs w:val="22"/>
      </w:rPr>
    </w:pPr>
    <w:sdt>
      <w:sdtPr>
        <w:id w:val="1362064204"/>
      </w:sdtPr>
      <w:sdtContent>
        <w:r>
          <w:rPr>
            <w:rFonts w:cs="Calibri" w:cstheme="minorHAnsi"/>
            <w:sz w:val="18"/>
            <w:szCs w:val="22"/>
          </w:rP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character" w:styleId="Strong">
    <w:name w:val="Strong"/>
    <w:basedOn w:val="DefaultParagraphFont"/>
    <w:uiPriority w:val="22"/>
    <w:qFormat/>
    <w:rsid w:val="00e402c4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005dd1"/>
    <w:pPr/>
    <w:rPr/>
  </w:style>
  <w:style w:type="paragraph" w:styleId="LOnormal" w:customStyle="1">
    <w:name w:val="LO-normal"/>
    <w:qFormat/>
    <w:rsid w:val="00e402c4"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qFormat/>
    <w:rsid w:val="00e402c4"/>
    <w:rPr>
      <w:lang w:eastAsia="zh-CN" w:bidi="hi-I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16</TotalTime>
  <Application>LibreOffice/7.2.2.2$Windows_X86_64 LibreOffice_project/02b2acce88a210515b4a5bb2e46cbfb63fe97d56</Application>
  <AppVersion>15.0000</AppVersion>
  <Pages>5</Pages>
  <Words>1397</Words>
  <Characters>8056</Characters>
  <CharactersWithSpaces>9368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2023-11-24T10:50:00Z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2023-11-27T18:15:00Z</cp:lastPrinted>
  <dcterms:modified xsi:type="dcterms:W3CDTF">2023-11-28T13:58:00Z</dcterms:modified>
  <cp:revision>6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