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CA709C">
        <w:rPr>
          <w:sz w:val="24"/>
          <w:szCs w:val="24"/>
        </w:rPr>
        <w:t>5</w:t>
      </w:r>
      <w:r>
        <w:rPr>
          <w:sz w:val="24"/>
          <w:szCs w:val="24"/>
        </w:rPr>
        <w:t>ª REUNIÃO DO CONSELHO DIRETOR DO CAU/PR</w:t>
      </w:r>
    </w:p>
    <w:p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>
        <w:tc>
          <w:tcPr>
            <w:tcW w:w="1985" w:type="dxa"/>
            <w:shd w:val="clear" w:color="auto" w:fill="D0CECE"/>
          </w:tcPr>
          <w:p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651DA9" w:rsidRDefault="00CA709C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3EA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às 18h</w:t>
            </w:r>
          </w:p>
        </w:tc>
      </w:tr>
      <w:tr w:rsidR="00651DA9">
        <w:tc>
          <w:tcPr>
            <w:tcW w:w="1985" w:type="dxa"/>
            <w:shd w:val="clear" w:color="auto" w:fill="D0CECE"/>
          </w:tcPr>
          <w:p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Verri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651DA9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>
        <w:tc>
          <w:tcPr>
            <w:tcW w:w="10485" w:type="dxa"/>
            <w:gridSpan w:val="2"/>
            <w:shd w:val="clear" w:color="auto" w:fill="D0CECE"/>
          </w:tcPr>
          <w:p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>
        <w:tc>
          <w:tcPr>
            <w:tcW w:w="1979" w:type="dxa"/>
            <w:shd w:val="clear" w:color="auto" w:fill="D0CECE"/>
          </w:tcPr>
          <w:p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:rsidR="00651DA9" w:rsidRDefault="002D3EA9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  <w:r w:rsidR="000E5A4D">
              <w:rPr>
                <w:color w:val="000000"/>
                <w:sz w:val="24"/>
                <w:szCs w:val="24"/>
              </w:rPr>
              <w:t>Não houve</w:t>
            </w:r>
            <w:r w:rsidR="00413C1E">
              <w:rPr>
                <w:color w:val="000000"/>
                <w:sz w:val="24"/>
                <w:szCs w:val="24"/>
              </w:rPr>
              <w:t>ram</w:t>
            </w:r>
            <w:r w:rsidR="000E5A4D">
              <w:rPr>
                <w:color w:val="000000"/>
                <w:sz w:val="24"/>
                <w:szCs w:val="24"/>
              </w:rPr>
              <w:t xml:space="preserve"> manifestações.</w:t>
            </w:r>
          </w:p>
          <w:p w:rsidR="00651DA9" w:rsidRPr="00CA709C" w:rsidRDefault="00CA709C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>
        <w:tc>
          <w:tcPr>
            <w:tcW w:w="10485" w:type="dxa"/>
            <w:gridSpan w:val="2"/>
            <w:shd w:val="clear" w:color="auto" w:fill="D0CECE"/>
          </w:tcPr>
          <w:p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:rsidTr="008866CA">
        <w:trPr>
          <w:trHeight w:val="3420"/>
        </w:trPr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651DA9" w:rsidRPr="00CA709C" w:rsidRDefault="002D3EA9" w:rsidP="00CA70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Primeiramente, o presidente </w:t>
            </w:r>
            <w:r>
              <w:rPr>
                <w:color w:val="000000"/>
              </w:rPr>
              <w:t>MILTON CARLOS ZANELATTO</w:t>
            </w:r>
            <w:r w:rsidR="00CA709C">
              <w:rPr>
                <w:color w:val="000000"/>
              </w:rPr>
              <w:t xml:space="preserve"> informou que o CAU/PR já recebeu a primeira versão do gibi da Turma da Mônica pelo Estúd</w:t>
            </w:r>
            <w:r w:rsidR="000E5A4D">
              <w:rPr>
                <w:color w:val="000000"/>
              </w:rPr>
              <w:t>i</w:t>
            </w:r>
            <w:r w:rsidR="00CA709C">
              <w:rPr>
                <w:color w:val="000000"/>
              </w:rPr>
              <w:t>o Maurício de Sousa. Informou, também, que foram feitas sugestões e correções com a Comissão de Ensino e que as alterações serão realizadas.</w:t>
            </w:r>
          </w:p>
          <w:p w:rsidR="00CA709C" w:rsidRPr="00CA709C" w:rsidRDefault="00CA709C" w:rsidP="00CA70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 xml:space="preserve">presidente </w:t>
            </w:r>
            <w:r>
              <w:rPr>
                <w:color w:val="000000"/>
              </w:rPr>
              <w:t>MILTON CARLOS ZANELATTO informou, sobre o processo a respeito do Patrimônio Histórico, que há uma resistência do CREA em acatar a decisão sobre a utilização da resolução conjunta 1010, e que será necessária muita luta mesmo com o trânsito em julgado do processo.</w:t>
            </w:r>
          </w:p>
          <w:p w:rsidR="00CA709C" w:rsidRDefault="008866CA" w:rsidP="00CA70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abordar os eventos em que o CAU/PR estará presente e envolvido na semana, o presidente </w:t>
            </w:r>
            <w:r>
              <w:rPr>
                <w:color w:val="000000"/>
              </w:rPr>
              <w:t xml:space="preserve">MILTON CARLOS ZANELATTO informou que o Seminário Internacional de </w:t>
            </w:r>
            <w:proofErr w:type="spellStart"/>
            <w:r>
              <w:rPr>
                <w:color w:val="000000"/>
              </w:rPr>
              <w:t>Re-naturalização</w:t>
            </w:r>
            <w:proofErr w:type="spellEnd"/>
            <w:r>
              <w:rPr>
                <w:color w:val="000000"/>
              </w:rPr>
              <w:t xml:space="preserve"> das Cidades e Redução da Crise Socioambiental ocorrerá entre 28 e 30 de junho no Museu Oscar Niemeyer, e informou que articula a participação dos conselheiros do interior do PR no evento junto à CPUA Nacional. Informou, ainda, que a programação do evento está quase fechada.</w:t>
            </w:r>
          </w:p>
        </w:tc>
      </w:tr>
    </w:tbl>
    <w:p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51DA9" w:rsidRDefault="008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24º Seminário Regional da CED-CAU/BR - Florianópolis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651DA9" w:rsidRDefault="008866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</w:t>
            </w:r>
            <w:proofErr w:type="spellStart"/>
            <w:r w:rsidRPr="008866CA">
              <w:rPr>
                <w:sz w:val="24"/>
                <w:szCs w:val="24"/>
              </w:rPr>
              <w:t>Marzurkiewicz</w:t>
            </w:r>
            <w:proofErr w:type="spellEnd"/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8866CA" w:rsidRDefault="008866CA" w:rsidP="00413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  <w:r w:rsidR="00413C1E">
              <w:rPr>
                <w:color w:val="000000"/>
                <w:sz w:val="24"/>
                <w:szCs w:val="24"/>
              </w:rPr>
              <w:t>Coordenadora da CED</w:t>
            </w:r>
            <w:r>
              <w:rPr>
                <w:color w:val="000000"/>
                <w:sz w:val="24"/>
                <w:szCs w:val="24"/>
              </w:rPr>
              <w:t xml:space="preserve"> THAIS MARZURKIEWICZ abordou a reunião dos coordenadores das </w:t>
            </w:r>
            <w:proofErr w:type="spellStart"/>
            <w:r>
              <w:rPr>
                <w:color w:val="000000"/>
                <w:sz w:val="24"/>
                <w:szCs w:val="24"/>
              </w:rPr>
              <w:t>CEDs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um seminário em Florianópolis. Informa que o tema reserva técnica sempre está à tona e prevê um longo caminho até que haja algum posicionamento do Conselho. Informa que também foi debatida a estrutura do Código de Ética, na qual se é debatida a extinção da parte de “Recomendações”, já que o documento se refere a regras. Informa, também, que o próximo seminário será em Fortaleza, em julho. Outro tema debatido foi o cadastro de peritos judiciais, em que, </w:t>
            </w:r>
            <w:r w:rsidRPr="008866CA">
              <w:rPr>
                <w:color w:val="000000"/>
                <w:sz w:val="24"/>
                <w:szCs w:val="24"/>
              </w:rPr>
              <w:t>por meio desse cadastro, tanto contratantes, quanto juízes, poderão localizar peritos e fazer a indicação para a instrução em processos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66CA" w:rsidRDefault="00413C1E" w:rsidP="00413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Coordenadora da COA</w:t>
            </w:r>
            <w:r w:rsidR="008866CA">
              <w:rPr>
                <w:color w:val="000000"/>
                <w:sz w:val="24"/>
                <w:szCs w:val="24"/>
              </w:rPr>
              <w:t xml:space="preserve"> CLAUDIO LUIZ BRAVIM DA SILVA comenta que o tema reserva técnica dificilmente terá uma conclusão, já que a sociedade e os profissionais estão </w:t>
            </w:r>
            <w:r>
              <w:rPr>
                <w:color w:val="000000"/>
                <w:sz w:val="24"/>
                <w:szCs w:val="24"/>
              </w:rPr>
              <w:t>divididas</w:t>
            </w:r>
            <w:r w:rsidR="008866CA">
              <w:rPr>
                <w:color w:val="000000"/>
                <w:sz w:val="24"/>
                <w:szCs w:val="24"/>
              </w:rPr>
              <w:t xml:space="preserve"> sobre o tema e, legalmente, não há, ainda, respaldo para uma definição.</w:t>
            </w:r>
          </w:p>
          <w:p w:rsidR="000E5A4D" w:rsidRPr="000E5A4D" w:rsidRDefault="000E5A4D" w:rsidP="00413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  <w:r w:rsidR="00413C1E">
              <w:rPr>
                <w:color w:val="000000"/>
                <w:sz w:val="24"/>
                <w:szCs w:val="24"/>
              </w:rPr>
              <w:t>Coordenadora da CED</w:t>
            </w:r>
            <w:r>
              <w:rPr>
                <w:color w:val="000000"/>
                <w:sz w:val="24"/>
                <w:szCs w:val="24"/>
              </w:rPr>
              <w:t xml:space="preserve"> THAIS MARZURKIEWICZ complementa sua fala informando que o problema, as dúvidas, as questões técnicas e levantamentos são comuns em todo o país, não é um problema específico do Paraná. Não houveram maiores encaminhamentos.</w:t>
            </w:r>
          </w:p>
        </w:tc>
      </w:tr>
    </w:tbl>
    <w:p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51DA9" w:rsidRDefault="000E5A4D" w:rsidP="000E5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5A4D">
              <w:rPr>
                <w:color w:val="000000"/>
                <w:sz w:val="24"/>
                <w:szCs w:val="24"/>
              </w:rPr>
              <w:t>Deliberações CEP que deveriam ter ido a POPR 0153: a) 035/2023 - Reuniões Extraordinárias CEP-CAU/PR Abril/2023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E5A4D">
              <w:rPr>
                <w:color w:val="000000"/>
                <w:sz w:val="24"/>
                <w:szCs w:val="24"/>
              </w:rPr>
              <w:t>b) 037/2023 - Encontro Fórum de Coorde</w:t>
            </w:r>
            <w:r>
              <w:rPr>
                <w:color w:val="000000"/>
                <w:sz w:val="24"/>
                <w:szCs w:val="24"/>
              </w:rPr>
              <w:t xml:space="preserve">nadores </w:t>
            </w:r>
            <w:proofErr w:type="spellStart"/>
            <w:r>
              <w:rPr>
                <w:color w:val="000000"/>
                <w:sz w:val="24"/>
                <w:szCs w:val="24"/>
              </w:rPr>
              <w:t>CEPs-UFs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Novembro/2023, </w:t>
            </w:r>
            <w:r w:rsidRPr="000E5A4D">
              <w:rPr>
                <w:color w:val="000000"/>
                <w:sz w:val="24"/>
                <w:szCs w:val="24"/>
              </w:rPr>
              <w:t>c) 038/2023 - Capacitação dos Conselh</w:t>
            </w:r>
            <w:r>
              <w:rPr>
                <w:color w:val="000000"/>
                <w:sz w:val="24"/>
                <w:szCs w:val="24"/>
              </w:rPr>
              <w:t xml:space="preserve">eiros para a Resolução 198/2020; </w:t>
            </w:r>
            <w:r w:rsidRPr="000E5A4D">
              <w:rPr>
                <w:color w:val="000000"/>
                <w:sz w:val="24"/>
                <w:szCs w:val="24"/>
              </w:rPr>
              <w:t xml:space="preserve"> Ação/Consulta EMAU e EJ - </w:t>
            </w:r>
            <w:r>
              <w:rPr>
                <w:color w:val="000000"/>
                <w:sz w:val="24"/>
                <w:szCs w:val="24"/>
              </w:rPr>
              <w:t xml:space="preserve">Consulta e REC CEF + CEP-CAU/PR; </w:t>
            </w:r>
            <w:r w:rsidRPr="000E5A4D">
              <w:rPr>
                <w:color w:val="000000"/>
                <w:sz w:val="24"/>
                <w:szCs w:val="24"/>
              </w:rPr>
              <w:t>Relato IV Enc</w:t>
            </w:r>
            <w:r>
              <w:rPr>
                <w:color w:val="000000"/>
                <w:sz w:val="24"/>
                <w:szCs w:val="24"/>
              </w:rPr>
              <w:t>ontro Coordenadores CEP-CAU/</w:t>
            </w:r>
            <w:proofErr w:type="spellStart"/>
            <w:r>
              <w:rPr>
                <w:color w:val="000000"/>
                <w:sz w:val="24"/>
                <w:szCs w:val="24"/>
              </w:rPr>
              <w:t>UFs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r w:rsidRPr="000E5A4D">
              <w:rPr>
                <w:color w:val="000000"/>
                <w:sz w:val="24"/>
                <w:szCs w:val="24"/>
              </w:rPr>
              <w:t>Deliberações enviadas para a POPR 0154 em regime de urgência: a) 041/2023 - Recomendação ao Plenário sobre o julgamento dos recursos referentes aos processos da CEP-CAU/PR, sobre a vi</w:t>
            </w:r>
            <w:r>
              <w:rPr>
                <w:color w:val="000000"/>
                <w:sz w:val="24"/>
                <w:szCs w:val="24"/>
              </w:rPr>
              <w:t xml:space="preserve">gência da Resolução nº 198/2020, </w:t>
            </w:r>
            <w:r w:rsidRPr="000E5A4D">
              <w:rPr>
                <w:color w:val="000000"/>
                <w:sz w:val="24"/>
                <w:szCs w:val="24"/>
              </w:rPr>
              <w:t>b) 042/2023 -Reuniões Extra</w:t>
            </w:r>
            <w:r>
              <w:rPr>
                <w:color w:val="000000"/>
                <w:sz w:val="24"/>
                <w:szCs w:val="24"/>
              </w:rPr>
              <w:t xml:space="preserve">ordinárias CEP-CAU/PR Maio/2023; </w:t>
            </w:r>
            <w:r w:rsidRPr="000E5A4D">
              <w:rPr>
                <w:color w:val="000000"/>
                <w:sz w:val="24"/>
                <w:szCs w:val="24"/>
              </w:rPr>
              <w:t>Informes das RE6 e RE7 da CEP-CAU/PR (Capacitações pós Resolução n. 198/2020)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E5A4D" w:rsidRPr="00AC6069" w:rsidRDefault="002D3EA9" w:rsidP="000E5A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0E5A4D">
              <w:rPr>
                <w:color w:val="000000"/>
                <w:sz w:val="24"/>
                <w:szCs w:val="24"/>
              </w:rPr>
              <w:t xml:space="preserve"> questiona o presidente </w:t>
            </w:r>
            <w:r w:rsidR="000E5A4D">
              <w:rPr>
                <w:color w:val="000000"/>
              </w:rPr>
              <w:t xml:space="preserve">MILTON CARLOS ZANELATTO GONÇALVES sobre a situação das pautas da CEP, que não passaram em duas plenárias. Questiona, também, sobre os eventos da CEP nacional </w:t>
            </w:r>
            <w:r w:rsidR="00AC6069">
              <w:rPr>
                <w:color w:val="000000"/>
              </w:rPr>
              <w:t>e fórum de coordenadores da CEP em Natal.</w:t>
            </w:r>
          </w:p>
          <w:p w:rsidR="00AC6069" w:rsidRPr="00AC6069" w:rsidRDefault="00AC6069" w:rsidP="00AC60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</w:t>
            </w:r>
            <w:r>
              <w:rPr>
                <w:color w:val="000000"/>
              </w:rPr>
              <w:t>MILTON CARLOS ZANELATTO GONÇALVES informa que a</w:t>
            </w:r>
            <w:r w:rsidRPr="00AC6069">
              <w:rPr>
                <w:color w:val="000000"/>
              </w:rPr>
              <w:t>s reuniões extraordinárias foram feitas</w:t>
            </w:r>
            <w:r>
              <w:rPr>
                <w:color w:val="000000"/>
              </w:rPr>
              <w:t xml:space="preserve"> e</w:t>
            </w:r>
            <w:r w:rsidRPr="00AC6069">
              <w:rPr>
                <w:color w:val="000000"/>
              </w:rPr>
              <w:t xml:space="preserve"> não precisavam de </w:t>
            </w:r>
            <w:r w:rsidRPr="00AC6069">
              <w:rPr>
                <w:i/>
                <w:color w:val="000000"/>
              </w:rPr>
              <w:t>ad referendum</w:t>
            </w:r>
            <w:r w:rsidRPr="00AC60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e que foram feitas após </w:t>
            </w:r>
            <w:r w:rsidRPr="00AC6069">
              <w:rPr>
                <w:color w:val="000000"/>
              </w:rPr>
              <w:t xml:space="preserve">solicitação ao gabinete. </w:t>
            </w:r>
            <w:r>
              <w:rPr>
                <w:color w:val="000000"/>
              </w:rPr>
              <w:t>Informou, ainda, que o</w:t>
            </w:r>
            <w:r w:rsidRPr="00AC6069">
              <w:rPr>
                <w:color w:val="000000"/>
              </w:rPr>
              <w:t xml:space="preserve"> encontro de coordenadores está previsto para </w:t>
            </w:r>
            <w:r>
              <w:rPr>
                <w:color w:val="000000"/>
              </w:rPr>
              <w:t xml:space="preserve">a semana de 15 de </w:t>
            </w:r>
            <w:r w:rsidRPr="00AC6069">
              <w:rPr>
                <w:color w:val="000000"/>
              </w:rPr>
              <w:t>novembro</w:t>
            </w:r>
            <w:r>
              <w:rPr>
                <w:color w:val="000000"/>
              </w:rPr>
              <w:t xml:space="preserve">, e que será necessário um alinhamento tendo em vista a </w:t>
            </w:r>
            <w:r w:rsidRPr="00AC6069">
              <w:rPr>
                <w:color w:val="000000"/>
              </w:rPr>
              <w:t>previsão de ocorrer junto com o Fórum de Presidentes</w:t>
            </w:r>
            <w:r>
              <w:rPr>
                <w:color w:val="000000"/>
              </w:rPr>
              <w:t xml:space="preserve">, a </w:t>
            </w:r>
            <w:r w:rsidRPr="00AC6069">
              <w:rPr>
                <w:color w:val="000000"/>
              </w:rPr>
              <w:t xml:space="preserve">Plenária Ampliada, reunião da CRI, </w:t>
            </w:r>
            <w:r>
              <w:rPr>
                <w:color w:val="000000"/>
              </w:rPr>
              <w:t>r</w:t>
            </w:r>
            <w:r w:rsidRPr="00AC6069">
              <w:rPr>
                <w:color w:val="000000"/>
              </w:rPr>
              <w:t>eunião da CED</w:t>
            </w:r>
            <w:r>
              <w:rPr>
                <w:color w:val="000000"/>
              </w:rPr>
              <w:t xml:space="preserve"> e</w:t>
            </w:r>
            <w:r w:rsidRPr="00AC6069">
              <w:rPr>
                <w:color w:val="000000"/>
              </w:rPr>
              <w:t xml:space="preserve"> reunião da CEP</w:t>
            </w:r>
            <w:r>
              <w:rPr>
                <w:color w:val="000000"/>
              </w:rPr>
              <w:t>, o que deve ser definido nesta</w:t>
            </w:r>
            <w:r w:rsidRPr="00AC6069">
              <w:rPr>
                <w:color w:val="000000"/>
              </w:rPr>
              <w:t xml:space="preserve"> semana. </w:t>
            </w:r>
            <w:r>
              <w:rPr>
                <w:color w:val="000000"/>
              </w:rPr>
              <w:t>Informou, também, que está em tratamento a</w:t>
            </w:r>
            <w:r w:rsidRPr="00AC6069">
              <w:rPr>
                <w:color w:val="000000"/>
              </w:rPr>
              <w:t xml:space="preserve"> capacitação da resolução para os conselheiros</w:t>
            </w:r>
            <w:r>
              <w:rPr>
                <w:color w:val="000000"/>
              </w:rPr>
              <w:t>, por parte da Fiscalização. Informa que irá verificar com o gabinete se a solicitação foi encaminhada para o Nacional, e em que situação está. Sobre as deliberações da Plenária 154, informa que todos os relatos previstos para a plenária devem ter definição de relator.</w:t>
            </w:r>
          </w:p>
          <w:p w:rsidR="00AC6069" w:rsidRDefault="00413C1E" w:rsidP="00AC60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O Coordenador da CEP </w:t>
            </w:r>
            <w:r w:rsidR="00AC6069">
              <w:rPr>
                <w:color w:val="000000"/>
                <w:sz w:val="24"/>
                <w:szCs w:val="24"/>
              </w:rPr>
              <w:t>WALTER GUSTAVO LINZMEYER informa sobre a necessidade de capacitação dos novos conselheiros componentes da CEP frente à distribuição de novos processos.</w:t>
            </w:r>
          </w:p>
          <w:p w:rsidR="00AC6069" w:rsidRDefault="00413C1E" w:rsidP="00AC60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ainda explica</w:t>
            </w:r>
            <w:r w:rsidR="00AC6069">
              <w:rPr>
                <w:color w:val="000000"/>
                <w:sz w:val="24"/>
                <w:szCs w:val="24"/>
              </w:rPr>
              <w:t xml:space="preserve"> que foi deliberada a sua ida e a do conselheiro MAUGHAM ZAZE para o encontro nacional das CEP em Natal, e que o Fórum de Coordenadores ocorrer</w:t>
            </w:r>
            <w:r w:rsidR="00A005A9">
              <w:rPr>
                <w:color w:val="000000"/>
                <w:sz w:val="24"/>
                <w:szCs w:val="24"/>
              </w:rPr>
              <w:t>á na semana seguinte, o primeiro híbrido, o segundo presencial. Informa que o tema será plano de fiscalização e desdobramentos da Resolução 198, bem como o plano estratégico de fiscalização nos próximos 10 anos.</w:t>
            </w:r>
          </w:p>
          <w:p w:rsidR="0033521F" w:rsidRDefault="0033521F" w:rsidP="003352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="00413C1E">
              <w:rPr>
                <w:color w:val="000000"/>
                <w:sz w:val="24"/>
                <w:szCs w:val="24"/>
              </w:rPr>
              <w:t>Coordenadora da CEP</w:t>
            </w:r>
            <w:r>
              <w:rPr>
                <w:color w:val="000000"/>
                <w:sz w:val="24"/>
                <w:szCs w:val="24"/>
              </w:rPr>
              <w:t xml:space="preserve"> WALTER GUSTAVO LINZMEYER informa que a realização de capacitação foi um sucesso, e deve ser estendida aos conselheiros </w:t>
            </w:r>
            <w:proofErr w:type="spellStart"/>
            <w:r>
              <w:rPr>
                <w:color w:val="000000"/>
                <w:sz w:val="24"/>
                <w:szCs w:val="24"/>
              </w:rPr>
              <w:t>Jeancarlo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Versetti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21F">
              <w:rPr>
                <w:color w:val="000000"/>
                <w:sz w:val="24"/>
                <w:szCs w:val="24"/>
              </w:rPr>
              <w:t>Antonio</w:t>
            </w:r>
            <w:proofErr w:type="spellEnd"/>
            <w:r w:rsidRPr="0033521F">
              <w:rPr>
                <w:color w:val="000000"/>
                <w:sz w:val="24"/>
                <w:szCs w:val="24"/>
              </w:rPr>
              <w:t xml:space="preserve"> Ricardo Nunes Sardo</w:t>
            </w:r>
            <w:r>
              <w:rPr>
                <w:color w:val="000000"/>
                <w:sz w:val="24"/>
                <w:szCs w:val="24"/>
              </w:rPr>
              <w:t xml:space="preserve"> e Rene José Rodrigues Junior.</w:t>
            </w:r>
            <w:r w:rsidR="00EA2DC4">
              <w:rPr>
                <w:color w:val="000000"/>
                <w:sz w:val="24"/>
                <w:szCs w:val="24"/>
              </w:rPr>
              <w:t xml:space="preserve"> O </w:t>
            </w:r>
            <w:r w:rsidR="00413C1E">
              <w:rPr>
                <w:color w:val="000000"/>
                <w:sz w:val="24"/>
                <w:szCs w:val="24"/>
              </w:rPr>
              <w:t xml:space="preserve">Coordenadora da </w:t>
            </w:r>
            <w:proofErr w:type="spellStart"/>
            <w:r w:rsidR="00413C1E">
              <w:rPr>
                <w:color w:val="000000"/>
                <w:sz w:val="24"/>
                <w:szCs w:val="24"/>
              </w:rPr>
              <w:t>CPFi</w:t>
            </w:r>
            <w:proofErr w:type="spellEnd"/>
            <w:r w:rsidR="00EA2DC4">
              <w:rPr>
                <w:color w:val="000000"/>
                <w:sz w:val="24"/>
                <w:szCs w:val="24"/>
              </w:rPr>
              <w:t xml:space="preserve"> IDEVAL DOS SANTOS FILHO questiona se terá que fazer treinamento, tendo em vista que foi convidado para ajudar na comissão de ética e disciplina. O </w:t>
            </w:r>
            <w:r w:rsidR="00413C1E">
              <w:rPr>
                <w:color w:val="000000"/>
                <w:sz w:val="24"/>
                <w:szCs w:val="24"/>
              </w:rPr>
              <w:t>Coordenador da CEP</w:t>
            </w:r>
            <w:r w:rsidR="00EA2DC4">
              <w:rPr>
                <w:color w:val="000000"/>
                <w:sz w:val="24"/>
                <w:szCs w:val="24"/>
              </w:rPr>
              <w:t xml:space="preserve"> WALTER GUSTAVO LINZMEYER explicou que provavelmente sim, considerando as especificidades do processo de ética.</w:t>
            </w:r>
          </w:p>
          <w:p w:rsidR="00651DA9" w:rsidRDefault="0033521F" w:rsidP="00413C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33521F">
              <w:rPr>
                <w:color w:val="000000"/>
                <w:sz w:val="24"/>
                <w:szCs w:val="24"/>
              </w:rPr>
              <w:t xml:space="preserve">Sobre EMAU e Escritório Junior, o </w:t>
            </w:r>
            <w:r w:rsidR="00413C1E">
              <w:rPr>
                <w:color w:val="000000"/>
                <w:sz w:val="24"/>
                <w:szCs w:val="24"/>
              </w:rPr>
              <w:t>Coordenadora da CEP</w:t>
            </w:r>
            <w:r w:rsidRPr="0033521F">
              <w:rPr>
                <w:color w:val="000000"/>
                <w:sz w:val="24"/>
                <w:szCs w:val="24"/>
              </w:rPr>
              <w:t xml:space="preserve"> WALTER GUSTAVO LINZMEYER informa que haverá uma reunião com os integrantes da CEF.</w:t>
            </w:r>
            <w:r w:rsidR="002D3EA9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:rsidR="00651DA9" w:rsidRDefault="00651DA9" w:rsidP="00413C1E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413C1E" w:rsidTr="00C344FE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413C1E" w:rsidRDefault="00413C1E" w:rsidP="00C344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413C1E" w:rsidRDefault="00413C1E" w:rsidP="00C34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Informes COA</w:t>
            </w:r>
          </w:p>
        </w:tc>
      </w:tr>
      <w:tr w:rsidR="00413C1E" w:rsidTr="00C344FE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:rsidR="00413C1E" w:rsidRDefault="00413C1E" w:rsidP="00C344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413C1E" w:rsidRDefault="00413C1E" w:rsidP="00C344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</w:tr>
      <w:tr w:rsidR="00413C1E" w:rsidTr="00C344FE">
        <w:tc>
          <w:tcPr>
            <w:tcW w:w="1980" w:type="dxa"/>
            <w:shd w:val="clear" w:color="auto" w:fill="D0CECE"/>
          </w:tcPr>
          <w:p w:rsidR="00413C1E" w:rsidRDefault="00413C1E" w:rsidP="00C344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413C1E" w:rsidRDefault="008C4029" w:rsidP="00C344FE">
            <w:pPr>
              <w:spacing w:after="0"/>
              <w:jc w:val="both"/>
              <w:rPr>
                <w:sz w:val="24"/>
                <w:szCs w:val="24"/>
              </w:rPr>
            </w:pPr>
            <w:r>
              <w:t xml:space="preserve">Claudio Luiz </w:t>
            </w:r>
            <w:proofErr w:type="spellStart"/>
            <w:r>
              <w:t>Bravim</w:t>
            </w:r>
            <w:proofErr w:type="spellEnd"/>
          </w:p>
        </w:tc>
      </w:tr>
      <w:tr w:rsidR="00413C1E" w:rsidTr="00C344FE">
        <w:tc>
          <w:tcPr>
            <w:tcW w:w="1980" w:type="dxa"/>
            <w:shd w:val="clear" w:color="auto" w:fill="D0CECE"/>
          </w:tcPr>
          <w:p w:rsidR="00413C1E" w:rsidRDefault="00413C1E" w:rsidP="00C344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13C1E" w:rsidRDefault="00413C1E" w:rsidP="00955F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413C1E">
              <w:rPr>
                <w:sz w:val="24"/>
                <w:szCs w:val="24"/>
              </w:rPr>
              <w:t>O C</w:t>
            </w:r>
            <w:r>
              <w:rPr>
                <w:sz w:val="24"/>
                <w:szCs w:val="24"/>
              </w:rPr>
              <w:t>oordenador</w:t>
            </w:r>
            <w:r w:rsidRPr="00413C1E">
              <w:rPr>
                <w:sz w:val="24"/>
                <w:szCs w:val="24"/>
              </w:rPr>
              <w:t xml:space="preserve"> da COA CLAUDIO LUIZ BRAVIM DA SILVA </w:t>
            </w:r>
            <w:r>
              <w:rPr>
                <w:sz w:val="24"/>
                <w:szCs w:val="24"/>
              </w:rPr>
              <w:t xml:space="preserve">fez um breve informe </w:t>
            </w:r>
            <w:r w:rsidR="00955F00">
              <w:rPr>
                <w:sz w:val="24"/>
                <w:szCs w:val="24"/>
              </w:rPr>
              <w:t xml:space="preserve">sobre os temas que a COA iria relatar a participação no Encontro Nacional das </w:t>
            </w:r>
            <w:proofErr w:type="spellStart"/>
            <w:r w:rsidR="00955F00">
              <w:rPr>
                <w:sz w:val="24"/>
                <w:szCs w:val="24"/>
              </w:rPr>
              <w:t>COAs</w:t>
            </w:r>
            <w:proofErr w:type="spellEnd"/>
            <w:r w:rsidR="00955F00">
              <w:rPr>
                <w:sz w:val="24"/>
                <w:szCs w:val="24"/>
              </w:rPr>
              <w:t xml:space="preserve">, que seria um relato um pouco extenso e por não se </w:t>
            </w:r>
            <w:r w:rsidR="00E65C3E">
              <w:rPr>
                <w:sz w:val="24"/>
                <w:szCs w:val="24"/>
              </w:rPr>
              <w:t>urgen</w:t>
            </w:r>
            <w:bookmarkStart w:id="0" w:name="_GoBack"/>
            <w:bookmarkEnd w:id="0"/>
            <w:r w:rsidR="00E65C3E">
              <w:rPr>
                <w:sz w:val="24"/>
                <w:szCs w:val="24"/>
              </w:rPr>
              <w:t>te</w:t>
            </w:r>
            <w:r w:rsidR="00955F00">
              <w:rPr>
                <w:sz w:val="24"/>
                <w:szCs w:val="24"/>
              </w:rPr>
              <w:t xml:space="preserve"> poderia ficar para uma próxima ocasião. Acrescentou que como os encontros coincidem com as plenárias, a comissão não tem conseguido participar, mas que a assistente tem participado e produziu um relato que será apresentado em breve. Não houveram maiores encaminhamentos. </w:t>
            </w:r>
          </w:p>
        </w:tc>
      </w:tr>
    </w:tbl>
    <w:p w:rsidR="00413C1E" w:rsidRDefault="00413C1E" w:rsidP="00413C1E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651DA9" w:rsidRDefault="00413C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51DA9" w:rsidRDefault="002D3EA9" w:rsidP="0033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Contas de </w:t>
            </w:r>
            <w:r w:rsidR="0033521F">
              <w:rPr>
                <w:color w:val="000000"/>
                <w:sz w:val="24"/>
                <w:szCs w:val="24"/>
              </w:rPr>
              <w:t>Março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1DA9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51DA9" w:rsidRDefault="002D3EA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CPFi</w:t>
            </w:r>
            <w:proofErr w:type="spellEnd"/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651DA9" w:rsidRDefault="00955F00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A2DC4" w:rsidRDefault="002D3EA9" w:rsidP="00955F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955F00">
              <w:rPr>
                <w:color w:val="000000"/>
                <w:sz w:val="24"/>
                <w:szCs w:val="24"/>
              </w:rPr>
              <w:t xml:space="preserve">O Coordenador da </w:t>
            </w:r>
            <w:proofErr w:type="spellStart"/>
            <w:r w:rsidRPr="00955F00">
              <w:rPr>
                <w:color w:val="000000"/>
                <w:sz w:val="24"/>
                <w:szCs w:val="24"/>
              </w:rPr>
              <w:t>CPFi</w:t>
            </w:r>
            <w:proofErr w:type="spellEnd"/>
            <w:r w:rsidRPr="00955F00">
              <w:rPr>
                <w:color w:val="000000"/>
                <w:sz w:val="24"/>
                <w:szCs w:val="24"/>
              </w:rPr>
              <w:t xml:space="preserve"> IDEVAL DOS SANTOS </w:t>
            </w:r>
            <w:r w:rsidR="00EA2DC4" w:rsidRPr="00955F00">
              <w:rPr>
                <w:color w:val="000000"/>
                <w:sz w:val="24"/>
                <w:szCs w:val="24"/>
              </w:rPr>
              <w:t xml:space="preserve">fez um breve resumo de cada item do relatório de contas de </w:t>
            </w:r>
            <w:r w:rsidR="00413C1E" w:rsidRPr="00955F00">
              <w:rPr>
                <w:color w:val="000000"/>
                <w:sz w:val="24"/>
                <w:szCs w:val="24"/>
              </w:rPr>
              <w:t>março</w:t>
            </w:r>
            <w:r w:rsidR="00955F00" w:rsidRPr="00955F00">
              <w:rPr>
                <w:color w:val="000000"/>
                <w:sz w:val="24"/>
                <w:szCs w:val="24"/>
              </w:rPr>
              <w:t xml:space="preserve">, lendo os destaques apontados pela comissão por meio da leitura da Ata da Reunião Ordinária nº 04/2023 apresentada em tela. Informou </w:t>
            </w:r>
            <w:r w:rsidR="00EA2DC4" w:rsidRPr="00955F00">
              <w:rPr>
                <w:color w:val="000000"/>
                <w:sz w:val="24"/>
                <w:szCs w:val="24"/>
              </w:rPr>
              <w:t>que serão realizadas correções no que diz re</w:t>
            </w:r>
            <w:r w:rsidR="00955F00" w:rsidRPr="00955F00">
              <w:rPr>
                <w:color w:val="000000"/>
                <w:sz w:val="24"/>
                <w:szCs w:val="24"/>
              </w:rPr>
              <w:t>speito ao caderno institucional</w:t>
            </w:r>
            <w:r w:rsidR="00EA2DC4" w:rsidRPr="00955F00">
              <w:rPr>
                <w:color w:val="000000"/>
                <w:sz w:val="24"/>
                <w:szCs w:val="24"/>
              </w:rPr>
              <w:t xml:space="preserve"> </w:t>
            </w:r>
            <w:r w:rsidR="00955F00" w:rsidRPr="00955F00">
              <w:rPr>
                <w:color w:val="000000"/>
                <w:sz w:val="24"/>
                <w:szCs w:val="24"/>
              </w:rPr>
              <w:t>d</w:t>
            </w:r>
            <w:r w:rsidR="00EA2DC4" w:rsidRPr="00955F00">
              <w:rPr>
                <w:color w:val="000000"/>
                <w:sz w:val="24"/>
                <w:szCs w:val="24"/>
              </w:rPr>
              <w:t>o relatório de gestão de 2021.</w:t>
            </w:r>
            <w:r w:rsidR="00955F00">
              <w:rPr>
                <w:color w:val="000000"/>
                <w:sz w:val="24"/>
                <w:szCs w:val="24"/>
              </w:rPr>
              <w:t xml:space="preserve"> O mesmo ainda sanou algumas dúvidas levantadas pelos demais coordenadores</w:t>
            </w:r>
            <w:r w:rsidR="00EA2DC4" w:rsidRPr="00955F00">
              <w:rPr>
                <w:color w:val="000000"/>
                <w:sz w:val="24"/>
                <w:szCs w:val="24"/>
              </w:rPr>
              <w:t>.</w:t>
            </w:r>
            <w:r w:rsidR="00413C1E" w:rsidRPr="00955F00">
              <w:rPr>
                <w:color w:val="000000"/>
                <w:sz w:val="24"/>
                <w:szCs w:val="24"/>
              </w:rPr>
              <w:t xml:space="preserve"> </w:t>
            </w:r>
            <w:r w:rsidR="00413C1E" w:rsidRPr="00413C1E">
              <w:rPr>
                <w:sz w:val="24"/>
                <w:szCs w:val="24"/>
              </w:rPr>
              <w:t>O C</w:t>
            </w:r>
            <w:r w:rsidR="00413C1E">
              <w:rPr>
                <w:sz w:val="24"/>
                <w:szCs w:val="24"/>
              </w:rPr>
              <w:t>oordenador</w:t>
            </w:r>
            <w:r w:rsidR="00413C1E" w:rsidRPr="00413C1E">
              <w:rPr>
                <w:sz w:val="24"/>
                <w:szCs w:val="24"/>
              </w:rPr>
              <w:t xml:space="preserve"> da COA CLAUDIO LUIZ BRAVIM DA SILVA </w:t>
            </w:r>
            <w:r w:rsidR="00413C1E">
              <w:rPr>
                <w:sz w:val="24"/>
                <w:szCs w:val="24"/>
              </w:rPr>
              <w:t>fez um breve</w:t>
            </w:r>
            <w:r w:rsidR="00955F00">
              <w:rPr>
                <w:sz w:val="24"/>
                <w:szCs w:val="24"/>
              </w:rPr>
              <w:t xml:space="preserve"> registro</w:t>
            </w:r>
            <w:r w:rsidR="00413C1E">
              <w:rPr>
                <w:sz w:val="24"/>
                <w:szCs w:val="24"/>
              </w:rPr>
              <w:t xml:space="preserve"> de</w:t>
            </w:r>
            <w:r w:rsidR="00955F00">
              <w:rPr>
                <w:sz w:val="24"/>
                <w:szCs w:val="24"/>
              </w:rPr>
              <w:t xml:space="preserve"> que a COA está com duas questões</w:t>
            </w:r>
            <w:r w:rsidR="00413C1E" w:rsidRPr="00413C1E">
              <w:rPr>
                <w:sz w:val="24"/>
                <w:szCs w:val="24"/>
              </w:rPr>
              <w:t xml:space="preserve"> pendentes</w:t>
            </w:r>
            <w:r w:rsidR="00955F00">
              <w:rPr>
                <w:sz w:val="24"/>
                <w:szCs w:val="24"/>
              </w:rPr>
              <w:t xml:space="preserve"> de publicação no Portal da Transparência</w:t>
            </w:r>
            <w:r w:rsidR="00413C1E" w:rsidRPr="00413C1E">
              <w:rPr>
                <w:sz w:val="24"/>
                <w:szCs w:val="24"/>
              </w:rPr>
              <w:t>, o que não foi feito por dificuldades na autenticação digital.</w:t>
            </w:r>
            <w:r w:rsidR="00955F00">
              <w:rPr>
                <w:sz w:val="24"/>
                <w:szCs w:val="24"/>
              </w:rPr>
              <w:t xml:space="preserve"> </w:t>
            </w:r>
            <w:r w:rsidR="00955F00" w:rsidRPr="00955F00">
              <w:rPr>
                <w:color w:val="000000"/>
                <w:sz w:val="24"/>
                <w:szCs w:val="24"/>
              </w:rPr>
              <w:t>Não houveram maiores encaminhamentos</w:t>
            </w:r>
          </w:p>
        </w:tc>
      </w:tr>
    </w:tbl>
    <w:p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>
        <w:tc>
          <w:tcPr>
            <w:tcW w:w="10485" w:type="dxa"/>
            <w:gridSpan w:val="2"/>
            <w:shd w:val="clear" w:color="auto" w:fill="D0CECE"/>
          </w:tcPr>
          <w:p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PAUTA PLENÁRIA nº </w:t>
            </w:r>
            <w:r w:rsidR="003C33E3">
              <w:rPr>
                <w:b/>
                <w:sz w:val="24"/>
                <w:szCs w:val="24"/>
              </w:rPr>
              <w:t>155</w:t>
            </w:r>
          </w:p>
        </w:tc>
      </w:tr>
      <w:tr w:rsidR="00651DA9">
        <w:tc>
          <w:tcPr>
            <w:tcW w:w="1980" w:type="dxa"/>
            <w:shd w:val="clear" w:color="auto" w:fill="D0CECE"/>
          </w:tcPr>
          <w:p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651DA9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repassar todos os pontos previstos para a pauta da Plenária 155, o presidente </w:t>
            </w:r>
            <w:r>
              <w:rPr>
                <w:color w:val="000000"/>
              </w:rPr>
              <w:t>MILTON CARLOS ZANELATTO GONÇALVES pergunta se há algum ponto a ser incluído na pauta. A conselheira THAIS MARZURKIEWICZ solicita a inclusão</w:t>
            </w:r>
            <w:r w:rsidR="00197C0B">
              <w:rPr>
                <w:color w:val="000000"/>
              </w:rPr>
              <w:t xml:space="preserve"> de relatos de processos da CED </w:t>
            </w:r>
            <w:r>
              <w:rPr>
                <w:color w:val="000000"/>
              </w:rPr>
              <w:t xml:space="preserve">para arquivamento. Informa que comunicará antecipadamente quais são os processos, para serem incluídos em pauta. </w:t>
            </w:r>
            <w:r w:rsidR="002D3EA9">
              <w:rPr>
                <w:color w:val="000000"/>
                <w:sz w:val="24"/>
                <w:szCs w:val="24"/>
              </w:rPr>
              <w:t xml:space="preserve"> Não havendo maiores manifestações a pauta foi aprovada p</w:t>
            </w:r>
            <w:r>
              <w:rPr>
                <w:color w:val="000000"/>
                <w:sz w:val="24"/>
                <w:szCs w:val="24"/>
              </w:rPr>
              <w:t>or unanimidade e a reunião, encerrada.</w:t>
            </w:r>
          </w:p>
        </w:tc>
      </w:tr>
    </w:tbl>
    <w:p w:rsidR="00651DA9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996950</wp:posOffset>
                </wp:positionV>
                <wp:extent cx="3175000" cy="629920"/>
                <wp:effectExtent l="0" t="0" r="6350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1DA9" w:rsidRPr="00E75677" w:rsidRDefault="00651D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</w:p>
                          <w:p w:rsidR="00651DA9" w:rsidRPr="00E75677" w:rsidRDefault="002D3EA9" w:rsidP="00E7567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E75677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651DA9" w:rsidRPr="00E75677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E75677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1pt;margin-top:78.5pt;width:250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" stroked="f">
                <v:textbox inset="2.53958mm,1.2694mm,2.53958mm,1.2694mm">
                  <w:txbxContent>
                    <w:p w:rsidR="00651DA9" w:rsidRPr="00E75677" w:rsidRDefault="00651D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</w:p>
                    <w:p w:rsidR="00651DA9" w:rsidRPr="00E75677" w:rsidRDefault="002D3EA9" w:rsidP="00E75677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E75677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</w:p>
                    <w:p w:rsidR="00651DA9" w:rsidRPr="00E75677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E75677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1DA9" w:rsidRPr="00E75677" w:rsidRDefault="00651D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</w:p>
                          <w:p w:rsidR="00651DA9" w:rsidRPr="00E75677" w:rsidRDefault="002D3EA9" w:rsidP="00E7567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E75677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651DA9" w:rsidRPr="00E75677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E75677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:rsidR="00651DA9" w:rsidRPr="00E75677" w:rsidRDefault="00651D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</w:p>
                    <w:p w:rsidR="00651DA9" w:rsidRPr="00E75677" w:rsidRDefault="002D3EA9" w:rsidP="00E75677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E75677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</w:p>
                    <w:p w:rsidR="00651DA9" w:rsidRPr="00E75677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E75677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A9" w:rsidRDefault="002D3EA9">
      <w:pPr>
        <w:spacing w:after="0" w:line="240" w:lineRule="auto"/>
      </w:pPr>
      <w:r>
        <w:separator/>
      </w:r>
    </w:p>
  </w:endnote>
  <w:endnote w:type="continuationSeparator" w:id="0">
    <w:p w:rsidR="002D3EA9" w:rsidRDefault="002D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6</w:t>
    </w:r>
    <w:r w:rsidR="00197C0B">
      <w:rPr>
        <w:rFonts w:ascii="Arial" w:eastAsia="Arial" w:hAnsi="Arial" w:cs="Arial"/>
        <w:b/>
        <w:color w:val="808080"/>
        <w:sz w:val="20"/>
        <w:szCs w:val="20"/>
      </w:rPr>
      <w:t>5</w:t>
    </w:r>
    <w:r>
      <w:rPr>
        <w:rFonts w:ascii="Arial" w:eastAsia="Arial" w:hAnsi="Arial" w:cs="Arial"/>
        <w:b/>
        <w:color w:val="808080"/>
        <w:sz w:val="20"/>
        <w:szCs w:val="20"/>
      </w:rPr>
      <w:t xml:space="preserve"> DO CONSELHO DIRETOR | 1</w:t>
    </w:r>
    <w:r w:rsidR="00197C0B">
      <w:rPr>
        <w:rFonts w:ascii="Arial" w:eastAsia="Arial" w:hAnsi="Arial" w:cs="Arial"/>
        <w:b/>
        <w:color w:val="808080"/>
        <w:sz w:val="20"/>
        <w:szCs w:val="20"/>
      </w:rPr>
      <w:t>5</w:t>
    </w:r>
    <w:r>
      <w:rPr>
        <w:rFonts w:ascii="Arial" w:eastAsia="Arial" w:hAnsi="Arial" w:cs="Arial"/>
        <w:b/>
        <w:color w:val="808080"/>
        <w:sz w:val="20"/>
        <w:szCs w:val="20"/>
      </w:rPr>
      <w:t xml:space="preserve"> DE </w:t>
    </w:r>
    <w:proofErr w:type="gramStart"/>
    <w:r w:rsidR="00197C0B">
      <w:rPr>
        <w:rFonts w:ascii="Arial" w:eastAsia="Arial" w:hAnsi="Arial" w:cs="Arial"/>
        <w:b/>
        <w:color w:val="808080"/>
        <w:sz w:val="20"/>
        <w:szCs w:val="20"/>
      </w:rPr>
      <w:t>MAIO</w:t>
    </w:r>
    <w:proofErr w:type="gramEnd"/>
    <w:r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A9" w:rsidRDefault="002D3EA9">
      <w:pPr>
        <w:spacing w:after="0" w:line="240" w:lineRule="auto"/>
      </w:pPr>
      <w:r>
        <w:separator/>
      </w:r>
    </w:p>
  </w:footnote>
  <w:footnote w:type="continuationSeparator" w:id="0">
    <w:p w:rsidR="002D3EA9" w:rsidRDefault="002D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E65C3E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E65C3E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E5A4D"/>
    <w:rsid w:val="00197C0B"/>
    <w:rsid w:val="002D3EA9"/>
    <w:rsid w:val="0033521F"/>
    <w:rsid w:val="003C33E3"/>
    <w:rsid w:val="00413C1E"/>
    <w:rsid w:val="00651DA9"/>
    <w:rsid w:val="008866CA"/>
    <w:rsid w:val="008C4029"/>
    <w:rsid w:val="00955F00"/>
    <w:rsid w:val="00A005A9"/>
    <w:rsid w:val="00AC6069"/>
    <w:rsid w:val="00CA709C"/>
    <w:rsid w:val="00E65C3E"/>
    <w:rsid w:val="00E75677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1303</Words>
  <Characters>7050</Characters>
  <Application>Microsoft Office Word</Application>
  <DocSecurity>0</DocSecurity>
  <Lines>190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6</cp:revision>
  <dcterms:created xsi:type="dcterms:W3CDTF">2023-12-04T20:38:00Z</dcterms:created>
  <dcterms:modified xsi:type="dcterms:W3CDTF">2023-12-06T14:24:00Z</dcterms:modified>
</cp:coreProperties>
</file>